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E2D09" w14:textId="64CE1438" w:rsidR="00DC7B67" w:rsidRDefault="0029071B" w:rsidP="00945B50">
      <w:pPr>
        <w:rPr>
          <w:b/>
          <w:bCs/>
        </w:rPr>
      </w:pPr>
      <w:r>
        <w:br/>
      </w:r>
      <w:r w:rsidR="000B3AE3">
        <w:rPr>
          <w:b/>
          <w:bCs/>
        </w:rPr>
        <w:t>Retirees:</w:t>
      </w:r>
    </w:p>
    <w:p w14:paraId="51F15BFC" w14:textId="04E9F007" w:rsidR="005C51B7" w:rsidRDefault="000B3AE3" w:rsidP="00945B50">
      <w:r>
        <w:t xml:space="preserve">One very critical factor when determining the odds for potential employment for any state is the competition for the job market. This is important to consider when looking at things such as the workforce potential in any given area. This provides </w:t>
      </w:r>
      <w:r w:rsidR="00E42E57">
        <w:t>an important piece of the puzzle, but when combined with other factors such as the growth rate of the population for a state, things start to get even clearer. Combining the retirement numbers along with the general population numbers, we can gain important insights such as the fact the California, Texas, and Florida have the top three percent of the population retired, but Florida by far has the highest retiree rate of three, coming in at the third highest retiree rate in the nation. This shows that that there can be discrepancies between the subtle differences in the retired population, and places like Florida and Hawaii seem to be magnets for people that are already retired and were not going to affect the work force in the first place.</w:t>
      </w:r>
    </w:p>
    <w:p w14:paraId="4A751F71" w14:textId="3CFAF4A1" w:rsidR="000B3AE3" w:rsidRPr="003B626D" w:rsidRDefault="005C51B7" w:rsidP="00945B50">
      <w:pPr>
        <w:rPr>
          <w:b/>
          <w:bCs/>
          <w:u w:val="single"/>
        </w:rPr>
      </w:pPr>
      <w:r>
        <w:t>Different jobs often have varying demographics as well, so it is possible to further analyze the potential work force opportunities by segmenting the retired population into male and female demographics. If a job</w:t>
      </w:r>
      <w:r w:rsidR="00E42E57">
        <w:t xml:space="preserve"> </w:t>
      </w:r>
      <w:r>
        <w:t xml:space="preserve">is primarily made up of a male or female demographic, this provides insight into your chances of joining the workforce in that industry if it is heavily dominated. The query on this segment of the population shows that states with the highest percent of female retirees are Texas, Florida, and California, and the states with the highest for males are New York, Florida, and California. However, this must be considered more carefully as these states are also the highest in the nation for population in general. This may be more important to look at for states with similar population sizes so there isn’t as much of a skew, or also combined with other metrics to </w:t>
      </w:r>
      <w:r w:rsidRPr="003B626D">
        <w:t xml:space="preserve">provide a </w:t>
      </w:r>
      <w:r w:rsidR="003B626D" w:rsidRPr="003B626D">
        <w:t>fuller</w:t>
      </w:r>
      <w:r w:rsidRPr="003B626D">
        <w:t xml:space="preserve"> picture.</w:t>
      </w:r>
      <w:r w:rsidR="003B626D" w:rsidRPr="003B626D">
        <w:rPr>
          <w:b/>
          <w:bCs/>
        </w:rPr>
        <w:t xml:space="preserve"> </w:t>
      </w:r>
    </w:p>
    <w:p w14:paraId="0C365782" w14:textId="56B3E0FA" w:rsidR="003B626D" w:rsidRPr="003B626D" w:rsidRDefault="003B626D" w:rsidP="00945B50">
      <w:pPr>
        <w:rPr>
          <w:b/>
          <w:bCs/>
          <w:u w:val="single"/>
        </w:rPr>
      </w:pPr>
      <w:r w:rsidRPr="000B3AE3">
        <w:rPr>
          <w:b/>
          <w:bCs/>
        </w:rPr>
        <w:drawing>
          <wp:anchor distT="0" distB="0" distL="114300" distR="114300" simplePos="0" relativeHeight="251658240" behindDoc="1" locked="0" layoutInCell="1" allowOverlap="1" wp14:anchorId="1849278F" wp14:editId="4DCAC138">
            <wp:simplePos x="0" y="0"/>
            <wp:positionH relativeFrom="margin">
              <wp:align>left</wp:align>
            </wp:positionH>
            <wp:positionV relativeFrom="paragraph">
              <wp:posOffset>24130</wp:posOffset>
            </wp:positionV>
            <wp:extent cx="6057900" cy="3265170"/>
            <wp:effectExtent l="0" t="0" r="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57900" cy="3265170"/>
                    </a:xfrm>
                    <a:prstGeom prst="rect">
                      <a:avLst/>
                    </a:prstGeom>
                  </pic:spPr>
                </pic:pic>
              </a:graphicData>
            </a:graphic>
            <wp14:sizeRelH relativeFrom="page">
              <wp14:pctWidth>0</wp14:pctWidth>
            </wp14:sizeRelH>
            <wp14:sizeRelV relativeFrom="page">
              <wp14:pctHeight>0</wp14:pctHeight>
            </wp14:sizeRelV>
          </wp:anchor>
        </w:drawing>
      </w:r>
    </w:p>
    <w:p w14:paraId="5C07963E" w14:textId="22614500" w:rsidR="003B626D" w:rsidRPr="003B626D" w:rsidRDefault="003B626D" w:rsidP="00945B50">
      <w:pPr>
        <w:rPr>
          <w:b/>
          <w:bCs/>
          <w:u w:val="single"/>
        </w:rPr>
      </w:pPr>
    </w:p>
    <w:p w14:paraId="036E11B3" w14:textId="3AD69F8E" w:rsidR="003B626D" w:rsidRPr="003B626D" w:rsidRDefault="003B626D" w:rsidP="00945B50">
      <w:pPr>
        <w:rPr>
          <w:b/>
          <w:bCs/>
          <w:u w:val="single"/>
        </w:rPr>
      </w:pPr>
    </w:p>
    <w:p w14:paraId="7752C4D0" w14:textId="3D5545D7" w:rsidR="003B626D" w:rsidRPr="003B626D" w:rsidRDefault="003B626D" w:rsidP="00945B50">
      <w:pPr>
        <w:rPr>
          <w:b/>
          <w:bCs/>
          <w:u w:val="single"/>
        </w:rPr>
      </w:pPr>
    </w:p>
    <w:p w14:paraId="0B6520B3" w14:textId="77777777" w:rsidR="003B626D" w:rsidRPr="003B626D" w:rsidRDefault="003B626D" w:rsidP="00945B50">
      <w:pPr>
        <w:rPr>
          <w:u w:val="single"/>
        </w:rPr>
      </w:pPr>
    </w:p>
    <w:p w14:paraId="70D94C5E" w14:textId="6DEF258C" w:rsidR="000B3AE3" w:rsidRPr="003B626D" w:rsidRDefault="000B3AE3" w:rsidP="00945B50">
      <w:pPr>
        <w:rPr>
          <w:b/>
          <w:bCs/>
          <w:u w:val="single"/>
        </w:rPr>
      </w:pPr>
    </w:p>
    <w:p w14:paraId="214DAAD4" w14:textId="77777777" w:rsidR="003B626D" w:rsidRPr="003B626D" w:rsidRDefault="003B626D" w:rsidP="00945B50">
      <w:pPr>
        <w:rPr>
          <w:u w:val="single"/>
        </w:rPr>
      </w:pPr>
    </w:p>
    <w:p w14:paraId="6B8A57C8" w14:textId="77777777" w:rsidR="003B626D" w:rsidRDefault="003B626D" w:rsidP="00945B50"/>
    <w:p w14:paraId="54CF581D" w14:textId="77777777" w:rsidR="003B626D" w:rsidRDefault="003B626D" w:rsidP="00945B50"/>
    <w:p w14:paraId="5344F71F" w14:textId="77777777" w:rsidR="003B626D" w:rsidRDefault="003B626D" w:rsidP="00945B50"/>
    <w:p w14:paraId="121D7AE0" w14:textId="77777777" w:rsidR="00662752" w:rsidRDefault="00662752" w:rsidP="00945B50">
      <w:pPr>
        <w:rPr>
          <w:b/>
          <w:bCs/>
        </w:rPr>
      </w:pPr>
    </w:p>
    <w:p w14:paraId="5D0886D2" w14:textId="77777777" w:rsidR="00662752" w:rsidRDefault="00662752" w:rsidP="00945B50">
      <w:pPr>
        <w:rPr>
          <w:b/>
          <w:bCs/>
        </w:rPr>
      </w:pPr>
    </w:p>
    <w:p w14:paraId="1D1D30C0" w14:textId="0FFFA278" w:rsidR="003B626D" w:rsidRDefault="003B626D" w:rsidP="00945B50">
      <w:pPr>
        <w:rPr>
          <w:b/>
          <w:bCs/>
        </w:rPr>
      </w:pPr>
      <w:r>
        <w:rPr>
          <w:b/>
          <w:bCs/>
        </w:rPr>
        <w:t>Population:</w:t>
      </w:r>
    </w:p>
    <w:p w14:paraId="2AC00F11" w14:textId="6B05769B" w:rsidR="003B626D" w:rsidRDefault="003B626D" w:rsidP="00945B50">
      <w:r>
        <w:t xml:space="preserve">The general population for a state is also important to consider when looking at prospects of the labor market as well as general living and home ownership opportunities. Perhaps one of the most important metrics to consider in this case is the growth of the population to see where people in general are moving to, and where they are moving away from. The </w:t>
      </w:r>
      <w:r>
        <w:lastRenderedPageBreak/>
        <w:t>data below shows that nearly all states have a growing population, with only six states having either unchanged or declining populations (including Puerto Rico).</w:t>
      </w:r>
    </w:p>
    <w:p w14:paraId="60CF5E98" w14:textId="5E4B7A9C" w:rsidR="003B626D" w:rsidRPr="003B626D" w:rsidRDefault="003B626D" w:rsidP="00945B50">
      <w:r>
        <w:t>By looking at the trend of the population it is easier to take away some of the bias that is found in metrics such as retirees since it avoids highly populated states to float to the top. Interesting enough it can be seen that while Illinois has the 6</w:t>
      </w:r>
      <w:r w:rsidRPr="003B626D">
        <w:rPr>
          <w:vertAlign w:val="superscript"/>
        </w:rPr>
        <w:t>th</w:t>
      </w:r>
      <w:r>
        <w:t xml:space="preserve"> highest population, it also one of only six states to have a declining population. This is key to understanding something about the labor market </w:t>
      </w:r>
      <w:r w:rsidR="00843068">
        <w:t xml:space="preserve">as well as housing market in Illinois. A declining population may mean that it is easier to both find a job and a place to live as people are vacating, but it may also have insights into the quality of life or general prospects of living there since the current population has been moving on. </w:t>
      </w:r>
    </w:p>
    <w:p w14:paraId="5DB5BEB4" w14:textId="7CC24624" w:rsidR="003B626D" w:rsidRPr="003B626D" w:rsidRDefault="00DE5F42" w:rsidP="00945B50">
      <w:pPr>
        <w:rPr>
          <w:b/>
          <w:bCs/>
        </w:rPr>
      </w:pPr>
      <w:r w:rsidRPr="003B626D">
        <w:drawing>
          <wp:anchor distT="0" distB="0" distL="114300" distR="114300" simplePos="0" relativeHeight="251659264" behindDoc="1" locked="0" layoutInCell="1" allowOverlap="1" wp14:anchorId="1F4AA076" wp14:editId="4085AECC">
            <wp:simplePos x="0" y="0"/>
            <wp:positionH relativeFrom="margin">
              <wp:posOffset>22860</wp:posOffset>
            </wp:positionH>
            <wp:positionV relativeFrom="paragraph">
              <wp:posOffset>8255</wp:posOffset>
            </wp:positionV>
            <wp:extent cx="4358640" cy="3528060"/>
            <wp:effectExtent l="0" t="0" r="3810" b="0"/>
            <wp:wrapNone/>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58640" cy="3528060"/>
                    </a:xfrm>
                    <a:prstGeom prst="rect">
                      <a:avLst/>
                    </a:prstGeom>
                  </pic:spPr>
                </pic:pic>
              </a:graphicData>
            </a:graphic>
          </wp:anchor>
        </w:drawing>
      </w:r>
    </w:p>
    <w:p w14:paraId="5B573225" w14:textId="537FEE24" w:rsidR="003B626D" w:rsidRDefault="003B626D" w:rsidP="00945B50"/>
    <w:p w14:paraId="116C6B99" w14:textId="59AB76F5" w:rsidR="003B626D" w:rsidRDefault="003B626D" w:rsidP="00945B50"/>
    <w:p w14:paraId="50C31D13" w14:textId="5F5412FB" w:rsidR="003B626D" w:rsidRDefault="003B626D" w:rsidP="00945B50"/>
    <w:p w14:paraId="5ED50352" w14:textId="417A6500" w:rsidR="003B626D" w:rsidRDefault="003B626D" w:rsidP="00945B50"/>
    <w:p w14:paraId="08C21B44" w14:textId="49219A1C" w:rsidR="003B626D" w:rsidRDefault="00596618" w:rsidP="00945B50">
      <w:pPr>
        <w:rPr>
          <w:b/>
          <w:bCs/>
        </w:rPr>
      </w:pPr>
      <w:r>
        <w:br/>
      </w:r>
      <w:r>
        <w:br/>
      </w:r>
    </w:p>
    <w:p w14:paraId="290EDA5A" w14:textId="64FDEEE2" w:rsidR="003B626D" w:rsidRDefault="003B626D" w:rsidP="00945B50">
      <w:pPr>
        <w:rPr>
          <w:b/>
          <w:bCs/>
        </w:rPr>
      </w:pPr>
    </w:p>
    <w:p w14:paraId="365C7E14" w14:textId="618DF0FD" w:rsidR="003B626D" w:rsidRDefault="003B626D" w:rsidP="00945B50">
      <w:pPr>
        <w:rPr>
          <w:b/>
          <w:bCs/>
        </w:rPr>
      </w:pPr>
    </w:p>
    <w:p w14:paraId="44CD138C" w14:textId="01AD333E" w:rsidR="003B626D" w:rsidRDefault="003B626D" w:rsidP="00945B50">
      <w:pPr>
        <w:rPr>
          <w:b/>
          <w:bCs/>
        </w:rPr>
      </w:pPr>
    </w:p>
    <w:p w14:paraId="165EC368" w14:textId="02002CB1" w:rsidR="003B626D" w:rsidRDefault="003B626D" w:rsidP="00945B50">
      <w:pPr>
        <w:rPr>
          <w:b/>
          <w:bCs/>
        </w:rPr>
      </w:pPr>
    </w:p>
    <w:p w14:paraId="2D2C37A5" w14:textId="10FD2718" w:rsidR="003B626D" w:rsidRDefault="003B626D" w:rsidP="00945B50">
      <w:pPr>
        <w:rPr>
          <w:b/>
          <w:bCs/>
        </w:rPr>
      </w:pPr>
    </w:p>
    <w:p w14:paraId="6291EC66" w14:textId="53A3E491" w:rsidR="003B626D" w:rsidRDefault="003B626D" w:rsidP="00945B50"/>
    <w:p w14:paraId="114A1B3A" w14:textId="7E17FB61" w:rsidR="00843068" w:rsidRDefault="00662752" w:rsidP="00945B50">
      <w:pPr>
        <w:rPr>
          <w:b/>
          <w:bCs/>
        </w:rPr>
      </w:pPr>
      <w:r>
        <w:rPr>
          <w:b/>
          <w:bCs/>
        </w:rPr>
        <w:t>Jobs</w:t>
      </w:r>
      <w:r w:rsidR="00843068">
        <w:rPr>
          <w:b/>
          <w:bCs/>
        </w:rPr>
        <w:t>:</w:t>
      </w:r>
      <w:r w:rsidR="00DE5F42" w:rsidRPr="00DE5F42">
        <w:rPr>
          <w:noProof/>
        </w:rPr>
        <w:t xml:space="preserve"> </w:t>
      </w:r>
    </w:p>
    <w:p w14:paraId="02D20E0A" w14:textId="4D7BA34B" w:rsidR="00843068" w:rsidRDefault="00DE5F42" w:rsidP="00945B50">
      <w:r>
        <w:t>Two more factors to consider when analyzing the labor market in any given state is the unemployment rate, as well as the number of new jobs being created. These metrics are pretty cut and dry as they show employment prospects in general for a state, but can fall prey to population bias if the metrics are not more carefully looked at. This is why it is important to break the population up into different sub metrics that are represented at rates. For example New York is the fourth highest state in the nation when it comes to the percent of new jobs</w:t>
      </w:r>
      <w:r w:rsidR="005F284A">
        <w:t xml:space="preserve"> for business</w:t>
      </w:r>
      <w:r>
        <w:t>, but also has one of the highest unemployment rates</w:t>
      </w:r>
      <w:r w:rsidR="005F284A">
        <w:t xml:space="preserve"> overall</w:t>
      </w:r>
      <w:r>
        <w:t>. This may seem counterintuitive</w:t>
      </w:r>
      <w:r w:rsidR="005F284A">
        <w:t xml:space="preserve">, but shows that New York is far more business oriented when it comes to the labor market. </w:t>
      </w:r>
    </w:p>
    <w:p w14:paraId="0D465699" w14:textId="61C38164" w:rsidR="005F284A" w:rsidRPr="00DE5F42" w:rsidRDefault="005F284A" w:rsidP="00945B50">
      <w:r>
        <w:t xml:space="preserve">GDP is also an important factor to consider since it shows which states have a high volume of industry. High volume of industry is directly related to the number of total jobs available, and based on this we can see that California and Texas have GPD’s, as well as a high job creation rate. However states like Florida despite their high number of jobs, have a relatively low GPD sitting right in the middle when compared to all states. This shows that no one metric should be considered more than another when looking at job and livelihood prospects since no on metric tells the whole story. </w:t>
      </w:r>
      <w:r>
        <w:lastRenderedPageBreak/>
        <w:t xml:space="preserve">There can be low GDP, a high rate of new jobs from business, and a high retired population all in one as seen in the case </w:t>
      </w:r>
      <w:r w:rsidRPr="00DE5F42">
        <w:rPr>
          <w:b/>
          <w:bCs/>
        </w:rPr>
        <w:drawing>
          <wp:anchor distT="0" distB="0" distL="114300" distR="114300" simplePos="0" relativeHeight="251660288" behindDoc="1" locked="0" layoutInCell="1" allowOverlap="1" wp14:anchorId="5646B456" wp14:editId="2447CF6B">
            <wp:simplePos x="0" y="0"/>
            <wp:positionH relativeFrom="margin">
              <wp:align>left</wp:align>
            </wp:positionH>
            <wp:positionV relativeFrom="paragraph">
              <wp:posOffset>641350</wp:posOffset>
            </wp:positionV>
            <wp:extent cx="5882640" cy="3558540"/>
            <wp:effectExtent l="0" t="0" r="3810" b="3810"/>
            <wp:wrapNone/>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82640" cy="3558540"/>
                    </a:xfrm>
                    <a:prstGeom prst="rect">
                      <a:avLst/>
                    </a:prstGeom>
                  </pic:spPr>
                </pic:pic>
              </a:graphicData>
            </a:graphic>
            <wp14:sizeRelH relativeFrom="page">
              <wp14:pctWidth>0</wp14:pctWidth>
            </wp14:sizeRelH>
            <wp14:sizeRelV relativeFrom="page">
              <wp14:pctHeight>0</wp14:pctHeight>
            </wp14:sizeRelV>
          </wp:anchor>
        </w:drawing>
      </w:r>
      <w:r>
        <w:t>of Florida.</w:t>
      </w:r>
    </w:p>
    <w:p w14:paraId="495BF9D8" w14:textId="544DC239" w:rsidR="00843068" w:rsidRPr="00843068" w:rsidRDefault="00843068" w:rsidP="00945B50"/>
    <w:p w14:paraId="5838A6B8" w14:textId="5006E5DD" w:rsidR="003B626D" w:rsidRDefault="003B626D" w:rsidP="00945B50">
      <w:pPr>
        <w:rPr>
          <w:b/>
          <w:bCs/>
        </w:rPr>
      </w:pPr>
    </w:p>
    <w:p w14:paraId="6D84339A" w14:textId="56505F19" w:rsidR="003B626D" w:rsidRDefault="003B626D" w:rsidP="00945B50">
      <w:pPr>
        <w:rPr>
          <w:b/>
          <w:bCs/>
        </w:rPr>
      </w:pPr>
    </w:p>
    <w:p w14:paraId="72237A62" w14:textId="5E74B7D5" w:rsidR="003B626D" w:rsidRDefault="003B626D" w:rsidP="00945B50">
      <w:pPr>
        <w:rPr>
          <w:b/>
          <w:bCs/>
        </w:rPr>
      </w:pPr>
    </w:p>
    <w:p w14:paraId="60D9DEEE" w14:textId="48573971" w:rsidR="003B626D" w:rsidRDefault="003B626D" w:rsidP="00945B50">
      <w:pPr>
        <w:rPr>
          <w:b/>
          <w:bCs/>
        </w:rPr>
      </w:pPr>
    </w:p>
    <w:p w14:paraId="36E0AB27" w14:textId="5D8F37D5" w:rsidR="003B626D" w:rsidRDefault="003B626D" w:rsidP="00945B50">
      <w:pPr>
        <w:rPr>
          <w:b/>
          <w:bCs/>
        </w:rPr>
      </w:pPr>
    </w:p>
    <w:p w14:paraId="3EC4041A" w14:textId="16FF78A1" w:rsidR="003B626D" w:rsidRDefault="003B626D" w:rsidP="00945B50">
      <w:pPr>
        <w:rPr>
          <w:b/>
          <w:bCs/>
        </w:rPr>
      </w:pPr>
    </w:p>
    <w:p w14:paraId="648B09E9" w14:textId="5FBCDBC6" w:rsidR="003B626D" w:rsidRDefault="003B626D" w:rsidP="00945B50">
      <w:pPr>
        <w:rPr>
          <w:b/>
          <w:bCs/>
        </w:rPr>
      </w:pPr>
    </w:p>
    <w:p w14:paraId="61550C30" w14:textId="30AE48F3" w:rsidR="003B626D" w:rsidRDefault="003B626D" w:rsidP="00945B50">
      <w:pPr>
        <w:rPr>
          <w:b/>
          <w:bCs/>
        </w:rPr>
      </w:pPr>
    </w:p>
    <w:p w14:paraId="185E3588" w14:textId="77777777" w:rsidR="003B626D" w:rsidRDefault="003B626D" w:rsidP="00945B50">
      <w:pPr>
        <w:rPr>
          <w:b/>
          <w:bCs/>
        </w:rPr>
      </w:pPr>
    </w:p>
    <w:p w14:paraId="1B20BB4F" w14:textId="77777777" w:rsidR="003B626D" w:rsidRDefault="003B626D" w:rsidP="00945B50">
      <w:pPr>
        <w:rPr>
          <w:b/>
          <w:bCs/>
        </w:rPr>
      </w:pPr>
    </w:p>
    <w:p w14:paraId="14217AAD" w14:textId="77777777" w:rsidR="003B626D" w:rsidRDefault="003B626D" w:rsidP="00945B50">
      <w:pPr>
        <w:rPr>
          <w:b/>
          <w:bCs/>
        </w:rPr>
      </w:pPr>
    </w:p>
    <w:p w14:paraId="4180D1B3" w14:textId="77777777" w:rsidR="003B626D" w:rsidRDefault="003B626D" w:rsidP="00945B50">
      <w:pPr>
        <w:rPr>
          <w:b/>
          <w:bCs/>
        </w:rPr>
      </w:pPr>
    </w:p>
    <w:p w14:paraId="553A182E" w14:textId="77777777" w:rsidR="003B626D" w:rsidRDefault="003B626D" w:rsidP="00945B50">
      <w:pPr>
        <w:rPr>
          <w:b/>
          <w:bCs/>
        </w:rPr>
      </w:pPr>
    </w:p>
    <w:p w14:paraId="165B0AF3" w14:textId="5B4655FD" w:rsidR="003B626D" w:rsidRPr="00662752" w:rsidRDefault="00B93672" w:rsidP="00945B50">
      <w:pPr>
        <w:rPr>
          <w:b/>
          <w:bCs/>
        </w:rPr>
      </w:pPr>
      <w:r>
        <w:rPr>
          <w:b/>
          <w:bCs/>
        </w:rPr>
        <w:t>Livelihood</w:t>
      </w:r>
      <w:r w:rsidR="00662752">
        <w:rPr>
          <w:b/>
          <w:bCs/>
        </w:rPr>
        <w:t>:</w:t>
      </w:r>
    </w:p>
    <w:p w14:paraId="074D6638" w14:textId="100A5BAB" w:rsidR="00020396" w:rsidRDefault="00B93672" w:rsidP="00945B50">
      <w:r>
        <w:t>There are a few key metrics that can be analyzed when determining the overall quality of life in a state. The poverty rate is one such factor that should be considered. Based on the data below we can see that the majority of the top 10 states for the number of people living in poverty is in the south. When looking at the poverty as a rate, these states also find themselves amongst the top. However, while the poverty rates remain the highest in the south as of 2019, states like Georgia, South Carolina, Missouri, Mississippi, and Arkansas are all in the top 10 for the highest percentage decline of poverty.</w:t>
      </w:r>
      <w:r w:rsidR="00020396">
        <w:t xml:space="preserve"> This may suggest that industry and the job market are starting to find a better foothold than they have in the past as more people are able to make a living wage.</w:t>
      </w:r>
    </w:p>
    <w:p w14:paraId="786B624B" w14:textId="492F79F4" w:rsidR="00020396" w:rsidRPr="00B93672" w:rsidRDefault="00020396" w:rsidP="00945B50">
      <w:r>
        <w:t>This can be combined with metrics on average and median household income to paint a fuller picture still. While the poverty rate is declining in the south, these states still often times find themselves ranked lower in terms of both average and median household income.</w:t>
      </w:r>
      <w:r w:rsidR="00F74383">
        <w:t xml:space="preserve"> Instead the northeast and west coast are the major players when it comes to these metrics. While there is something to be said about a higher cost of living having an effect on livelihood in these areas, it is clear that the earning power remains mostly in the northeast, as well as  the west coast.</w:t>
      </w:r>
    </w:p>
    <w:p w14:paraId="3FF5473D" w14:textId="47DE2D43" w:rsidR="003B626D" w:rsidRDefault="003B626D" w:rsidP="00945B50">
      <w:pPr>
        <w:rPr>
          <w:b/>
          <w:bCs/>
        </w:rPr>
      </w:pPr>
    </w:p>
    <w:p w14:paraId="7A2FB89E" w14:textId="6B7134EF" w:rsidR="003B626D" w:rsidRDefault="003B626D" w:rsidP="00945B50">
      <w:pPr>
        <w:rPr>
          <w:b/>
          <w:bCs/>
        </w:rPr>
      </w:pPr>
    </w:p>
    <w:p w14:paraId="5B34F989" w14:textId="48FE6804" w:rsidR="003B626D" w:rsidRDefault="003B626D" w:rsidP="00945B50">
      <w:pPr>
        <w:rPr>
          <w:b/>
          <w:bCs/>
        </w:rPr>
      </w:pPr>
    </w:p>
    <w:p w14:paraId="6D27AD09" w14:textId="2AEE0E75" w:rsidR="003B626D" w:rsidRDefault="003B626D" w:rsidP="00945B50">
      <w:pPr>
        <w:rPr>
          <w:b/>
          <w:bCs/>
        </w:rPr>
      </w:pPr>
    </w:p>
    <w:p w14:paraId="2079D428" w14:textId="72AA5D29" w:rsidR="003B626D" w:rsidRDefault="00B93672" w:rsidP="00945B50">
      <w:pPr>
        <w:rPr>
          <w:b/>
          <w:bCs/>
        </w:rPr>
      </w:pPr>
      <w:r w:rsidRPr="00B93672">
        <w:lastRenderedPageBreak/>
        <w:drawing>
          <wp:anchor distT="0" distB="0" distL="114300" distR="114300" simplePos="0" relativeHeight="251661312" behindDoc="1" locked="0" layoutInCell="1" allowOverlap="1" wp14:anchorId="57BB5364" wp14:editId="55D34FA1">
            <wp:simplePos x="0" y="0"/>
            <wp:positionH relativeFrom="column">
              <wp:posOffset>-76200</wp:posOffset>
            </wp:positionH>
            <wp:positionV relativeFrom="paragraph">
              <wp:posOffset>-514350</wp:posOffset>
            </wp:positionV>
            <wp:extent cx="6858000" cy="3051175"/>
            <wp:effectExtent l="0" t="0" r="0" b="0"/>
            <wp:wrapNone/>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858000" cy="3051175"/>
                    </a:xfrm>
                    <a:prstGeom prst="rect">
                      <a:avLst/>
                    </a:prstGeom>
                  </pic:spPr>
                </pic:pic>
              </a:graphicData>
            </a:graphic>
            <wp14:sizeRelH relativeFrom="page">
              <wp14:pctWidth>0</wp14:pctWidth>
            </wp14:sizeRelH>
            <wp14:sizeRelV relativeFrom="page">
              <wp14:pctHeight>0</wp14:pctHeight>
            </wp14:sizeRelV>
          </wp:anchor>
        </w:drawing>
      </w:r>
    </w:p>
    <w:p w14:paraId="541060AA" w14:textId="6819BD8E" w:rsidR="003B626D" w:rsidRDefault="003B626D" w:rsidP="00945B50">
      <w:pPr>
        <w:rPr>
          <w:b/>
          <w:bCs/>
        </w:rPr>
      </w:pPr>
    </w:p>
    <w:p w14:paraId="6330E2D1" w14:textId="01BE0AA0" w:rsidR="003B626D" w:rsidRDefault="003B626D" w:rsidP="00945B50">
      <w:pPr>
        <w:rPr>
          <w:b/>
          <w:bCs/>
        </w:rPr>
      </w:pPr>
    </w:p>
    <w:p w14:paraId="22039D26" w14:textId="560EC288" w:rsidR="003B626D" w:rsidRDefault="003B626D" w:rsidP="00945B50">
      <w:pPr>
        <w:rPr>
          <w:b/>
          <w:bCs/>
        </w:rPr>
      </w:pPr>
    </w:p>
    <w:p w14:paraId="3146B204" w14:textId="17623F94" w:rsidR="003B626D" w:rsidRDefault="003B626D" w:rsidP="00945B50">
      <w:pPr>
        <w:rPr>
          <w:b/>
          <w:bCs/>
        </w:rPr>
      </w:pPr>
    </w:p>
    <w:p w14:paraId="1B74B4E4" w14:textId="77777777" w:rsidR="003B626D" w:rsidRDefault="003B626D" w:rsidP="00945B50">
      <w:pPr>
        <w:rPr>
          <w:b/>
          <w:bCs/>
        </w:rPr>
      </w:pPr>
    </w:p>
    <w:p w14:paraId="73E34707" w14:textId="16F39745" w:rsidR="003B626D" w:rsidRDefault="003B626D" w:rsidP="00945B50">
      <w:pPr>
        <w:rPr>
          <w:b/>
          <w:bCs/>
        </w:rPr>
      </w:pPr>
    </w:p>
    <w:p w14:paraId="4751077A" w14:textId="2CB52E78" w:rsidR="003B626D" w:rsidRDefault="003B626D" w:rsidP="00945B50">
      <w:pPr>
        <w:rPr>
          <w:b/>
          <w:bCs/>
        </w:rPr>
      </w:pPr>
    </w:p>
    <w:p w14:paraId="1FF83B65" w14:textId="1C11DB77" w:rsidR="003B626D" w:rsidRDefault="003B626D" w:rsidP="00945B50">
      <w:pPr>
        <w:rPr>
          <w:b/>
          <w:bCs/>
        </w:rPr>
      </w:pPr>
    </w:p>
    <w:p w14:paraId="79BC8507" w14:textId="5D35A12D" w:rsidR="003B626D" w:rsidRDefault="003B626D" w:rsidP="00945B50">
      <w:pPr>
        <w:rPr>
          <w:b/>
          <w:bCs/>
        </w:rPr>
      </w:pPr>
    </w:p>
    <w:p w14:paraId="050D2572" w14:textId="77777777" w:rsidR="003B626D" w:rsidRDefault="003B626D" w:rsidP="00945B50">
      <w:pPr>
        <w:rPr>
          <w:b/>
          <w:bCs/>
        </w:rPr>
      </w:pPr>
    </w:p>
    <w:p w14:paraId="2FF6E112" w14:textId="1ADD1CB3" w:rsidR="00A249C8" w:rsidRDefault="00A249C8" w:rsidP="00945B50">
      <w:pPr>
        <w:rPr>
          <w:b/>
          <w:bCs/>
        </w:rPr>
      </w:pPr>
      <w:r>
        <w:rPr>
          <w:b/>
          <w:bCs/>
        </w:rPr>
        <w:t>Conclusion:</w:t>
      </w:r>
    </w:p>
    <w:p w14:paraId="2FA2BAD2" w14:textId="3D684431" w:rsidR="00A249C8" w:rsidRPr="00A249C8" w:rsidRDefault="00A249C8" w:rsidP="00945B50">
      <w:r>
        <w:t>While there is no one metric that paints a full picture of the best state to be in in terms of finding a job and having a good quality of life, there are a few states that stand out above the rest. Based on all of the data above, the best for potential employment while also balancing quality of life is Texas. Texas is a strong contender for many reasons, the most alluring being the GDP growth and low unemployment rate. While Texas is in the south where poverty strikes the most, it still finds itself with a declining poverty rate and decent level of income compared to other states. With high population growth it appears that along with industry a lot of people are coming along with that which is no surprise as Texas has one of the highest rates of new jobs from business in the nation, only behind California and Florida. Compared to California though it seems to have a better housing situation, and compared to Florida it has a leg up in industry. Florida is a close second in a lot of cases, but Texas overall portrays a better image</w:t>
      </w:r>
      <w:r w:rsidR="00220DC8">
        <w:t xml:space="preserve"> with better prospects of economy and life in general.</w:t>
      </w:r>
    </w:p>
    <w:p w14:paraId="528FAB3A" w14:textId="77777777" w:rsidR="003B626D" w:rsidRDefault="003B626D" w:rsidP="00945B50">
      <w:pPr>
        <w:rPr>
          <w:b/>
          <w:bCs/>
        </w:rPr>
      </w:pPr>
    </w:p>
    <w:p w14:paraId="203182CC" w14:textId="77777777" w:rsidR="003B626D" w:rsidRDefault="003B626D" w:rsidP="00945B50">
      <w:pPr>
        <w:rPr>
          <w:b/>
          <w:bCs/>
        </w:rPr>
      </w:pPr>
    </w:p>
    <w:p w14:paraId="3BA144BF" w14:textId="77777777" w:rsidR="003B626D" w:rsidRDefault="003B626D" w:rsidP="00945B50">
      <w:pPr>
        <w:rPr>
          <w:b/>
          <w:bCs/>
        </w:rPr>
      </w:pPr>
    </w:p>
    <w:p w14:paraId="3C84AC0A" w14:textId="77777777" w:rsidR="003B626D" w:rsidRDefault="003B626D" w:rsidP="00945B50">
      <w:pPr>
        <w:rPr>
          <w:b/>
          <w:bCs/>
        </w:rPr>
      </w:pPr>
    </w:p>
    <w:p w14:paraId="58F4F42F" w14:textId="77777777" w:rsidR="003B626D" w:rsidRDefault="003B626D" w:rsidP="00945B50">
      <w:pPr>
        <w:rPr>
          <w:b/>
          <w:bCs/>
        </w:rPr>
      </w:pPr>
    </w:p>
    <w:p w14:paraId="22DE7D7E" w14:textId="77777777" w:rsidR="003B626D" w:rsidRDefault="003B626D" w:rsidP="00945B50">
      <w:pPr>
        <w:rPr>
          <w:b/>
          <w:bCs/>
        </w:rPr>
      </w:pPr>
    </w:p>
    <w:p w14:paraId="0BD4ACDB" w14:textId="77777777" w:rsidR="003B626D" w:rsidRDefault="003B626D" w:rsidP="00945B50">
      <w:pPr>
        <w:rPr>
          <w:b/>
          <w:bCs/>
        </w:rPr>
      </w:pPr>
    </w:p>
    <w:p w14:paraId="5ED93618" w14:textId="77777777" w:rsidR="003B626D" w:rsidRDefault="003B626D" w:rsidP="00945B50">
      <w:pPr>
        <w:rPr>
          <w:b/>
          <w:bCs/>
        </w:rPr>
      </w:pPr>
    </w:p>
    <w:p w14:paraId="016284C3" w14:textId="77777777" w:rsidR="003B626D" w:rsidRDefault="003B626D" w:rsidP="00945B50">
      <w:pPr>
        <w:rPr>
          <w:b/>
          <w:bCs/>
        </w:rPr>
      </w:pPr>
    </w:p>
    <w:p w14:paraId="7FF5976C" w14:textId="77777777" w:rsidR="003B626D" w:rsidRDefault="003B626D" w:rsidP="00945B50">
      <w:pPr>
        <w:rPr>
          <w:b/>
          <w:bCs/>
        </w:rPr>
      </w:pPr>
    </w:p>
    <w:p w14:paraId="270FCAFC" w14:textId="1574DCED" w:rsidR="00DC7B67" w:rsidRDefault="00967317" w:rsidP="00945B50">
      <w:pPr>
        <w:rPr>
          <w:b/>
          <w:bCs/>
        </w:rPr>
      </w:pPr>
      <w:r w:rsidRPr="00700065">
        <w:rPr>
          <w:b/>
          <w:bCs/>
        </w:rPr>
        <w:lastRenderedPageBreak/>
        <w:t>Appendix:</w:t>
      </w:r>
    </w:p>
    <w:p w14:paraId="3F4C26B9" w14:textId="77777777" w:rsidR="00771664" w:rsidRDefault="00771664" w:rsidP="00945B50">
      <w:pPr>
        <w:rPr>
          <w:b/>
          <w:bCs/>
        </w:rPr>
      </w:pPr>
    </w:p>
    <w:p w14:paraId="05E1D258" w14:textId="4D11C15B" w:rsidR="00DC7B67" w:rsidRDefault="00DC7B67" w:rsidP="00945B50">
      <w:pPr>
        <w:rPr>
          <w:b/>
          <w:bCs/>
        </w:rPr>
      </w:pPr>
      <w:r>
        <w:rPr>
          <w:b/>
          <w:bCs/>
        </w:rPr>
        <w:t>Retirees:</w:t>
      </w:r>
    </w:p>
    <w:p w14:paraId="71D190AF"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Featherman_analytics</w:t>
      </w:r>
      <w:proofErr w:type="spellEnd"/>
    </w:p>
    <w:p w14:paraId="0FA88908"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p>
    <w:p w14:paraId="4F9DAA55"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@Retirees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[State]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[Population] </w:t>
      </w:r>
      <w:r>
        <w:rPr>
          <w:rFonts w:ascii="Consolas" w:hAnsi="Consolas" w:cs="Consolas"/>
          <w:color w:val="0000FF"/>
          <w:sz w:val="19"/>
          <w:szCs w:val="19"/>
        </w:rPr>
        <w:t>decimal</w:t>
      </w:r>
      <w:r>
        <w:rPr>
          <w:rFonts w:ascii="Consolas" w:hAnsi="Consolas" w:cs="Consolas"/>
          <w:color w:val="808080"/>
          <w:sz w:val="19"/>
          <w:szCs w:val="19"/>
        </w:rPr>
        <w:t>,</w:t>
      </w:r>
    </w:p>
    <w:p w14:paraId="6E9C6215"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[Retirees]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 [Over65Fem]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 [Over65Men]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 [Retiree Rate]</w:t>
      </w:r>
    </w:p>
    <w:p w14:paraId="006BAC5B"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[%Retired]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Male%Retired</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Female%Retired</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3DBFC1C0"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p>
    <w:p w14:paraId="0078C06A"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@Retirees</w:t>
      </w:r>
      <w:r>
        <w:rPr>
          <w:rFonts w:ascii="Consolas" w:hAnsi="Consolas" w:cs="Consolas"/>
          <w:color w:val="808080"/>
          <w:sz w:val="19"/>
          <w:szCs w:val="19"/>
        </w:rPr>
        <w:t>(</w:t>
      </w:r>
      <w:r>
        <w:rPr>
          <w:rFonts w:ascii="Consolas" w:hAnsi="Consolas" w:cs="Consolas"/>
          <w:color w:val="000000"/>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[Population]</w:t>
      </w:r>
      <w:r>
        <w:rPr>
          <w:rFonts w:ascii="Consolas" w:hAnsi="Consolas" w:cs="Consolas"/>
          <w:color w:val="808080"/>
          <w:sz w:val="19"/>
          <w:szCs w:val="19"/>
        </w:rPr>
        <w:t>,</w:t>
      </w:r>
      <w:r>
        <w:rPr>
          <w:rFonts w:ascii="Consolas" w:hAnsi="Consolas" w:cs="Consolas"/>
          <w:color w:val="000000"/>
          <w:sz w:val="19"/>
          <w:szCs w:val="19"/>
        </w:rPr>
        <w:t xml:space="preserve"> [Retirees]</w:t>
      </w:r>
      <w:r>
        <w:rPr>
          <w:rFonts w:ascii="Consolas" w:hAnsi="Consolas" w:cs="Consolas"/>
          <w:color w:val="808080"/>
          <w:sz w:val="19"/>
          <w:szCs w:val="19"/>
        </w:rPr>
        <w:t>,</w:t>
      </w:r>
      <w:r>
        <w:rPr>
          <w:rFonts w:ascii="Consolas" w:hAnsi="Consolas" w:cs="Consolas"/>
          <w:color w:val="000000"/>
          <w:sz w:val="19"/>
          <w:szCs w:val="19"/>
        </w:rPr>
        <w:t>[Over65Fem]</w:t>
      </w:r>
      <w:r>
        <w:rPr>
          <w:rFonts w:ascii="Consolas" w:hAnsi="Consolas" w:cs="Consolas"/>
          <w:color w:val="808080"/>
          <w:sz w:val="19"/>
          <w:szCs w:val="19"/>
        </w:rPr>
        <w:t>,</w:t>
      </w:r>
      <w:r>
        <w:rPr>
          <w:rFonts w:ascii="Consolas" w:hAnsi="Consolas" w:cs="Consolas"/>
          <w:color w:val="000000"/>
          <w:sz w:val="19"/>
          <w:szCs w:val="19"/>
        </w:rPr>
        <w:t>[Over65Men]</w:t>
      </w:r>
      <w:r>
        <w:rPr>
          <w:rFonts w:ascii="Consolas" w:hAnsi="Consolas" w:cs="Consolas"/>
          <w:color w:val="808080"/>
          <w:sz w:val="19"/>
          <w:szCs w:val="19"/>
        </w:rPr>
        <w:t>)</w:t>
      </w:r>
    </w:p>
    <w:p w14:paraId="337A6366"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p>
    <w:p w14:paraId="7943FF11"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[Population]</w:t>
      </w:r>
      <w:r>
        <w:rPr>
          <w:rFonts w:ascii="Consolas" w:hAnsi="Consolas" w:cs="Consolas"/>
          <w:color w:val="808080"/>
          <w:sz w:val="19"/>
          <w:szCs w:val="19"/>
        </w:rPr>
        <w:t>,</w:t>
      </w:r>
      <w:r>
        <w:rPr>
          <w:rFonts w:ascii="Consolas" w:hAnsi="Consolas" w:cs="Consolas"/>
          <w:color w:val="000000"/>
          <w:sz w:val="19"/>
          <w:szCs w:val="19"/>
        </w:rPr>
        <w:t xml:space="preserve"> [#Retirees]</w:t>
      </w:r>
      <w:r>
        <w:rPr>
          <w:rFonts w:ascii="Consolas" w:hAnsi="Consolas" w:cs="Consolas"/>
          <w:color w:val="808080"/>
          <w:sz w:val="19"/>
          <w:szCs w:val="19"/>
        </w:rPr>
        <w:t>,</w:t>
      </w:r>
      <w:r>
        <w:rPr>
          <w:rFonts w:ascii="Consolas" w:hAnsi="Consolas" w:cs="Consolas"/>
          <w:color w:val="000000"/>
          <w:sz w:val="19"/>
          <w:szCs w:val="19"/>
        </w:rPr>
        <w:t xml:space="preserve"> [Over65Fem]</w:t>
      </w:r>
      <w:r>
        <w:rPr>
          <w:rFonts w:ascii="Consolas" w:hAnsi="Consolas" w:cs="Consolas"/>
          <w:color w:val="808080"/>
          <w:sz w:val="19"/>
          <w:szCs w:val="19"/>
        </w:rPr>
        <w:t>,</w:t>
      </w:r>
      <w:r>
        <w:rPr>
          <w:rFonts w:ascii="Consolas" w:hAnsi="Consolas" w:cs="Consolas"/>
          <w:color w:val="000000"/>
          <w:sz w:val="19"/>
          <w:szCs w:val="19"/>
        </w:rPr>
        <w:t xml:space="preserve"> [Over65Men]</w:t>
      </w:r>
    </w:p>
    <w:p w14:paraId="409D31AA"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p>
    <w:p w14:paraId="69871A00"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featherman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ArraysHW_StatePopandRetirees</w:t>
      </w:r>
      <w:proofErr w:type="spellEnd"/>
      <w:r>
        <w:rPr>
          <w:rFonts w:ascii="Consolas" w:hAnsi="Consolas" w:cs="Consolas"/>
          <w:color w:val="000000"/>
          <w:sz w:val="19"/>
          <w:szCs w:val="19"/>
        </w:rPr>
        <w:t>]</w:t>
      </w:r>
    </w:p>
    <w:p w14:paraId="7EFD6AA2"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p>
    <w:p w14:paraId="5AF0B3A0"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@TotalRetirees </w:t>
      </w:r>
      <w:r>
        <w:rPr>
          <w:rFonts w:ascii="Consolas" w:hAnsi="Consolas" w:cs="Consolas"/>
          <w:color w:val="0000FF"/>
          <w:sz w:val="19"/>
          <w:szCs w:val="19"/>
        </w:rPr>
        <w:t>decimal</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[Retirees]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@Retirees</w:t>
      </w:r>
      <w:r>
        <w:rPr>
          <w:rFonts w:ascii="Consolas" w:hAnsi="Consolas" w:cs="Consolas"/>
          <w:color w:val="808080"/>
          <w:sz w:val="19"/>
          <w:szCs w:val="19"/>
        </w:rPr>
        <w:t>)</w:t>
      </w:r>
    </w:p>
    <w:p w14:paraId="5F27D4D1"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@TotalFemales </w:t>
      </w:r>
      <w:r>
        <w:rPr>
          <w:rFonts w:ascii="Consolas" w:hAnsi="Consolas" w:cs="Consolas"/>
          <w:color w:val="0000FF"/>
          <w:sz w:val="19"/>
          <w:szCs w:val="19"/>
        </w:rPr>
        <w:t>decimal</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[Over65Fem]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@Retirees</w:t>
      </w:r>
      <w:r>
        <w:rPr>
          <w:rFonts w:ascii="Consolas" w:hAnsi="Consolas" w:cs="Consolas"/>
          <w:color w:val="808080"/>
          <w:sz w:val="19"/>
          <w:szCs w:val="19"/>
        </w:rPr>
        <w:t>)</w:t>
      </w:r>
    </w:p>
    <w:p w14:paraId="161C5203"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@TotalMales </w:t>
      </w:r>
      <w:r>
        <w:rPr>
          <w:rFonts w:ascii="Consolas" w:hAnsi="Consolas" w:cs="Consolas"/>
          <w:color w:val="0000FF"/>
          <w:sz w:val="19"/>
          <w:szCs w:val="19"/>
        </w:rPr>
        <w:t>decimal</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[Over65Men]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@Retirees</w:t>
      </w:r>
      <w:r>
        <w:rPr>
          <w:rFonts w:ascii="Consolas" w:hAnsi="Consolas" w:cs="Consolas"/>
          <w:color w:val="808080"/>
          <w:sz w:val="19"/>
          <w:szCs w:val="19"/>
        </w:rPr>
        <w:t>)</w:t>
      </w:r>
    </w:p>
    <w:p w14:paraId="5782E8C6"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p>
    <w:p w14:paraId="5428C9CC"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@TotalRetirees </w:t>
      </w:r>
      <w:r>
        <w:rPr>
          <w:rFonts w:ascii="Consolas" w:hAnsi="Consolas" w:cs="Consolas"/>
          <w:color w:val="0000FF"/>
          <w:sz w:val="19"/>
          <w:szCs w:val="19"/>
        </w:rPr>
        <w:t>PRINT</w:t>
      </w:r>
      <w:r>
        <w:rPr>
          <w:rFonts w:ascii="Consolas" w:hAnsi="Consolas" w:cs="Consolas"/>
          <w:color w:val="000000"/>
          <w:sz w:val="19"/>
          <w:szCs w:val="19"/>
        </w:rPr>
        <w:t xml:space="preserve"> @TotalFemales </w:t>
      </w:r>
      <w:r>
        <w:rPr>
          <w:rFonts w:ascii="Consolas" w:hAnsi="Consolas" w:cs="Consolas"/>
          <w:color w:val="0000FF"/>
          <w:sz w:val="19"/>
          <w:szCs w:val="19"/>
        </w:rPr>
        <w:t>PRINT</w:t>
      </w:r>
      <w:r>
        <w:rPr>
          <w:rFonts w:ascii="Consolas" w:hAnsi="Consolas" w:cs="Consolas"/>
          <w:color w:val="000000"/>
          <w:sz w:val="19"/>
          <w:szCs w:val="19"/>
        </w:rPr>
        <w:t xml:space="preserve"> @TotalMales</w:t>
      </w:r>
    </w:p>
    <w:p w14:paraId="3BD27718"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p>
    <w:p w14:paraId="142FA159"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@Retirees </w:t>
      </w:r>
      <w:r>
        <w:rPr>
          <w:rFonts w:ascii="Consolas" w:hAnsi="Consolas" w:cs="Consolas"/>
          <w:color w:val="0000FF"/>
          <w:sz w:val="19"/>
          <w:szCs w:val="19"/>
        </w:rPr>
        <w:t>SET</w:t>
      </w:r>
      <w:r>
        <w:rPr>
          <w:rFonts w:ascii="Consolas" w:hAnsi="Consolas" w:cs="Consolas"/>
          <w:color w:val="000000"/>
          <w:sz w:val="19"/>
          <w:szCs w:val="19"/>
        </w:rPr>
        <w:t xml:space="preserve"> [Retiree Rate] </w:t>
      </w:r>
      <w:r>
        <w:rPr>
          <w:rFonts w:ascii="Consolas" w:hAnsi="Consolas" w:cs="Consolas"/>
          <w:color w:val="808080"/>
          <w:sz w:val="19"/>
          <w:szCs w:val="19"/>
        </w:rPr>
        <w:t>=</w:t>
      </w:r>
      <w:r>
        <w:rPr>
          <w:rFonts w:ascii="Consolas" w:hAnsi="Consolas" w:cs="Consolas"/>
          <w:color w:val="000000"/>
          <w:sz w:val="19"/>
          <w:szCs w:val="19"/>
        </w:rPr>
        <w:t xml:space="preserve"> [Retirees]</w:t>
      </w:r>
      <w:r>
        <w:rPr>
          <w:rFonts w:ascii="Consolas" w:hAnsi="Consolas" w:cs="Consolas"/>
          <w:color w:val="808080"/>
          <w:sz w:val="19"/>
          <w:szCs w:val="19"/>
        </w:rPr>
        <w:t>/</w:t>
      </w:r>
      <w:r>
        <w:rPr>
          <w:rFonts w:ascii="Consolas" w:hAnsi="Consolas" w:cs="Consolas"/>
          <w:color w:val="000000"/>
          <w:sz w:val="19"/>
          <w:szCs w:val="19"/>
        </w:rPr>
        <w:t>[Population]</w:t>
      </w:r>
    </w:p>
    <w:p w14:paraId="024D8DB5"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@Retirees </w:t>
      </w:r>
      <w:r>
        <w:rPr>
          <w:rFonts w:ascii="Consolas" w:hAnsi="Consolas" w:cs="Consolas"/>
          <w:color w:val="0000FF"/>
          <w:sz w:val="19"/>
          <w:szCs w:val="19"/>
        </w:rPr>
        <w:t>SET</w:t>
      </w:r>
      <w:r>
        <w:rPr>
          <w:rFonts w:ascii="Consolas" w:hAnsi="Consolas" w:cs="Consolas"/>
          <w:color w:val="000000"/>
          <w:sz w:val="19"/>
          <w:szCs w:val="19"/>
        </w:rPr>
        <w:t xml:space="preserve"> [%Retired] </w:t>
      </w:r>
      <w:r>
        <w:rPr>
          <w:rFonts w:ascii="Consolas" w:hAnsi="Consolas" w:cs="Consolas"/>
          <w:color w:val="808080"/>
          <w:sz w:val="19"/>
          <w:szCs w:val="19"/>
        </w:rPr>
        <w:t>=</w:t>
      </w:r>
      <w:r>
        <w:rPr>
          <w:rFonts w:ascii="Consolas" w:hAnsi="Consolas" w:cs="Consolas"/>
          <w:color w:val="000000"/>
          <w:sz w:val="19"/>
          <w:szCs w:val="19"/>
        </w:rPr>
        <w:t xml:space="preserve"> [Retirees]</w:t>
      </w:r>
      <w:r>
        <w:rPr>
          <w:rFonts w:ascii="Consolas" w:hAnsi="Consolas" w:cs="Consolas"/>
          <w:color w:val="808080"/>
          <w:sz w:val="19"/>
          <w:szCs w:val="19"/>
        </w:rPr>
        <w:t>/</w:t>
      </w:r>
      <w:r>
        <w:rPr>
          <w:rFonts w:ascii="Consolas" w:hAnsi="Consolas" w:cs="Consolas"/>
          <w:color w:val="000000"/>
          <w:sz w:val="19"/>
          <w:szCs w:val="19"/>
        </w:rPr>
        <w:t>@TotalRetirees</w:t>
      </w:r>
    </w:p>
    <w:p w14:paraId="7441F8F8"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@Retirees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Female%Retired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[Over65Fem]</w:t>
      </w:r>
      <w:r>
        <w:rPr>
          <w:rFonts w:ascii="Consolas" w:hAnsi="Consolas" w:cs="Consolas"/>
          <w:color w:val="808080"/>
          <w:sz w:val="19"/>
          <w:szCs w:val="19"/>
        </w:rPr>
        <w:t>/</w:t>
      </w:r>
      <w:r>
        <w:rPr>
          <w:rFonts w:ascii="Consolas" w:hAnsi="Consolas" w:cs="Consolas"/>
          <w:color w:val="000000"/>
          <w:sz w:val="19"/>
          <w:szCs w:val="19"/>
        </w:rPr>
        <w:t>@TotalRetirees</w:t>
      </w:r>
    </w:p>
    <w:p w14:paraId="21F94659"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@Retirees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Male%Retired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[Over65Men]</w:t>
      </w:r>
      <w:r>
        <w:rPr>
          <w:rFonts w:ascii="Consolas" w:hAnsi="Consolas" w:cs="Consolas"/>
          <w:color w:val="808080"/>
          <w:sz w:val="19"/>
          <w:szCs w:val="19"/>
        </w:rPr>
        <w:t>/</w:t>
      </w:r>
      <w:r>
        <w:rPr>
          <w:rFonts w:ascii="Consolas" w:hAnsi="Consolas" w:cs="Consolas"/>
          <w:color w:val="000000"/>
          <w:sz w:val="19"/>
          <w:szCs w:val="19"/>
        </w:rPr>
        <w:t>@TotalRetirees</w:t>
      </w:r>
    </w:p>
    <w:p w14:paraId="730C7F4C"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p>
    <w:p w14:paraId="417C84F0"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@Retirees</w:t>
      </w:r>
    </w:p>
    <w:p w14:paraId="6104CE9E"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p>
    <w:p w14:paraId="10775EAA" w14:textId="05BBE621" w:rsidR="00C87FF8" w:rsidRDefault="00C87FF8" w:rsidP="00C87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00"/>
          <w:sz w:val="19"/>
          <w:szCs w:val="19"/>
        </w:rPr>
        <w:t>%Retired</w:t>
      </w:r>
      <w:r>
        <w:rPr>
          <w:rFonts w:ascii="Consolas" w:hAnsi="Consolas" w:cs="Consolas"/>
          <w:color w:val="000000"/>
          <w:sz w:val="19"/>
          <w:szCs w:val="19"/>
        </w:rPr>
        <w:t>]</w:t>
      </w:r>
    </w:p>
    <w:p w14:paraId="6263CD83" w14:textId="196DB9F6" w:rsidR="00C87FF8" w:rsidRPr="00C87FF8" w:rsidRDefault="00C87FF8" w:rsidP="00C87FF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--[Retiree Rate</w:t>
      </w:r>
      <w:r>
        <w:rPr>
          <w:rFonts w:ascii="Consolas" w:hAnsi="Consolas" w:cs="Consolas"/>
          <w:color w:val="008000"/>
          <w:sz w:val="19"/>
          <w:szCs w:val="19"/>
        </w:rPr>
        <w:t>]</w:t>
      </w:r>
    </w:p>
    <w:p w14:paraId="541FA6B1" w14:textId="77777777" w:rsidR="00C87FF8" w:rsidRDefault="00C87FF8" w:rsidP="00C87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roofErr w:type="spellStart"/>
      <w:r>
        <w:rPr>
          <w:rFonts w:ascii="Consolas" w:hAnsi="Consolas" w:cs="Consolas"/>
          <w:color w:val="008000"/>
          <w:sz w:val="19"/>
          <w:szCs w:val="19"/>
        </w:rPr>
        <w:t>Male%Retired</w:t>
      </w:r>
      <w:proofErr w:type="spellEnd"/>
      <w:r>
        <w:rPr>
          <w:rFonts w:ascii="Consolas" w:hAnsi="Consolas" w:cs="Consolas"/>
          <w:color w:val="008000"/>
          <w:sz w:val="19"/>
          <w:szCs w:val="19"/>
        </w:rPr>
        <w:t>]</w:t>
      </w:r>
    </w:p>
    <w:p w14:paraId="454E8335" w14:textId="6DA3F92B" w:rsidR="00C87FF8" w:rsidRPr="00C87FF8" w:rsidRDefault="00C87FF8" w:rsidP="00C87F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roofErr w:type="spellStart"/>
      <w:r>
        <w:rPr>
          <w:rFonts w:ascii="Consolas" w:hAnsi="Consolas" w:cs="Consolas"/>
          <w:color w:val="008000"/>
          <w:sz w:val="19"/>
          <w:szCs w:val="19"/>
        </w:rPr>
        <w:t>Female%Retired</w:t>
      </w:r>
      <w:proofErr w:type="spellEnd"/>
      <w:r>
        <w:rPr>
          <w:rFonts w:ascii="Consolas" w:hAnsi="Consolas" w:cs="Consolas"/>
          <w:color w:val="008000"/>
          <w:sz w:val="19"/>
          <w:szCs w:val="19"/>
        </w:rPr>
        <w:t>]</w:t>
      </w:r>
    </w:p>
    <w:p w14:paraId="36E9D98D" w14:textId="566A34BD" w:rsidR="005530AE" w:rsidRDefault="005530AE" w:rsidP="00DC7B67">
      <w:pPr>
        <w:autoSpaceDE w:val="0"/>
        <w:autoSpaceDN w:val="0"/>
        <w:adjustRightInd w:val="0"/>
        <w:spacing w:after="0" w:line="240" w:lineRule="auto"/>
      </w:pPr>
    </w:p>
    <w:p w14:paraId="1F8296DF" w14:textId="4E9AE83B" w:rsidR="003B626D" w:rsidRDefault="00C87FF8" w:rsidP="00614A4B">
      <w:pPr>
        <w:rPr>
          <w:b/>
          <w:bCs/>
        </w:rPr>
      </w:pPr>
      <w:r>
        <w:rPr>
          <w:b/>
          <w:bCs/>
        </w:rPr>
        <w:t>Population:</w:t>
      </w:r>
    </w:p>
    <w:p w14:paraId="27AA79C0"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Featherman_analytics</w:t>
      </w:r>
      <w:proofErr w:type="spellEnd"/>
    </w:p>
    <w:p w14:paraId="520D79C4"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p>
    <w:p w14:paraId="6A0524D3"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@Population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[State]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[Population2010] </w:t>
      </w:r>
      <w:r>
        <w:rPr>
          <w:rFonts w:ascii="Consolas" w:hAnsi="Consolas" w:cs="Consolas"/>
          <w:color w:val="0000FF"/>
          <w:sz w:val="19"/>
          <w:szCs w:val="19"/>
        </w:rPr>
        <w:t>decimal</w:t>
      </w:r>
      <w:r>
        <w:rPr>
          <w:rFonts w:ascii="Consolas" w:hAnsi="Consolas" w:cs="Consolas"/>
          <w:color w:val="808080"/>
          <w:sz w:val="19"/>
          <w:szCs w:val="19"/>
        </w:rPr>
        <w:t>,</w:t>
      </w:r>
    </w:p>
    <w:p w14:paraId="62629D93"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[Population2018]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PopChange</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[Trend]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p>
    <w:p w14:paraId="7C43F1F5"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p>
    <w:p w14:paraId="55A630E0"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@Population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[Population2010]</w:t>
      </w:r>
      <w:r>
        <w:rPr>
          <w:rFonts w:ascii="Consolas" w:hAnsi="Consolas" w:cs="Consolas"/>
          <w:color w:val="808080"/>
          <w:sz w:val="19"/>
          <w:szCs w:val="19"/>
        </w:rPr>
        <w:t>,</w:t>
      </w:r>
      <w:r>
        <w:rPr>
          <w:rFonts w:ascii="Consolas" w:hAnsi="Consolas" w:cs="Consolas"/>
          <w:color w:val="000000"/>
          <w:sz w:val="19"/>
          <w:szCs w:val="19"/>
        </w:rPr>
        <w:t xml:space="preserve"> [Population2018]</w:t>
      </w:r>
      <w:r>
        <w:rPr>
          <w:rFonts w:ascii="Consolas" w:hAnsi="Consolas" w:cs="Consolas"/>
          <w:color w:val="808080"/>
          <w:sz w:val="19"/>
          <w:szCs w:val="19"/>
        </w:rPr>
        <w:t>)</w:t>
      </w:r>
    </w:p>
    <w:p w14:paraId="63ADD85D"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p>
    <w:p w14:paraId="1F526392"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[Pop2010]</w:t>
      </w:r>
      <w:r>
        <w:rPr>
          <w:rFonts w:ascii="Consolas" w:hAnsi="Consolas" w:cs="Consolas"/>
          <w:color w:val="808080"/>
          <w:sz w:val="19"/>
          <w:szCs w:val="19"/>
        </w:rPr>
        <w:t>,</w:t>
      </w:r>
      <w:r>
        <w:rPr>
          <w:rFonts w:ascii="Consolas" w:hAnsi="Consolas" w:cs="Consolas"/>
          <w:color w:val="000000"/>
          <w:sz w:val="19"/>
          <w:szCs w:val="19"/>
        </w:rPr>
        <w:t xml:space="preserve"> [Pop2018]</w:t>
      </w:r>
    </w:p>
    <w:p w14:paraId="36C28E37"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p>
    <w:p w14:paraId="60D693F8"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featherman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ArraysHW_PopulationChange</w:t>
      </w:r>
      <w:proofErr w:type="spellEnd"/>
      <w:r>
        <w:rPr>
          <w:rFonts w:ascii="Consolas" w:hAnsi="Consolas" w:cs="Consolas"/>
          <w:color w:val="000000"/>
          <w:sz w:val="19"/>
          <w:szCs w:val="19"/>
        </w:rPr>
        <w:t>]</w:t>
      </w:r>
    </w:p>
    <w:p w14:paraId="22F76F95"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p>
    <w:p w14:paraId="09805C7B"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@Population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PopChange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[Population2010]</w:t>
      </w:r>
      <w:r>
        <w:rPr>
          <w:rFonts w:ascii="Consolas" w:hAnsi="Consolas" w:cs="Consolas"/>
          <w:color w:val="808080"/>
          <w:sz w:val="19"/>
          <w:szCs w:val="19"/>
        </w:rPr>
        <w:t>/</w:t>
      </w:r>
      <w:r>
        <w:rPr>
          <w:rFonts w:ascii="Consolas" w:hAnsi="Consolas" w:cs="Consolas"/>
          <w:color w:val="000000"/>
          <w:sz w:val="19"/>
          <w:szCs w:val="19"/>
        </w:rPr>
        <w:t>[Population2018]</w:t>
      </w:r>
    </w:p>
    <w:p w14:paraId="1C689AC0"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@Population </w:t>
      </w:r>
      <w:r>
        <w:rPr>
          <w:rFonts w:ascii="Consolas" w:hAnsi="Consolas" w:cs="Consolas"/>
          <w:color w:val="0000FF"/>
          <w:sz w:val="19"/>
          <w:szCs w:val="19"/>
        </w:rPr>
        <w:t>SET</w:t>
      </w:r>
      <w:r>
        <w:rPr>
          <w:rFonts w:ascii="Consolas" w:hAnsi="Consolas" w:cs="Consolas"/>
          <w:color w:val="000000"/>
          <w:sz w:val="19"/>
          <w:szCs w:val="19"/>
        </w:rPr>
        <w:t xml:space="preserve"> [Trend] </w:t>
      </w:r>
      <w:r>
        <w:rPr>
          <w:rFonts w:ascii="Consolas" w:hAnsi="Consolas" w:cs="Consolas"/>
          <w:color w:val="808080"/>
          <w:sz w:val="19"/>
          <w:szCs w:val="19"/>
        </w:rPr>
        <w:t>=</w:t>
      </w:r>
    </w:p>
    <w:p w14:paraId="740576D6"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CASE</w:t>
      </w:r>
    </w:p>
    <w:p w14:paraId="10ACEDB3"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PopChange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5527AC8A"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'Increasing'</w:t>
      </w:r>
    </w:p>
    <w:p w14:paraId="6E131308"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PopChange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CCDFF22"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'Unchanged'</w:t>
      </w:r>
    </w:p>
    <w:p w14:paraId="35C1A47A"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PopChange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0</w:t>
      </w:r>
    </w:p>
    <w:p w14:paraId="60CFB02A"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'Decreasing'</w:t>
      </w:r>
    </w:p>
    <w:p w14:paraId="1AA61EEA"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END</w:t>
      </w:r>
      <w:r>
        <w:rPr>
          <w:rFonts w:ascii="Consolas" w:hAnsi="Consolas" w:cs="Consolas"/>
          <w:color w:val="808080"/>
          <w:sz w:val="19"/>
          <w:szCs w:val="19"/>
        </w:rPr>
        <w:t>)</w:t>
      </w:r>
    </w:p>
    <w:p w14:paraId="71FCC0CF"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p>
    <w:p w14:paraId="087DC22F"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@Population</w:t>
      </w:r>
    </w:p>
    <w:p w14:paraId="5B8F37A6"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p>
    <w:p w14:paraId="2056CC73"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[Population2018] </w:t>
      </w:r>
      <w:r>
        <w:rPr>
          <w:rFonts w:ascii="Consolas" w:hAnsi="Consolas" w:cs="Consolas"/>
          <w:color w:val="0000FF"/>
          <w:sz w:val="19"/>
          <w:szCs w:val="19"/>
        </w:rPr>
        <w:t>DESC</w:t>
      </w:r>
    </w:p>
    <w:p w14:paraId="3CEE15E5" w14:textId="77777777" w:rsidR="00843068" w:rsidRDefault="00843068" w:rsidP="00843068">
      <w:pPr>
        <w:autoSpaceDE w:val="0"/>
        <w:autoSpaceDN w:val="0"/>
        <w:adjustRightInd w:val="0"/>
        <w:spacing w:after="0" w:line="240" w:lineRule="auto"/>
        <w:rPr>
          <w:rFonts w:ascii="Consolas" w:hAnsi="Consolas" w:cs="Consolas"/>
          <w:color w:val="000000"/>
          <w:sz w:val="19"/>
          <w:szCs w:val="19"/>
        </w:rPr>
      </w:pPr>
    </w:p>
    <w:p w14:paraId="32BB92D6" w14:textId="7B2213D1" w:rsidR="00843068" w:rsidRDefault="00843068" w:rsidP="0084306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[Population2018]</w:t>
      </w:r>
    </w:p>
    <w:p w14:paraId="655F27BE" w14:textId="0E8496BE" w:rsidR="00843068" w:rsidRDefault="00843068" w:rsidP="00843068">
      <w:pPr>
        <w:autoSpaceDE w:val="0"/>
        <w:autoSpaceDN w:val="0"/>
        <w:adjustRightInd w:val="0"/>
        <w:spacing w:after="0" w:line="240" w:lineRule="auto"/>
        <w:rPr>
          <w:rFonts w:ascii="Consolas" w:hAnsi="Consolas" w:cs="Consolas"/>
          <w:color w:val="008000"/>
          <w:sz w:val="19"/>
          <w:szCs w:val="19"/>
        </w:rPr>
      </w:pPr>
    </w:p>
    <w:p w14:paraId="48FBDC18" w14:textId="69913B3F" w:rsidR="00843068" w:rsidRDefault="00662752" w:rsidP="00843068">
      <w:pPr>
        <w:rPr>
          <w:b/>
          <w:bCs/>
        </w:rPr>
      </w:pPr>
      <w:r>
        <w:rPr>
          <w:b/>
          <w:bCs/>
        </w:rPr>
        <w:t>Jobs</w:t>
      </w:r>
      <w:r w:rsidR="00843068">
        <w:rPr>
          <w:b/>
          <w:bCs/>
        </w:rPr>
        <w:t>:</w:t>
      </w:r>
    </w:p>
    <w:p w14:paraId="22ABDE91"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@SB </w:t>
      </w:r>
      <w:r>
        <w:rPr>
          <w:rFonts w:ascii="Consolas" w:hAnsi="Consolas" w:cs="Consolas"/>
          <w:color w:val="0000FF"/>
          <w:sz w:val="19"/>
          <w:szCs w:val="19"/>
        </w:rPr>
        <w:t xml:space="preserve">TABLE </w:t>
      </w:r>
      <w:r>
        <w:rPr>
          <w:rFonts w:ascii="Consolas" w:hAnsi="Consolas" w:cs="Consolas"/>
          <w:color w:val="808080"/>
          <w:sz w:val="19"/>
          <w:szCs w:val="19"/>
        </w:rPr>
        <w:t>(</w:t>
      </w:r>
      <w:r>
        <w:rPr>
          <w:rFonts w:ascii="Consolas" w:hAnsi="Consolas" w:cs="Consolas"/>
          <w:color w:val="000000"/>
          <w:sz w:val="19"/>
          <w:szCs w:val="19"/>
        </w:rPr>
        <w:t xml:space="preserve">[State]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36861BF2"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NewJobsFromBiz</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NewJobs</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StateGDPGrowth</w:t>
      </w:r>
      <w:proofErr w:type="spellEnd"/>
      <w:r>
        <w:rPr>
          <w:rFonts w:ascii="Consolas" w:hAnsi="Consolas" w:cs="Consolas"/>
          <w:color w:val="000000"/>
          <w:sz w:val="19"/>
          <w:szCs w:val="19"/>
        </w:rPr>
        <w:t>]</w:t>
      </w:r>
    </w:p>
    <w:p w14:paraId="51EAE064"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StateUnemploymentRate</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UnemploymentRate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decimal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AAF2F20"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p>
    <w:p w14:paraId="6DAFAD72"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@SB</w:t>
      </w:r>
      <w:r>
        <w:rPr>
          <w:rFonts w:ascii="Consolas" w:hAnsi="Consolas" w:cs="Consolas"/>
          <w:color w:val="808080"/>
          <w:sz w:val="19"/>
          <w:szCs w:val="19"/>
        </w:rPr>
        <w:t>(</w:t>
      </w:r>
      <w:r>
        <w:rPr>
          <w:rFonts w:ascii="Consolas" w:hAnsi="Consolas" w:cs="Consolas"/>
          <w:color w:val="000000"/>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NewJobsFromBiz</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StateGDPGrowth</w:t>
      </w:r>
      <w:proofErr w:type="spellEnd"/>
      <w:r>
        <w:rPr>
          <w:rFonts w:ascii="Consolas" w:hAnsi="Consolas" w:cs="Consolas"/>
          <w:color w:val="000000"/>
          <w:sz w:val="19"/>
          <w:szCs w:val="19"/>
        </w:rPr>
        <w:t>]</w:t>
      </w:r>
      <w:r>
        <w:rPr>
          <w:rFonts w:ascii="Consolas" w:hAnsi="Consolas" w:cs="Consolas"/>
          <w:color w:val="808080"/>
          <w:sz w:val="19"/>
          <w:szCs w:val="19"/>
        </w:rPr>
        <w:t>,</w:t>
      </w:r>
    </w:p>
    <w:p w14:paraId="079DF1EB"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StateUnemploymentRate</w:t>
      </w:r>
      <w:proofErr w:type="spellEnd"/>
      <w:r>
        <w:rPr>
          <w:rFonts w:ascii="Consolas" w:hAnsi="Consolas" w:cs="Consolas"/>
          <w:color w:val="000000"/>
          <w:sz w:val="19"/>
          <w:szCs w:val="19"/>
        </w:rPr>
        <w:t>]</w:t>
      </w:r>
      <w:r>
        <w:rPr>
          <w:rFonts w:ascii="Consolas" w:hAnsi="Consolas" w:cs="Consolas"/>
          <w:color w:val="808080"/>
          <w:sz w:val="19"/>
          <w:szCs w:val="19"/>
        </w:rPr>
        <w:t>)</w:t>
      </w:r>
    </w:p>
    <w:p w14:paraId="51566F74"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p>
    <w:p w14:paraId="7BFE9FFC"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[NumNewJobsFromNewBiz2018]</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StateGDPGrowth</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StateUnemploymentRate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100</w:t>
      </w:r>
    </w:p>
    <w:p w14:paraId="724C877F"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p>
    <w:p w14:paraId="7CF70433"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featherman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[ArraysHW_SmBizData2018]</w:t>
      </w:r>
    </w:p>
    <w:p w14:paraId="2B691C7A"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p>
    <w:p w14:paraId="7A764936"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@TotalNewJob18 </w:t>
      </w:r>
      <w:r>
        <w:rPr>
          <w:rFonts w:ascii="Consolas" w:hAnsi="Consolas" w:cs="Consolas"/>
          <w:color w:val="0000FF"/>
          <w:sz w:val="19"/>
          <w:szCs w:val="19"/>
        </w:rPr>
        <w:t>decimal</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[NumNewJobsFromNewBiz2018]</w:t>
      </w:r>
      <w:r>
        <w:rPr>
          <w:rFonts w:ascii="Consolas" w:hAnsi="Consolas" w:cs="Consolas"/>
          <w:color w:val="808080"/>
          <w:sz w:val="19"/>
          <w:szCs w:val="19"/>
        </w:rPr>
        <w:t>)</w:t>
      </w:r>
    </w:p>
    <w:p w14:paraId="26E3951B"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featherman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[ArraysHW_SmBizData2018]</w:t>
      </w:r>
      <w:r>
        <w:rPr>
          <w:rFonts w:ascii="Consolas" w:hAnsi="Consolas" w:cs="Consolas"/>
          <w:color w:val="808080"/>
          <w:sz w:val="19"/>
          <w:szCs w:val="19"/>
        </w:rPr>
        <w:t>)</w:t>
      </w:r>
    </w:p>
    <w:p w14:paraId="03DBE349"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@TotalUnemploymentRate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StateUnemploymentRate</w:t>
      </w:r>
      <w:proofErr w:type="spellEnd"/>
      <w:r>
        <w:rPr>
          <w:rFonts w:ascii="Consolas" w:hAnsi="Consolas" w:cs="Consolas"/>
          <w:color w:val="000000"/>
          <w:sz w:val="19"/>
          <w:szCs w:val="19"/>
        </w:rPr>
        <w:t>]</w:t>
      </w:r>
      <w:r>
        <w:rPr>
          <w:rFonts w:ascii="Consolas" w:hAnsi="Consolas" w:cs="Consolas"/>
          <w:color w:val="808080"/>
          <w:sz w:val="19"/>
          <w:szCs w:val="19"/>
        </w:rPr>
        <w:t>)</w:t>
      </w:r>
    </w:p>
    <w:p w14:paraId="25AB1D05"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featherman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[ArraysHW_SmBizData2018]</w:t>
      </w:r>
      <w:r>
        <w:rPr>
          <w:rFonts w:ascii="Consolas" w:hAnsi="Consolas" w:cs="Consolas"/>
          <w:color w:val="808080"/>
          <w:sz w:val="19"/>
          <w:szCs w:val="19"/>
        </w:rPr>
        <w:t>)</w:t>
      </w:r>
    </w:p>
    <w:p w14:paraId="308516D1"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p>
    <w:p w14:paraId="7CC92D22"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@SB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NewJobs</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NewJobsFromBiz</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@TotalNewJob18</w:t>
      </w:r>
      <w:r>
        <w:rPr>
          <w:rFonts w:ascii="Consolas" w:hAnsi="Consolas" w:cs="Consolas"/>
          <w:color w:val="808080"/>
          <w:sz w:val="19"/>
          <w:szCs w:val="19"/>
        </w:rPr>
        <w:t>)*</w:t>
      </w:r>
      <w:r>
        <w:rPr>
          <w:rFonts w:ascii="Consolas" w:hAnsi="Consolas" w:cs="Consolas"/>
          <w:color w:val="000000"/>
          <w:sz w:val="19"/>
          <w:szCs w:val="19"/>
        </w:rPr>
        <w:t>100</w:t>
      </w:r>
    </w:p>
    <w:p w14:paraId="4CD5700E"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@SB </w:t>
      </w:r>
      <w:r>
        <w:rPr>
          <w:rFonts w:ascii="Consolas" w:hAnsi="Consolas" w:cs="Consolas"/>
          <w:color w:val="0000FF"/>
          <w:sz w:val="19"/>
          <w:szCs w:val="19"/>
        </w:rPr>
        <w:t>SET</w:t>
      </w:r>
      <w:r>
        <w:rPr>
          <w:rFonts w:ascii="Consolas" w:hAnsi="Consolas" w:cs="Consolas"/>
          <w:color w:val="000000"/>
          <w:sz w:val="19"/>
          <w:szCs w:val="19"/>
        </w:rPr>
        <w:t xml:space="preserve"> [%UnemploymentRate]</w:t>
      </w:r>
      <w:r>
        <w:rPr>
          <w:rFonts w:ascii="Consolas" w:hAnsi="Consolas" w:cs="Consolas"/>
          <w:color w:val="808080"/>
          <w:sz w:val="19"/>
          <w:szCs w:val="19"/>
        </w:rPr>
        <w:t>=</w:t>
      </w:r>
      <w:r>
        <w:rPr>
          <w:rFonts w:ascii="Consolas" w:hAnsi="Consolas" w:cs="Consolas"/>
          <w:color w:val="000000"/>
          <w:sz w:val="19"/>
          <w:szCs w:val="19"/>
        </w:rPr>
        <w:t>[StateUnemploymentRate]</w:t>
      </w:r>
      <w:r>
        <w:rPr>
          <w:rFonts w:ascii="Consolas" w:hAnsi="Consolas" w:cs="Consolas"/>
          <w:color w:val="808080"/>
          <w:sz w:val="19"/>
          <w:szCs w:val="19"/>
        </w:rPr>
        <w:t>/</w:t>
      </w:r>
      <w:r>
        <w:rPr>
          <w:rFonts w:ascii="Consolas" w:hAnsi="Consolas" w:cs="Consolas"/>
          <w:color w:val="000000"/>
          <w:sz w:val="19"/>
          <w:szCs w:val="19"/>
        </w:rPr>
        <w:t>@TotalUnemploymentRate</w:t>
      </w:r>
    </w:p>
    <w:p w14:paraId="3338A8EC"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p>
    <w:p w14:paraId="1FB5256D"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@SB</w:t>
      </w:r>
    </w:p>
    <w:p w14:paraId="03698937"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p>
    <w:p w14:paraId="02C1A274"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StateUnemploymentRate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5981FAB4"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p>
    <w:p w14:paraId="6A7BBEEE"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roofErr w:type="spellStart"/>
      <w:r>
        <w:rPr>
          <w:rFonts w:ascii="Consolas" w:hAnsi="Consolas" w:cs="Consolas"/>
          <w:color w:val="008000"/>
          <w:sz w:val="19"/>
          <w:szCs w:val="19"/>
        </w:rPr>
        <w:t>NewJobs</w:t>
      </w:r>
      <w:proofErr w:type="spellEnd"/>
      <w:r>
        <w:rPr>
          <w:rFonts w:ascii="Consolas" w:hAnsi="Consolas" w:cs="Consolas"/>
          <w:color w:val="008000"/>
          <w:sz w:val="19"/>
          <w:szCs w:val="19"/>
        </w:rPr>
        <w:t>]</w:t>
      </w:r>
    </w:p>
    <w:p w14:paraId="2858A4C0"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roofErr w:type="spellStart"/>
      <w:r>
        <w:rPr>
          <w:rFonts w:ascii="Consolas" w:hAnsi="Consolas" w:cs="Consolas"/>
          <w:color w:val="008000"/>
          <w:sz w:val="19"/>
          <w:szCs w:val="19"/>
        </w:rPr>
        <w:t>NewJobsFromBiz</w:t>
      </w:r>
      <w:proofErr w:type="spellEnd"/>
      <w:r>
        <w:rPr>
          <w:rFonts w:ascii="Consolas" w:hAnsi="Consolas" w:cs="Consolas"/>
          <w:color w:val="008000"/>
          <w:sz w:val="19"/>
          <w:szCs w:val="19"/>
        </w:rPr>
        <w:t>]</w:t>
      </w:r>
    </w:p>
    <w:p w14:paraId="6BB52FFD" w14:textId="77777777" w:rsidR="00662752" w:rsidRDefault="00662752" w:rsidP="006627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roofErr w:type="spellStart"/>
      <w:r>
        <w:rPr>
          <w:rFonts w:ascii="Consolas" w:hAnsi="Consolas" w:cs="Consolas"/>
          <w:color w:val="008000"/>
          <w:sz w:val="19"/>
          <w:szCs w:val="19"/>
        </w:rPr>
        <w:t>StateGDPGrowth</w:t>
      </w:r>
      <w:proofErr w:type="spellEnd"/>
      <w:r>
        <w:rPr>
          <w:rFonts w:ascii="Consolas" w:hAnsi="Consolas" w:cs="Consolas"/>
          <w:color w:val="008000"/>
          <w:sz w:val="19"/>
          <w:szCs w:val="19"/>
        </w:rPr>
        <w:t>]</w:t>
      </w:r>
    </w:p>
    <w:p w14:paraId="0F97AE06" w14:textId="72C12248" w:rsidR="00843068" w:rsidRDefault="009061BE" w:rsidP="0084306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p>
    <w:p w14:paraId="764D2002" w14:textId="3167A9EA" w:rsidR="009061BE" w:rsidRPr="009061BE" w:rsidRDefault="00B93672" w:rsidP="009061BE">
      <w:pPr>
        <w:rPr>
          <w:b/>
          <w:bCs/>
        </w:rPr>
      </w:pPr>
      <w:r>
        <w:rPr>
          <w:b/>
          <w:bCs/>
        </w:rPr>
        <w:t>Livelihood</w:t>
      </w:r>
      <w:r w:rsidR="009061BE">
        <w:rPr>
          <w:b/>
          <w:bCs/>
        </w:rPr>
        <w:t>:</w:t>
      </w:r>
    </w:p>
    <w:p w14:paraId="33348958" w14:textId="0185C61F" w:rsidR="009061BE" w:rsidRDefault="009061BE" w:rsidP="00843068">
      <w:pPr>
        <w:autoSpaceDE w:val="0"/>
        <w:autoSpaceDN w:val="0"/>
        <w:adjustRightInd w:val="0"/>
        <w:spacing w:after="0" w:line="240" w:lineRule="auto"/>
        <w:rPr>
          <w:rFonts w:ascii="Consolas" w:hAnsi="Consolas" w:cs="Consolas"/>
          <w:color w:val="0000FF"/>
          <w:sz w:val="19"/>
          <w:szCs w:val="19"/>
        </w:rPr>
      </w:pPr>
    </w:p>
    <w:p w14:paraId="25B67DA0"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@Property </w:t>
      </w:r>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[State]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StateName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[#InPoverty] </w:t>
      </w:r>
      <w:r>
        <w:rPr>
          <w:rFonts w:ascii="Consolas" w:hAnsi="Consolas" w:cs="Consolas"/>
          <w:color w:val="0000FF"/>
          <w:sz w:val="19"/>
          <w:szCs w:val="19"/>
        </w:rPr>
        <w:t>decimal</w:t>
      </w:r>
      <w:r>
        <w:rPr>
          <w:rFonts w:ascii="Consolas" w:hAnsi="Consolas" w:cs="Consolas"/>
          <w:color w:val="808080"/>
          <w:sz w:val="19"/>
          <w:szCs w:val="19"/>
        </w:rPr>
        <w:t>,</w:t>
      </w:r>
    </w:p>
    <w:p w14:paraId="64FE2163"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PopInPoverty</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[Poverty%]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PovertyChange</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0453D100"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MedHHIncome</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AvgMedHII</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MedianIncome</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p>
    <w:p w14:paraId="1E858E0C"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p>
    <w:p w14:paraId="04A719CF"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@Property</w:t>
      </w:r>
      <w:r>
        <w:rPr>
          <w:rFonts w:ascii="Consolas" w:hAnsi="Consolas" w:cs="Consolas"/>
          <w:color w:val="808080"/>
          <w:sz w:val="19"/>
          <w:szCs w:val="19"/>
        </w:rPr>
        <w:t>(</w:t>
      </w:r>
      <w:r>
        <w:rPr>
          <w:rFonts w:ascii="Consolas" w:hAnsi="Consolas" w:cs="Consolas"/>
          <w:color w:val="000000"/>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[#InPoverty]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PopInPoverty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[Poverty%]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MedHHIncome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MedianIncome</w:t>
      </w:r>
      <w:proofErr w:type="spellEnd"/>
      <w:r>
        <w:rPr>
          <w:rFonts w:ascii="Consolas" w:hAnsi="Consolas" w:cs="Consolas"/>
          <w:color w:val="000000"/>
          <w:sz w:val="19"/>
          <w:szCs w:val="19"/>
        </w:rPr>
        <w:t>]</w:t>
      </w:r>
      <w:r>
        <w:rPr>
          <w:rFonts w:ascii="Consolas" w:hAnsi="Consolas" w:cs="Consolas"/>
          <w:color w:val="808080"/>
          <w:sz w:val="19"/>
          <w:szCs w:val="19"/>
        </w:rPr>
        <w:t>)</w:t>
      </w:r>
    </w:p>
    <w:p w14:paraId="1995DD90"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p>
    <w:p w14:paraId="25619C1B"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StateName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[Poverty#]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PopInPoverty</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[Poverty%]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MedHHIncome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MedianIncome</w:t>
      </w:r>
      <w:proofErr w:type="spellEnd"/>
      <w:r>
        <w:rPr>
          <w:rFonts w:ascii="Consolas" w:hAnsi="Consolas" w:cs="Consolas"/>
          <w:color w:val="000000"/>
          <w:sz w:val="19"/>
          <w:szCs w:val="19"/>
        </w:rPr>
        <w:t>]</w:t>
      </w:r>
    </w:p>
    <w:p w14:paraId="2CAE7387"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p>
    <w:p w14:paraId="3B92D2F7"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featherman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ArraysHW_IncomeDemographics</w:t>
      </w:r>
      <w:proofErr w:type="spellEnd"/>
      <w:r>
        <w:rPr>
          <w:rFonts w:ascii="Consolas" w:hAnsi="Consolas" w:cs="Consolas"/>
          <w:color w:val="000000"/>
          <w:sz w:val="19"/>
          <w:szCs w:val="19"/>
        </w:rPr>
        <w:t>] ID</w:t>
      </w:r>
    </w:p>
    <w:p w14:paraId="0AB42E2B"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p>
    <w:p w14:paraId="3D5BD255"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featherman</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[ArraysHW_PovertyData_AndMedianIncome2016]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FF"/>
          <w:sz w:val="19"/>
          <w:szCs w:val="19"/>
        </w:rPr>
        <w:t>State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State</w:t>
      </w:r>
      <w:proofErr w:type="spellEnd"/>
    </w:p>
    <w:p w14:paraId="06A0CEE4"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p>
    <w:p w14:paraId="622DA34B"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@Property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PovertyChange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[Poverty%]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PopInPoverty</w:t>
      </w:r>
      <w:proofErr w:type="spellEnd"/>
      <w:r>
        <w:rPr>
          <w:rFonts w:ascii="Consolas" w:hAnsi="Consolas" w:cs="Consolas"/>
          <w:color w:val="000000"/>
          <w:sz w:val="19"/>
          <w:szCs w:val="19"/>
        </w:rPr>
        <w:t>]</w:t>
      </w:r>
    </w:p>
    <w:p w14:paraId="0BDE635E"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p>
    <w:p w14:paraId="6D96CEEF"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@AvgMedHHI </w:t>
      </w:r>
      <w:r>
        <w:rPr>
          <w:rFonts w:ascii="Consolas" w:hAnsi="Consolas" w:cs="Consolas"/>
          <w:color w:val="0000FF"/>
          <w:sz w:val="19"/>
          <w:szCs w:val="19"/>
        </w:rPr>
        <w:t>decimal</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MedHHIncome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@Property</w:t>
      </w:r>
      <w:r>
        <w:rPr>
          <w:rFonts w:ascii="Consolas" w:hAnsi="Consolas" w:cs="Consolas"/>
          <w:color w:val="808080"/>
          <w:sz w:val="19"/>
          <w:szCs w:val="19"/>
        </w:rPr>
        <w:t>)</w:t>
      </w:r>
    </w:p>
    <w:p w14:paraId="4D8D9318"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@AvgMedHHI</w:t>
      </w:r>
    </w:p>
    <w:p w14:paraId="4B50EBB1"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p>
    <w:p w14:paraId="7A6EB552"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@Property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AvgMedHII</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042F0AB2"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CASE</w:t>
      </w:r>
    </w:p>
    <w:p w14:paraId="1BBA048A"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MedHHIncome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@AvgMedHHI</w:t>
      </w:r>
    </w:p>
    <w:p w14:paraId="4A4CEC9C"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'Higher'</w:t>
      </w:r>
    </w:p>
    <w:p w14:paraId="041E0BA5"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MedHHIncome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@AvgMedHHI</w:t>
      </w:r>
    </w:p>
    <w:p w14:paraId="0FB16CCC"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'Average'</w:t>
      </w:r>
    </w:p>
    <w:p w14:paraId="24A775E6"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proofErr w:type="spellStart"/>
      <w:r>
        <w:rPr>
          <w:rFonts w:ascii="Consolas" w:hAnsi="Consolas" w:cs="Consolas"/>
          <w:color w:val="000000"/>
          <w:sz w:val="19"/>
          <w:szCs w:val="19"/>
        </w:rPr>
        <w:t>MedHHIncome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@AvgMedHHI</w:t>
      </w:r>
    </w:p>
    <w:p w14:paraId="4762BD57"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'Lower'</w:t>
      </w:r>
    </w:p>
    <w:p w14:paraId="320682B4"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3ED113E6"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p>
    <w:p w14:paraId="75F53698"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StateName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[#InPoverty]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PopInPoverty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[2016 Poverty Rate]</w:t>
      </w:r>
      <w:r>
        <w:rPr>
          <w:rFonts w:ascii="Consolas" w:hAnsi="Consolas" w:cs="Consolas"/>
          <w:color w:val="808080"/>
          <w:sz w:val="19"/>
          <w:szCs w:val="19"/>
        </w:rPr>
        <w:t>,</w:t>
      </w:r>
      <w:r>
        <w:rPr>
          <w:rFonts w:ascii="Consolas" w:hAnsi="Consolas" w:cs="Consolas"/>
          <w:color w:val="000000"/>
          <w:sz w:val="19"/>
          <w:szCs w:val="19"/>
        </w:rPr>
        <w:t xml:space="preserve"> [Poverty%] </w:t>
      </w:r>
      <w:r>
        <w:rPr>
          <w:rFonts w:ascii="Consolas" w:hAnsi="Consolas" w:cs="Consolas"/>
          <w:color w:val="0000FF"/>
          <w:sz w:val="19"/>
          <w:szCs w:val="19"/>
        </w:rPr>
        <w:t>as</w:t>
      </w:r>
    </w:p>
    <w:p w14:paraId="5B3C4F77"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[2019 Poverty Rate]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PovertyChange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[Poverty % Change]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MedHHIncome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[Median Household Income]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AvgMedHII</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[Average Household Income]</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MedianIncome</w:t>
      </w:r>
      <w:proofErr w:type="spellEnd"/>
      <w:r>
        <w:rPr>
          <w:rFonts w:ascii="Consolas" w:hAnsi="Consolas" w:cs="Consolas"/>
          <w:color w:val="000000"/>
          <w:sz w:val="19"/>
          <w:szCs w:val="19"/>
        </w:rPr>
        <w:t>]</w:t>
      </w:r>
    </w:p>
    <w:p w14:paraId="33C177F3"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@Property</w:t>
      </w:r>
    </w:p>
    <w:p w14:paraId="20237873"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[Poverty%] </w:t>
      </w:r>
      <w:r>
        <w:rPr>
          <w:rFonts w:ascii="Consolas" w:hAnsi="Consolas" w:cs="Consolas"/>
          <w:color w:val="0000FF"/>
          <w:sz w:val="19"/>
          <w:szCs w:val="19"/>
        </w:rPr>
        <w:t>DESC</w:t>
      </w:r>
    </w:p>
    <w:p w14:paraId="0BD09F15"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PovertyChange</w:t>
      </w:r>
      <w:proofErr w:type="spellEnd"/>
      <w:r>
        <w:rPr>
          <w:rFonts w:ascii="Consolas" w:hAnsi="Consolas" w:cs="Consolas"/>
          <w:color w:val="008000"/>
          <w:sz w:val="19"/>
          <w:szCs w:val="19"/>
        </w:rPr>
        <w:t>]</w:t>
      </w:r>
    </w:p>
    <w:p w14:paraId="5D73B128" w14:textId="77777777" w:rsidR="009061BE" w:rsidRDefault="009061BE" w:rsidP="00906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roofErr w:type="spellStart"/>
      <w:r>
        <w:rPr>
          <w:rFonts w:ascii="Consolas" w:hAnsi="Consolas" w:cs="Consolas"/>
          <w:color w:val="008000"/>
          <w:sz w:val="19"/>
          <w:szCs w:val="19"/>
        </w:rPr>
        <w:t>MedianIncome</w:t>
      </w:r>
      <w:proofErr w:type="spellEnd"/>
      <w:r>
        <w:rPr>
          <w:rFonts w:ascii="Consolas" w:hAnsi="Consolas" w:cs="Consolas"/>
          <w:color w:val="008000"/>
          <w:sz w:val="19"/>
          <w:szCs w:val="19"/>
        </w:rPr>
        <w:t>]</w:t>
      </w:r>
    </w:p>
    <w:p w14:paraId="040E3BE0" w14:textId="3A604524" w:rsidR="009061BE" w:rsidRPr="00843068" w:rsidRDefault="009061BE" w:rsidP="009061B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 [</w:t>
      </w:r>
      <w:proofErr w:type="spellStart"/>
      <w:r>
        <w:rPr>
          <w:rFonts w:ascii="Consolas" w:hAnsi="Consolas" w:cs="Consolas"/>
          <w:color w:val="008000"/>
          <w:sz w:val="19"/>
          <w:szCs w:val="19"/>
        </w:rPr>
        <w:t>MedHHIncome</w:t>
      </w:r>
      <w:proofErr w:type="spellEnd"/>
      <w:r>
        <w:rPr>
          <w:rFonts w:ascii="Consolas" w:hAnsi="Consolas" w:cs="Consolas"/>
          <w:color w:val="008000"/>
          <w:sz w:val="19"/>
          <w:szCs w:val="19"/>
        </w:rPr>
        <w:t>]</w:t>
      </w:r>
    </w:p>
    <w:sectPr w:rsidR="009061BE" w:rsidRPr="00843068" w:rsidSect="00967317">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687ED" w14:textId="77777777" w:rsidR="00A907F0" w:rsidRDefault="00A907F0" w:rsidP="00CF35E3">
      <w:pPr>
        <w:spacing w:after="0" w:line="240" w:lineRule="auto"/>
      </w:pPr>
      <w:r>
        <w:separator/>
      </w:r>
    </w:p>
  </w:endnote>
  <w:endnote w:type="continuationSeparator" w:id="0">
    <w:p w14:paraId="6FCB103A" w14:textId="77777777" w:rsidR="00A907F0" w:rsidRDefault="00A907F0" w:rsidP="00CF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251816"/>
      <w:docPartObj>
        <w:docPartGallery w:val="Page Numbers (Bottom of Page)"/>
        <w:docPartUnique/>
      </w:docPartObj>
    </w:sdtPr>
    <w:sdtEndPr>
      <w:rPr>
        <w:noProof/>
      </w:rPr>
    </w:sdtEndPr>
    <w:sdtContent>
      <w:p w14:paraId="6271DBC1" w14:textId="092B99E9" w:rsidR="00CF35E3" w:rsidRDefault="00CF35E3">
        <w:pPr>
          <w:pStyle w:val="Footer"/>
          <w:jc w:val="right"/>
        </w:pPr>
        <w:r>
          <w:fldChar w:fldCharType="begin"/>
        </w:r>
        <w:r>
          <w:instrText xml:space="preserve"> PAGE   \* MERGEFORMAT </w:instrText>
        </w:r>
        <w:r>
          <w:fldChar w:fldCharType="separate"/>
        </w:r>
        <w:r w:rsidR="006B2014">
          <w:rPr>
            <w:noProof/>
          </w:rPr>
          <w:t>2</w:t>
        </w:r>
        <w:r>
          <w:rPr>
            <w:noProof/>
          </w:rPr>
          <w:fldChar w:fldCharType="end"/>
        </w:r>
      </w:p>
    </w:sdtContent>
  </w:sdt>
  <w:p w14:paraId="7D7BA96D" w14:textId="77777777" w:rsidR="00CF35E3" w:rsidRDefault="00CF3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BD43C" w14:textId="77777777" w:rsidR="00A907F0" w:rsidRDefault="00A907F0" w:rsidP="00CF35E3">
      <w:pPr>
        <w:spacing w:after="0" w:line="240" w:lineRule="auto"/>
      </w:pPr>
      <w:r>
        <w:separator/>
      </w:r>
    </w:p>
  </w:footnote>
  <w:footnote w:type="continuationSeparator" w:id="0">
    <w:p w14:paraId="1E0B876C" w14:textId="77777777" w:rsidR="00A907F0" w:rsidRDefault="00A907F0" w:rsidP="00CF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FD95B" w14:textId="599AAD60" w:rsidR="002329D4" w:rsidRDefault="002329D4" w:rsidP="002329D4">
    <w:pPr>
      <w:pStyle w:val="Header"/>
      <w:jc w:val="right"/>
    </w:pPr>
    <w:r>
      <w:t>Dylan Tarlyn</w:t>
    </w:r>
  </w:p>
  <w:p w14:paraId="1DFA18B7" w14:textId="31925492" w:rsidR="002329D4" w:rsidRDefault="002329D4" w:rsidP="002329D4">
    <w:pPr>
      <w:pStyle w:val="Header"/>
      <w:jc w:val="right"/>
    </w:pPr>
    <w:r>
      <w:t>MIS 420</w:t>
    </w:r>
  </w:p>
  <w:p w14:paraId="55C32088" w14:textId="4CDC5F4C" w:rsidR="002329D4" w:rsidRDefault="002329D4" w:rsidP="002329D4">
    <w:pPr>
      <w:pStyle w:val="Header"/>
      <w:jc w:val="right"/>
    </w:pPr>
    <w:r>
      <w:t>11/</w:t>
    </w:r>
    <w:r w:rsidR="00AF1F8A">
      <w:t>4</w:t>
    </w:r>
    <w:r>
      <w: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317"/>
    <w:rsid w:val="00005BC1"/>
    <w:rsid w:val="000142CC"/>
    <w:rsid w:val="00020396"/>
    <w:rsid w:val="0005276B"/>
    <w:rsid w:val="00091CD6"/>
    <w:rsid w:val="000B3AE3"/>
    <w:rsid w:val="000C67B6"/>
    <w:rsid w:val="000D2159"/>
    <w:rsid w:val="000F3994"/>
    <w:rsid w:val="0014189E"/>
    <w:rsid w:val="001A233E"/>
    <w:rsid w:val="001B7518"/>
    <w:rsid w:val="002075F5"/>
    <w:rsid w:val="00220A4A"/>
    <w:rsid w:val="00220DC8"/>
    <w:rsid w:val="002329D4"/>
    <w:rsid w:val="00251E56"/>
    <w:rsid w:val="00272BF4"/>
    <w:rsid w:val="0029071B"/>
    <w:rsid w:val="002C0EEE"/>
    <w:rsid w:val="002C32E4"/>
    <w:rsid w:val="0030538B"/>
    <w:rsid w:val="00311FCE"/>
    <w:rsid w:val="003258E2"/>
    <w:rsid w:val="00327D49"/>
    <w:rsid w:val="003B626D"/>
    <w:rsid w:val="003C41F8"/>
    <w:rsid w:val="005530AE"/>
    <w:rsid w:val="00565421"/>
    <w:rsid w:val="00596618"/>
    <w:rsid w:val="005C51B7"/>
    <w:rsid w:val="005D124F"/>
    <w:rsid w:val="005F284A"/>
    <w:rsid w:val="00614A4B"/>
    <w:rsid w:val="00616838"/>
    <w:rsid w:val="00653198"/>
    <w:rsid w:val="00662752"/>
    <w:rsid w:val="006B2014"/>
    <w:rsid w:val="00700065"/>
    <w:rsid w:val="00751E25"/>
    <w:rsid w:val="00771664"/>
    <w:rsid w:val="00841189"/>
    <w:rsid w:val="00843068"/>
    <w:rsid w:val="00854E9B"/>
    <w:rsid w:val="008B215E"/>
    <w:rsid w:val="009061BE"/>
    <w:rsid w:val="00945B50"/>
    <w:rsid w:val="00947096"/>
    <w:rsid w:val="009628F5"/>
    <w:rsid w:val="00967317"/>
    <w:rsid w:val="009740DB"/>
    <w:rsid w:val="00A14FF3"/>
    <w:rsid w:val="00A249C8"/>
    <w:rsid w:val="00A25B7A"/>
    <w:rsid w:val="00A34B54"/>
    <w:rsid w:val="00A41540"/>
    <w:rsid w:val="00A84A64"/>
    <w:rsid w:val="00A907F0"/>
    <w:rsid w:val="00AF1F8A"/>
    <w:rsid w:val="00B0530A"/>
    <w:rsid w:val="00B47986"/>
    <w:rsid w:val="00B93672"/>
    <w:rsid w:val="00BA4906"/>
    <w:rsid w:val="00C41DE2"/>
    <w:rsid w:val="00C53233"/>
    <w:rsid w:val="00C87FF8"/>
    <w:rsid w:val="00CC306F"/>
    <w:rsid w:val="00CE04B2"/>
    <w:rsid w:val="00CE5B84"/>
    <w:rsid w:val="00CF35E3"/>
    <w:rsid w:val="00D236EC"/>
    <w:rsid w:val="00DC7B67"/>
    <w:rsid w:val="00DE5F42"/>
    <w:rsid w:val="00E030EB"/>
    <w:rsid w:val="00E42E57"/>
    <w:rsid w:val="00E71201"/>
    <w:rsid w:val="00F74383"/>
    <w:rsid w:val="00F90B7E"/>
    <w:rsid w:val="00FD14C8"/>
    <w:rsid w:val="00FE316B"/>
    <w:rsid w:val="00FF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25AA"/>
  <w15:chartTrackingRefBased/>
  <w15:docId w15:val="{625CD6CB-1D49-4E46-B260-223EB958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5E3"/>
  </w:style>
  <w:style w:type="paragraph" w:styleId="Footer">
    <w:name w:val="footer"/>
    <w:basedOn w:val="Normal"/>
    <w:link w:val="FooterChar"/>
    <w:uiPriority w:val="99"/>
    <w:unhideWhenUsed/>
    <w:rsid w:val="00CF3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5E3"/>
  </w:style>
  <w:style w:type="table" w:styleId="TableGrid">
    <w:name w:val="Table Grid"/>
    <w:basedOn w:val="TableNormal"/>
    <w:uiPriority w:val="39"/>
    <w:rsid w:val="005530A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58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7</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Featherman</dc:creator>
  <cp:keywords/>
  <dc:description/>
  <cp:lastModifiedBy>Tarlyn, Dylan M</cp:lastModifiedBy>
  <cp:revision>12</cp:revision>
  <dcterms:created xsi:type="dcterms:W3CDTF">2021-11-01T19:20:00Z</dcterms:created>
  <dcterms:modified xsi:type="dcterms:W3CDTF">2021-11-08T06:11:00Z</dcterms:modified>
</cp:coreProperties>
</file>