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AB96" w14:textId="77777777" w:rsidR="00F570B1" w:rsidRDefault="00F570B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2"/>
      </w:tblGrid>
      <w:tr w:rsidR="00F570B1" w14:paraId="7E5D8532" w14:textId="77777777">
        <w:tc>
          <w:tcPr>
            <w:tcW w:w="9062" w:type="dxa"/>
          </w:tcPr>
          <w:p w14:paraId="22B46A44" w14:textId="3BC2FD46" w:rsidR="00F570B1" w:rsidRDefault="007367B9">
            <w:pPr>
              <w:rPr>
                <w:rFonts w:ascii="Arial" w:eastAsia="Arial" w:hAnsi="Arial" w:cs="Arial"/>
                <w:b/>
                <w:sz w:val="32"/>
                <w:szCs w:val="32"/>
              </w:rPr>
            </w:pPr>
            <w:r>
              <w:rPr>
                <w:rFonts w:ascii="Arial" w:eastAsia="Arial" w:hAnsi="Arial" w:cs="Arial"/>
                <w:noProof/>
              </w:rPr>
              <w:drawing>
                <wp:inline distT="0" distB="0" distL="0" distR="0" wp14:anchorId="1003BBED" wp14:editId="7A4D3302">
                  <wp:extent cx="1942565" cy="689705"/>
                  <wp:effectExtent l="0" t="0" r="0" b="0"/>
                  <wp:docPr id="5" name="image2.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png" descr="Une image contenant texte&#10;&#10;Description générée automatiquement"/>
                          <pic:cNvPicPr preferRelativeResize="0"/>
                        </pic:nvPicPr>
                        <pic:blipFill>
                          <a:blip r:embed="rId7"/>
                          <a:srcRect/>
                          <a:stretch>
                            <a:fillRect/>
                          </a:stretch>
                        </pic:blipFill>
                        <pic:spPr>
                          <a:xfrm>
                            <a:off x="0" y="0"/>
                            <a:ext cx="1942565" cy="689705"/>
                          </a:xfrm>
                          <a:prstGeom prst="rect">
                            <a:avLst/>
                          </a:prstGeom>
                          <a:ln/>
                        </pic:spPr>
                      </pic:pic>
                    </a:graphicData>
                  </a:graphic>
                </wp:inline>
              </w:drawing>
            </w:r>
            <w:r>
              <w:rPr>
                <w:rFonts w:ascii="Arial" w:eastAsia="Arial" w:hAnsi="Arial" w:cs="Arial"/>
                <w:b/>
                <w:sz w:val="32"/>
                <w:szCs w:val="32"/>
              </w:rPr>
              <w:tab/>
              <w:t xml:space="preserve">                                 </w:t>
            </w:r>
            <w:r>
              <w:t> </w:t>
            </w:r>
            <w:r>
              <w:rPr>
                <w:rFonts w:ascii="Arial" w:eastAsia="Arial" w:hAnsi="Arial" w:cs="Arial"/>
                <w:b/>
                <w:noProof/>
                <w:sz w:val="32"/>
                <w:szCs w:val="32"/>
              </w:rPr>
              <w:drawing>
                <wp:inline distT="0" distB="0" distL="0" distR="0" wp14:anchorId="7EAAD19A" wp14:editId="7A380723">
                  <wp:extent cx="1428432" cy="5524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432" cy="552450"/>
                          </a:xfrm>
                          <a:prstGeom prst="rect">
                            <a:avLst/>
                          </a:prstGeom>
                          <a:ln/>
                        </pic:spPr>
                      </pic:pic>
                    </a:graphicData>
                  </a:graphic>
                </wp:inline>
              </w:drawing>
            </w:r>
          </w:p>
        </w:tc>
      </w:tr>
      <w:tr w:rsidR="00F570B1" w14:paraId="2B8B6D96" w14:textId="77777777">
        <w:tc>
          <w:tcPr>
            <w:tcW w:w="9062" w:type="dxa"/>
          </w:tcPr>
          <w:p w14:paraId="64CBCED7" w14:textId="77777777" w:rsidR="00F570B1" w:rsidRDefault="00F570B1">
            <w:pPr>
              <w:jc w:val="center"/>
              <w:rPr>
                <w:color w:val="7F7F7F"/>
                <w:sz w:val="40"/>
                <w:szCs w:val="40"/>
              </w:rPr>
            </w:pPr>
          </w:p>
          <w:p w14:paraId="79CAFBB9" w14:textId="77777777" w:rsidR="00F570B1" w:rsidRDefault="007367B9">
            <w:pPr>
              <w:jc w:val="center"/>
              <w:rPr>
                <w:color w:val="7F7F7F"/>
                <w:sz w:val="24"/>
                <w:szCs w:val="24"/>
              </w:rPr>
            </w:pPr>
            <w:r>
              <w:rPr>
                <w:color w:val="7F7F7F"/>
                <w:sz w:val="40"/>
                <w:szCs w:val="40"/>
              </w:rPr>
              <w:t>Communiqué de presse</w:t>
            </w:r>
            <w:r>
              <w:rPr>
                <w:color w:val="7F7F7F"/>
                <w:sz w:val="40"/>
                <w:szCs w:val="40"/>
              </w:rPr>
              <w:br/>
            </w:r>
          </w:p>
          <w:p w14:paraId="7B27DE71" w14:textId="77777777" w:rsidR="00F570B1" w:rsidRDefault="007367B9">
            <w:pPr>
              <w:jc w:val="center"/>
              <w:rPr>
                <w:rFonts w:ascii="Arial" w:eastAsia="Arial" w:hAnsi="Arial" w:cs="Arial"/>
                <w:sz w:val="24"/>
                <w:szCs w:val="24"/>
                <w:u w:val="single"/>
              </w:rPr>
            </w:pPr>
            <w:r>
              <w:rPr>
                <w:rFonts w:ascii="Arial" w:eastAsia="Arial" w:hAnsi="Arial" w:cs="Arial"/>
                <w:sz w:val="24"/>
                <w:szCs w:val="24"/>
                <w:u w:val="single"/>
              </w:rPr>
              <w:t>Etude Caisse d’Epargne / Association e-Enfance/3018</w:t>
            </w:r>
          </w:p>
          <w:p w14:paraId="438D872B" w14:textId="797942FE" w:rsidR="00F570B1" w:rsidRDefault="007367B9">
            <w:pPr>
              <w:jc w:val="center"/>
              <w:rPr>
                <w:rFonts w:ascii="Arial" w:eastAsia="Arial" w:hAnsi="Arial" w:cs="Arial"/>
                <w:sz w:val="24"/>
                <w:szCs w:val="24"/>
              </w:rPr>
            </w:pPr>
            <w:r>
              <w:rPr>
                <w:rFonts w:ascii="Arial" w:eastAsia="Arial" w:hAnsi="Arial" w:cs="Arial"/>
                <w:sz w:val="24"/>
                <w:szCs w:val="24"/>
                <w:u w:val="single"/>
              </w:rPr>
              <w:t xml:space="preserve"> </w:t>
            </w:r>
            <w:proofErr w:type="gramStart"/>
            <w:r>
              <w:rPr>
                <w:rFonts w:ascii="Arial" w:eastAsia="Arial" w:hAnsi="Arial" w:cs="Arial"/>
                <w:sz w:val="24"/>
                <w:szCs w:val="24"/>
                <w:u w:val="single"/>
              </w:rPr>
              <w:t>sur</w:t>
            </w:r>
            <w:proofErr w:type="gramEnd"/>
            <w:r>
              <w:rPr>
                <w:rFonts w:ascii="Arial" w:eastAsia="Arial" w:hAnsi="Arial" w:cs="Arial"/>
                <w:sz w:val="24"/>
                <w:szCs w:val="24"/>
                <w:u w:val="single"/>
              </w:rPr>
              <w:t xml:space="preserve"> le </w:t>
            </w:r>
            <w:proofErr w:type="spellStart"/>
            <w:r>
              <w:rPr>
                <w:rFonts w:ascii="Arial" w:eastAsia="Arial" w:hAnsi="Arial" w:cs="Arial"/>
                <w:sz w:val="24"/>
                <w:szCs w:val="24"/>
                <w:u w:val="single"/>
              </w:rPr>
              <w:t>cyber</w:t>
            </w:r>
            <w:r w:rsidR="00AE312F">
              <w:rPr>
                <w:rFonts w:ascii="Arial" w:eastAsia="Arial" w:hAnsi="Arial" w:cs="Arial"/>
                <w:sz w:val="24"/>
                <w:szCs w:val="24"/>
                <w:u w:val="single"/>
              </w:rPr>
              <w:t>-</w:t>
            </w:r>
            <w:r>
              <w:rPr>
                <w:rFonts w:ascii="Arial" w:eastAsia="Arial" w:hAnsi="Arial" w:cs="Arial"/>
                <w:sz w:val="24"/>
                <w:szCs w:val="24"/>
                <w:u w:val="single"/>
              </w:rPr>
              <w:t>harcèlement</w:t>
            </w:r>
            <w:proofErr w:type="spellEnd"/>
            <w:r>
              <w:rPr>
                <w:rFonts w:ascii="Arial" w:eastAsia="Arial" w:hAnsi="Arial" w:cs="Arial"/>
                <w:sz w:val="24"/>
                <w:szCs w:val="24"/>
                <w:u w:val="single"/>
              </w:rPr>
              <w:t xml:space="preserve"> des jeunes adultes</w:t>
            </w:r>
          </w:p>
          <w:p w14:paraId="278748AD" w14:textId="77777777" w:rsidR="00F570B1" w:rsidRDefault="00F570B1">
            <w:pPr>
              <w:jc w:val="center"/>
              <w:rPr>
                <w:rFonts w:ascii="Arial" w:eastAsia="Arial" w:hAnsi="Arial" w:cs="Arial"/>
                <w:sz w:val="20"/>
                <w:szCs w:val="20"/>
              </w:rPr>
            </w:pPr>
          </w:p>
          <w:p w14:paraId="0BFBD657" w14:textId="77777777" w:rsidR="00F570B1" w:rsidRDefault="007367B9">
            <w:pPr>
              <w:jc w:val="center"/>
              <w:rPr>
                <w:rFonts w:ascii="Arial" w:eastAsia="Arial" w:hAnsi="Arial" w:cs="Arial"/>
                <w:b/>
                <w:color w:val="FF0000"/>
                <w:sz w:val="32"/>
                <w:szCs w:val="32"/>
              </w:rPr>
            </w:pPr>
            <w:r>
              <w:rPr>
                <w:rFonts w:ascii="Arial" w:eastAsia="Arial" w:hAnsi="Arial" w:cs="Arial"/>
                <w:b/>
                <w:color w:val="FF0000"/>
                <w:sz w:val="32"/>
                <w:szCs w:val="32"/>
              </w:rPr>
              <w:t xml:space="preserve">Plus d’1 jeune adulte sur 2 </w:t>
            </w:r>
          </w:p>
          <w:p w14:paraId="575A71A4" w14:textId="7BB314AA" w:rsidR="00F570B1" w:rsidRDefault="007367B9">
            <w:pPr>
              <w:jc w:val="center"/>
              <w:rPr>
                <w:rFonts w:ascii="Arial" w:eastAsia="Arial" w:hAnsi="Arial" w:cs="Arial"/>
                <w:b/>
                <w:color w:val="FF0000"/>
                <w:sz w:val="32"/>
                <w:szCs w:val="32"/>
              </w:rPr>
            </w:pPr>
            <w:proofErr w:type="gramStart"/>
            <w:r>
              <w:rPr>
                <w:rFonts w:ascii="Arial" w:eastAsia="Arial" w:hAnsi="Arial" w:cs="Arial"/>
                <w:b/>
                <w:color w:val="FF0000"/>
                <w:sz w:val="32"/>
                <w:szCs w:val="32"/>
              </w:rPr>
              <w:t>a</w:t>
            </w:r>
            <w:proofErr w:type="gramEnd"/>
            <w:r>
              <w:rPr>
                <w:rFonts w:ascii="Arial" w:eastAsia="Arial" w:hAnsi="Arial" w:cs="Arial"/>
                <w:b/>
                <w:color w:val="FF0000"/>
                <w:sz w:val="32"/>
                <w:szCs w:val="32"/>
              </w:rPr>
              <w:t xml:space="preserve"> déjà été victime de </w:t>
            </w:r>
            <w:proofErr w:type="spellStart"/>
            <w:r>
              <w:rPr>
                <w:rFonts w:ascii="Arial" w:eastAsia="Arial" w:hAnsi="Arial" w:cs="Arial"/>
                <w:b/>
                <w:color w:val="FF0000"/>
                <w:sz w:val="32"/>
                <w:szCs w:val="32"/>
              </w:rPr>
              <w:t>cyber</w:t>
            </w:r>
            <w:r w:rsidR="00AE312F">
              <w:rPr>
                <w:rFonts w:ascii="Arial" w:eastAsia="Arial" w:hAnsi="Arial" w:cs="Arial"/>
                <w:b/>
                <w:color w:val="FF0000"/>
                <w:sz w:val="32"/>
                <w:szCs w:val="32"/>
              </w:rPr>
              <w:t>-</w:t>
            </w:r>
            <w:r>
              <w:rPr>
                <w:rFonts w:ascii="Arial" w:eastAsia="Arial" w:hAnsi="Arial" w:cs="Arial"/>
                <w:b/>
                <w:color w:val="FF0000"/>
                <w:sz w:val="32"/>
                <w:szCs w:val="32"/>
              </w:rPr>
              <w:t>harcèlement</w:t>
            </w:r>
            <w:proofErr w:type="spellEnd"/>
          </w:p>
          <w:p w14:paraId="43C67699" w14:textId="77777777" w:rsidR="00F570B1" w:rsidRDefault="007367B9">
            <w:pPr>
              <w:jc w:val="center"/>
              <w:rPr>
                <w:rFonts w:ascii="Arial" w:eastAsia="Arial" w:hAnsi="Arial" w:cs="Arial"/>
                <w:b/>
                <w:sz w:val="20"/>
                <w:szCs w:val="20"/>
              </w:rPr>
            </w:pPr>
            <w:r>
              <w:rPr>
                <w:rFonts w:ascii="Arial" w:eastAsia="Arial" w:hAnsi="Arial" w:cs="Arial"/>
                <w:b/>
                <w:sz w:val="20"/>
                <w:szCs w:val="20"/>
              </w:rPr>
              <w:t xml:space="preserve"> </w:t>
            </w:r>
          </w:p>
          <w:p w14:paraId="09D99177" w14:textId="77777777" w:rsidR="00F570B1" w:rsidRDefault="007367B9">
            <w:pPr>
              <w:pBdr>
                <w:top w:val="nil"/>
                <w:left w:val="nil"/>
                <w:bottom w:val="nil"/>
                <w:right w:val="nil"/>
                <w:between w:val="nil"/>
              </w:pBdr>
              <w:spacing w:before="480"/>
              <w:rPr>
                <w:rFonts w:ascii="Arial" w:eastAsia="Arial" w:hAnsi="Arial" w:cs="Arial"/>
                <w:color w:val="7F7F7F"/>
                <w:sz w:val="20"/>
                <w:szCs w:val="20"/>
              </w:rPr>
            </w:pPr>
            <w:r>
              <w:rPr>
                <w:rFonts w:ascii="Arial" w:eastAsia="Arial" w:hAnsi="Arial" w:cs="Arial"/>
                <w:color w:val="7F7F7F"/>
                <w:sz w:val="20"/>
                <w:szCs w:val="20"/>
              </w:rPr>
              <w:t>Paris, le 8 novembre 2022</w:t>
            </w:r>
            <w:r>
              <w:rPr>
                <w:rFonts w:ascii="Arial" w:eastAsia="Arial" w:hAnsi="Arial" w:cs="Arial"/>
                <w:color w:val="7F7F7F"/>
                <w:sz w:val="20"/>
                <w:szCs w:val="20"/>
              </w:rPr>
              <w:br/>
            </w:r>
          </w:p>
          <w:p w14:paraId="7AAE3D58" w14:textId="2EFA31AC" w:rsidR="00F570B1" w:rsidRDefault="00D357C7">
            <w:pPr>
              <w:pBdr>
                <w:top w:val="nil"/>
                <w:left w:val="nil"/>
                <w:bottom w:val="nil"/>
                <w:right w:val="nil"/>
                <w:between w:val="nil"/>
              </w:pBdr>
              <w:spacing w:line="276" w:lineRule="auto"/>
              <w:jc w:val="both"/>
              <w:rPr>
                <w:rFonts w:ascii="Arial" w:eastAsia="Arial" w:hAnsi="Arial" w:cs="Arial"/>
                <w:b/>
                <w:color w:val="000000"/>
                <w:sz w:val="20"/>
                <w:szCs w:val="20"/>
              </w:rPr>
            </w:pPr>
            <w:r>
              <w:rPr>
                <w:rFonts w:ascii="Arial" w:eastAsia="Arial" w:hAnsi="Arial" w:cs="Arial"/>
                <w:b/>
                <w:color w:val="000000"/>
                <w:sz w:val="20"/>
                <w:szCs w:val="20"/>
              </w:rPr>
              <w:t>Caisse d’Epargne et l’Association e-Enfance/3018 dévoilent</w:t>
            </w:r>
            <w:r w:rsidR="00F7784F">
              <w:rPr>
                <w:rFonts w:ascii="Arial" w:eastAsia="Arial" w:hAnsi="Arial" w:cs="Arial"/>
                <w:b/>
                <w:color w:val="000000"/>
                <w:sz w:val="20"/>
                <w:szCs w:val="20"/>
              </w:rPr>
              <w:t>,</w:t>
            </w:r>
            <w:r>
              <w:rPr>
                <w:rFonts w:ascii="Arial" w:eastAsia="Arial" w:hAnsi="Arial" w:cs="Arial"/>
                <w:b/>
                <w:color w:val="000000"/>
                <w:sz w:val="20"/>
                <w:szCs w:val="20"/>
              </w:rPr>
              <w:t xml:space="preserve"> </w:t>
            </w:r>
            <w:r w:rsidR="007367B9">
              <w:rPr>
                <w:rFonts w:ascii="Arial" w:eastAsia="Arial" w:hAnsi="Arial" w:cs="Arial"/>
                <w:b/>
                <w:color w:val="000000"/>
                <w:sz w:val="20"/>
                <w:szCs w:val="20"/>
              </w:rPr>
              <w:t>ce jour</w:t>
            </w:r>
            <w:r w:rsidR="00F7784F">
              <w:rPr>
                <w:rFonts w:ascii="Arial" w:eastAsia="Arial" w:hAnsi="Arial" w:cs="Arial"/>
                <w:b/>
                <w:color w:val="000000"/>
                <w:sz w:val="20"/>
                <w:szCs w:val="20"/>
              </w:rPr>
              <w:t>,</w:t>
            </w:r>
            <w:r w:rsidR="007367B9">
              <w:rPr>
                <w:rFonts w:ascii="Arial" w:eastAsia="Arial" w:hAnsi="Arial" w:cs="Arial"/>
                <w:b/>
                <w:color w:val="000000"/>
                <w:sz w:val="20"/>
                <w:szCs w:val="20"/>
              </w:rPr>
              <w:t xml:space="preserve"> une étude inédite sur l’exposition des jeunes adultes (entre 18 et 25 ans) à la </w:t>
            </w:r>
            <w:proofErr w:type="spellStart"/>
            <w:r w:rsidR="007367B9">
              <w:rPr>
                <w:rFonts w:ascii="Arial" w:eastAsia="Arial" w:hAnsi="Arial" w:cs="Arial"/>
                <w:b/>
                <w:color w:val="000000"/>
                <w:sz w:val="20"/>
                <w:szCs w:val="20"/>
              </w:rPr>
              <w:t>cyber</w:t>
            </w:r>
            <w:r w:rsidR="00AE312F">
              <w:rPr>
                <w:rFonts w:ascii="Arial" w:eastAsia="Arial" w:hAnsi="Arial" w:cs="Arial"/>
                <w:b/>
                <w:color w:val="000000"/>
                <w:sz w:val="20"/>
                <w:szCs w:val="20"/>
              </w:rPr>
              <w:t>-</w:t>
            </w:r>
            <w:r w:rsidR="007367B9">
              <w:rPr>
                <w:rFonts w:ascii="Arial" w:eastAsia="Arial" w:hAnsi="Arial" w:cs="Arial"/>
                <w:b/>
                <w:color w:val="000000"/>
                <w:sz w:val="20"/>
                <w:szCs w:val="20"/>
              </w:rPr>
              <w:t>violence</w:t>
            </w:r>
            <w:proofErr w:type="spellEnd"/>
            <w:r w:rsidR="007367B9">
              <w:rPr>
                <w:rFonts w:ascii="Arial" w:eastAsia="Arial" w:hAnsi="Arial" w:cs="Arial"/>
                <w:b/>
                <w:color w:val="000000"/>
                <w:sz w:val="20"/>
                <w:szCs w:val="20"/>
              </w:rPr>
              <w:t xml:space="preserve"> et plus particulièrement au </w:t>
            </w:r>
            <w:proofErr w:type="spellStart"/>
            <w:r w:rsidR="007367B9">
              <w:rPr>
                <w:rFonts w:ascii="Arial" w:eastAsia="Arial" w:hAnsi="Arial" w:cs="Arial"/>
                <w:b/>
                <w:color w:val="000000"/>
                <w:sz w:val="20"/>
                <w:szCs w:val="20"/>
              </w:rPr>
              <w:t>cyber</w:t>
            </w:r>
            <w:r w:rsidR="00AE312F">
              <w:rPr>
                <w:rFonts w:ascii="Arial" w:eastAsia="Arial" w:hAnsi="Arial" w:cs="Arial"/>
                <w:b/>
                <w:color w:val="000000"/>
                <w:sz w:val="20"/>
                <w:szCs w:val="20"/>
              </w:rPr>
              <w:t>-</w:t>
            </w:r>
            <w:r w:rsidR="007367B9">
              <w:rPr>
                <w:rFonts w:ascii="Arial" w:eastAsia="Arial" w:hAnsi="Arial" w:cs="Arial"/>
                <w:b/>
                <w:color w:val="000000"/>
                <w:sz w:val="20"/>
                <w:szCs w:val="20"/>
              </w:rPr>
              <w:t>harcèlement</w:t>
            </w:r>
            <w:proofErr w:type="spellEnd"/>
            <w:r w:rsidR="00C66352">
              <w:rPr>
                <w:rFonts w:ascii="Arial" w:eastAsia="Arial" w:hAnsi="Arial" w:cs="Arial"/>
                <w:b/>
                <w:color w:val="000000"/>
                <w:sz w:val="20"/>
                <w:szCs w:val="20"/>
              </w:rPr>
              <w:t>*</w:t>
            </w:r>
            <w:r w:rsidR="007367B9">
              <w:rPr>
                <w:rFonts w:ascii="Arial" w:eastAsia="Arial" w:hAnsi="Arial" w:cs="Arial"/>
                <w:b/>
                <w:color w:val="000000"/>
                <w:sz w:val="20"/>
                <w:szCs w:val="20"/>
              </w:rPr>
              <w:t xml:space="preserve">. 60 % des jeunes déclarent ainsi avoir déjà été victimes de </w:t>
            </w:r>
            <w:proofErr w:type="spellStart"/>
            <w:r w:rsidR="007367B9">
              <w:rPr>
                <w:rFonts w:ascii="Arial" w:eastAsia="Arial" w:hAnsi="Arial" w:cs="Arial"/>
                <w:b/>
                <w:color w:val="000000"/>
                <w:sz w:val="20"/>
                <w:szCs w:val="20"/>
              </w:rPr>
              <w:t>cyber</w:t>
            </w:r>
            <w:r w:rsidR="00AE312F">
              <w:rPr>
                <w:rFonts w:ascii="Arial" w:eastAsia="Arial" w:hAnsi="Arial" w:cs="Arial"/>
                <w:b/>
                <w:color w:val="000000"/>
                <w:sz w:val="20"/>
                <w:szCs w:val="20"/>
              </w:rPr>
              <w:t>-</w:t>
            </w:r>
            <w:r w:rsidR="007367B9">
              <w:rPr>
                <w:rFonts w:ascii="Arial" w:eastAsia="Arial" w:hAnsi="Arial" w:cs="Arial"/>
                <w:b/>
                <w:color w:val="000000"/>
                <w:sz w:val="20"/>
                <w:szCs w:val="20"/>
              </w:rPr>
              <w:t>harcèlement</w:t>
            </w:r>
            <w:proofErr w:type="spellEnd"/>
            <w:r w:rsidR="007367B9">
              <w:rPr>
                <w:rFonts w:ascii="Arial" w:eastAsia="Arial" w:hAnsi="Arial" w:cs="Arial"/>
                <w:b/>
                <w:color w:val="000000"/>
                <w:sz w:val="20"/>
                <w:szCs w:val="20"/>
              </w:rPr>
              <w:t xml:space="preserve">. </w:t>
            </w:r>
          </w:p>
          <w:p w14:paraId="0974653D" w14:textId="77777777" w:rsidR="00F570B1" w:rsidRDefault="00F570B1">
            <w:pPr>
              <w:pBdr>
                <w:top w:val="nil"/>
                <w:left w:val="nil"/>
                <w:bottom w:val="nil"/>
                <w:right w:val="nil"/>
                <w:between w:val="nil"/>
              </w:pBdr>
              <w:spacing w:line="276" w:lineRule="auto"/>
              <w:jc w:val="both"/>
              <w:rPr>
                <w:rFonts w:ascii="Arial" w:eastAsia="Arial" w:hAnsi="Arial" w:cs="Arial"/>
                <w:b/>
                <w:color w:val="000000"/>
                <w:sz w:val="20"/>
                <w:szCs w:val="20"/>
              </w:rPr>
            </w:pPr>
          </w:p>
          <w:p w14:paraId="515C89D6" w14:textId="3C0C120B"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Cette étude s’inscrit dans le cadre d’un mécénat entre Caisse d’Epargne, banque et assurance historique</w:t>
            </w:r>
            <w:r w:rsidR="00905F20">
              <w:rPr>
                <w:rFonts w:ascii="Arial" w:eastAsia="Arial" w:hAnsi="Arial" w:cs="Arial"/>
                <w:color w:val="000000"/>
                <w:sz w:val="20"/>
                <w:szCs w:val="20"/>
              </w:rPr>
              <w:t>s</w:t>
            </w:r>
            <w:r>
              <w:rPr>
                <w:rFonts w:ascii="Arial" w:eastAsia="Arial" w:hAnsi="Arial" w:cs="Arial"/>
                <w:color w:val="000000"/>
                <w:sz w:val="20"/>
                <w:szCs w:val="20"/>
              </w:rPr>
              <w:t xml:space="preserve"> des familles, et l’Association e-Enfance/3018, l’association de référence pour la protection de l’enfance sur </w:t>
            </w:r>
            <w:r w:rsidR="00C66352">
              <w:rPr>
                <w:rFonts w:ascii="Arial" w:eastAsia="Arial" w:hAnsi="Arial" w:cs="Arial"/>
                <w:color w:val="000000"/>
                <w:sz w:val="20"/>
                <w:szCs w:val="20"/>
              </w:rPr>
              <w:t>i</w:t>
            </w:r>
            <w:r>
              <w:rPr>
                <w:rFonts w:ascii="Arial" w:eastAsia="Arial" w:hAnsi="Arial" w:cs="Arial"/>
                <w:color w:val="000000"/>
                <w:sz w:val="20"/>
                <w:szCs w:val="20"/>
              </w:rPr>
              <w:t>nternet qui opère depuis 15 ans le 3018, le numéro national pour les jeunes victimes de violences numériques et leurs parents</w:t>
            </w:r>
            <w:r>
              <w:rPr>
                <w:rFonts w:ascii="Metropolis" w:eastAsia="Metropolis" w:hAnsi="Metropolis" w:cs="Metropolis"/>
                <w:color w:val="000000"/>
                <w:sz w:val="21"/>
                <w:szCs w:val="21"/>
              </w:rPr>
              <w:t xml:space="preserve">. </w:t>
            </w:r>
            <w:r>
              <w:rPr>
                <w:rFonts w:ascii="Arial" w:eastAsia="Arial" w:hAnsi="Arial" w:cs="Arial"/>
                <w:color w:val="000000"/>
                <w:sz w:val="20"/>
                <w:szCs w:val="20"/>
              </w:rPr>
              <w:t xml:space="preserve">Publiée en 2021, une première étude menée auprès des élèves de primaire, collège et lycée, révélait que 20 % des enfants étaient touchés par le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w:t>
            </w:r>
          </w:p>
          <w:p w14:paraId="6620A4D1"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0D5FCA1C" w14:textId="77777777" w:rsidR="00F570B1" w:rsidRDefault="007367B9">
            <w:pPr>
              <w:pBdr>
                <w:top w:val="nil"/>
                <w:left w:val="nil"/>
                <w:bottom w:val="nil"/>
                <w:right w:val="nil"/>
                <w:between w:val="nil"/>
              </w:pBdr>
              <w:spacing w:line="276" w:lineRule="auto"/>
              <w:jc w:val="both"/>
              <w:rPr>
                <w:rFonts w:ascii="Arial" w:eastAsia="Arial" w:hAnsi="Arial" w:cs="Arial"/>
                <w:b/>
                <w:color w:val="FF0000"/>
                <w:sz w:val="20"/>
                <w:szCs w:val="20"/>
              </w:rPr>
            </w:pPr>
            <w:r>
              <w:rPr>
                <w:rFonts w:ascii="Arial" w:eastAsia="Arial" w:hAnsi="Arial" w:cs="Arial"/>
                <w:b/>
                <w:color w:val="FF0000"/>
                <w:sz w:val="20"/>
                <w:szCs w:val="20"/>
              </w:rPr>
              <w:t>Les réseaux sociaux de plus en plus plébiscités par les jeunes malgré les risques</w:t>
            </w:r>
          </w:p>
          <w:p w14:paraId="2ED94208" w14:textId="77777777" w:rsidR="00F570B1" w:rsidRDefault="007367B9">
            <w:pPr>
              <w:pBdr>
                <w:top w:val="nil"/>
                <w:left w:val="nil"/>
                <w:bottom w:val="nil"/>
                <w:right w:val="nil"/>
                <w:between w:val="nil"/>
              </w:pBdr>
              <w:spacing w:before="280" w:after="28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La crise sanitaire a été un accélérateur de nombreuses pratiques, parmi lesquelles l’usage du numérique et des réseaux sociaux, notamment chez les jeunes adultes : </w:t>
            </w:r>
            <w:r>
              <w:rPr>
                <w:rFonts w:ascii="Arial" w:eastAsia="Arial" w:hAnsi="Arial" w:cs="Arial"/>
                <w:b/>
                <w:color w:val="000000"/>
                <w:sz w:val="20"/>
                <w:szCs w:val="20"/>
              </w:rPr>
              <w:t xml:space="preserve">90 % d’entre eux estiment que leur temps passé sur internet et les réseaux sociaux a augmenté, dont 59 % « beaucoup plus ». </w:t>
            </w:r>
            <w:r>
              <w:rPr>
                <w:rFonts w:ascii="Arial" w:eastAsia="Arial" w:hAnsi="Arial" w:cs="Arial"/>
                <w:color w:val="000000"/>
                <w:sz w:val="20"/>
                <w:szCs w:val="20"/>
              </w:rPr>
              <w:t xml:space="preserve">Les jeunes déclarent désormais avoir en moyenne un compte sur 8 réseaux sociaux différents et ils sont 68 % à être actifs sur les sites de jeux en ligne. </w:t>
            </w:r>
          </w:p>
          <w:p w14:paraId="0910F680" w14:textId="539CB530" w:rsidR="00862E60" w:rsidRDefault="00862E60">
            <w:pPr>
              <w:pBdr>
                <w:top w:val="nil"/>
                <w:left w:val="nil"/>
                <w:bottom w:val="nil"/>
                <w:right w:val="nil"/>
                <w:between w:val="nil"/>
              </w:pBdr>
              <w:spacing w:before="280" w:after="280" w:line="276" w:lineRule="auto"/>
              <w:jc w:val="both"/>
              <w:rPr>
                <w:rFonts w:ascii="Arial" w:eastAsia="Arial" w:hAnsi="Arial" w:cs="Arial"/>
                <w:color w:val="000000"/>
                <w:sz w:val="20"/>
                <w:szCs w:val="20"/>
              </w:rPr>
            </w:pPr>
            <w:r w:rsidRPr="00862E60">
              <w:rPr>
                <w:rFonts w:ascii="Arial" w:eastAsia="Arial" w:hAnsi="Arial" w:cs="Arial"/>
                <w:b/>
                <w:bCs/>
                <w:color w:val="000000"/>
                <w:sz w:val="20"/>
                <w:szCs w:val="20"/>
              </w:rPr>
              <w:t>64 % des jeunes adultes estiment s’exposer à des risques lors de leur utilisation d’internet et des réseaux sociaux</w:t>
            </w:r>
            <w:r w:rsidRPr="00862E60">
              <w:rPr>
                <w:rFonts w:ascii="Arial" w:eastAsia="Arial" w:hAnsi="Arial" w:cs="Arial"/>
                <w:color w:val="000000"/>
                <w:sz w:val="20"/>
                <w:szCs w:val="20"/>
              </w:rPr>
              <w:t xml:space="preserve"> et 70</w:t>
            </w:r>
            <w:r>
              <w:rPr>
                <w:rFonts w:ascii="Arial" w:eastAsia="Arial" w:hAnsi="Arial" w:cs="Arial"/>
                <w:color w:val="000000"/>
                <w:sz w:val="20"/>
                <w:szCs w:val="20"/>
              </w:rPr>
              <w:t xml:space="preserve"> </w:t>
            </w:r>
            <w:r w:rsidRPr="00862E60">
              <w:rPr>
                <w:rFonts w:ascii="Arial" w:eastAsia="Arial" w:hAnsi="Arial" w:cs="Arial"/>
                <w:color w:val="000000"/>
                <w:sz w:val="20"/>
                <w:szCs w:val="20"/>
              </w:rPr>
              <w:t>% déclarent que les périodes de confinement les ont conduits à être encore plus exposés qu’avant</w:t>
            </w:r>
            <w:r w:rsidR="00AA4A15">
              <w:rPr>
                <w:rFonts w:ascii="Arial" w:eastAsia="Arial" w:hAnsi="Arial" w:cs="Arial"/>
                <w:color w:val="000000"/>
                <w:sz w:val="20"/>
                <w:szCs w:val="20"/>
              </w:rPr>
              <w:t xml:space="preserve"> à ces risques</w:t>
            </w:r>
            <w:r w:rsidRPr="00862E60">
              <w:rPr>
                <w:rFonts w:ascii="Arial" w:eastAsia="Arial" w:hAnsi="Arial" w:cs="Arial"/>
                <w:color w:val="000000"/>
                <w:sz w:val="20"/>
                <w:szCs w:val="20"/>
              </w:rPr>
              <w:t>.</w:t>
            </w:r>
            <w:r>
              <w:rPr>
                <w:rFonts w:ascii="Arial" w:eastAsia="Arial" w:hAnsi="Arial" w:cs="Arial"/>
                <w:color w:val="000000"/>
                <w:sz w:val="20"/>
                <w:szCs w:val="20"/>
              </w:rPr>
              <w:t xml:space="preserve"> </w:t>
            </w:r>
            <w:r w:rsidR="007367B9">
              <w:rPr>
                <w:rFonts w:ascii="Arial" w:eastAsia="Arial" w:hAnsi="Arial" w:cs="Arial"/>
                <w:color w:val="000000"/>
                <w:sz w:val="20"/>
                <w:szCs w:val="20"/>
              </w:rPr>
              <w:t xml:space="preserve">Parmi les risques identifiés par les répondants, 34 % citent le piratage, 21 % la diffusion d’informations personnelles sur internet, 21 % le </w:t>
            </w:r>
            <w:proofErr w:type="spellStart"/>
            <w:r w:rsidR="007367B9">
              <w:rPr>
                <w:rFonts w:ascii="Arial" w:eastAsia="Arial" w:hAnsi="Arial" w:cs="Arial"/>
                <w:color w:val="000000"/>
                <w:sz w:val="20"/>
                <w:szCs w:val="20"/>
              </w:rPr>
              <w:t>cyber</w:t>
            </w:r>
            <w:r>
              <w:rPr>
                <w:rFonts w:ascii="Arial" w:eastAsia="Arial" w:hAnsi="Arial" w:cs="Arial"/>
                <w:color w:val="000000"/>
                <w:sz w:val="20"/>
                <w:szCs w:val="20"/>
              </w:rPr>
              <w:t>-</w:t>
            </w:r>
            <w:r w:rsidR="007367B9">
              <w:rPr>
                <w:rFonts w:ascii="Arial" w:eastAsia="Arial" w:hAnsi="Arial" w:cs="Arial"/>
                <w:color w:val="000000"/>
                <w:sz w:val="20"/>
                <w:szCs w:val="20"/>
              </w:rPr>
              <w:t>harcèlement</w:t>
            </w:r>
            <w:proofErr w:type="spellEnd"/>
            <w:r w:rsidR="007367B9">
              <w:rPr>
                <w:rFonts w:ascii="Arial" w:eastAsia="Arial" w:hAnsi="Arial" w:cs="Arial"/>
                <w:color w:val="000000"/>
                <w:sz w:val="20"/>
                <w:szCs w:val="20"/>
              </w:rPr>
              <w:t xml:space="preserve"> et 13 % les mauvaises rencontres</w:t>
            </w:r>
            <w:r>
              <w:rPr>
                <w:rFonts w:ascii="Arial" w:eastAsia="Arial" w:hAnsi="Arial" w:cs="Arial"/>
                <w:color w:val="000000"/>
                <w:sz w:val="20"/>
                <w:szCs w:val="20"/>
              </w:rPr>
              <w:t>.</w:t>
            </w:r>
          </w:p>
          <w:p w14:paraId="6C8C5668" w14:textId="0C288207" w:rsidR="00F570B1" w:rsidRDefault="007367B9">
            <w:pPr>
              <w:pBdr>
                <w:top w:val="nil"/>
                <w:left w:val="nil"/>
                <w:bottom w:val="nil"/>
                <w:right w:val="nil"/>
                <w:between w:val="nil"/>
              </w:pBdr>
              <w:spacing w:before="280" w:after="280" w:line="276" w:lineRule="auto"/>
              <w:jc w:val="both"/>
              <w:rPr>
                <w:rFonts w:ascii="Arial" w:eastAsia="Arial" w:hAnsi="Arial" w:cs="Arial"/>
                <w:b/>
                <w:color w:val="FF0000"/>
                <w:sz w:val="20"/>
                <w:szCs w:val="20"/>
              </w:rPr>
            </w:pPr>
            <w:r>
              <w:rPr>
                <w:rFonts w:ascii="Arial" w:eastAsia="Arial" w:hAnsi="Arial" w:cs="Arial"/>
                <w:color w:val="000000"/>
                <w:sz w:val="20"/>
                <w:szCs w:val="20"/>
              </w:rPr>
              <w:t xml:space="preserve">La sensibilisation, quant à elle, est jugée insuffisante : </w:t>
            </w:r>
            <w:r>
              <w:rPr>
                <w:rFonts w:ascii="Arial" w:eastAsia="Arial" w:hAnsi="Arial" w:cs="Arial"/>
                <w:b/>
                <w:color w:val="000000"/>
                <w:sz w:val="20"/>
                <w:szCs w:val="20"/>
              </w:rPr>
              <w:t>alors que 75 % des jeunes adultes ont bénéficié d’actions de prévention, ils sont seulement 24 % à estimer avoir été totalement sensibilisés.</w:t>
            </w:r>
          </w:p>
          <w:p w14:paraId="5EDBD2A2" w14:textId="77777777" w:rsidR="00F570B1" w:rsidRDefault="00F570B1">
            <w:pPr>
              <w:pBdr>
                <w:top w:val="nil"/>
                <w:left w:val="nil"/>
                <w:bottom w:val="nil"/>
                <w:right w:val="nil"/>
                <w:between w:val="nil"/>
              </w:pBdr>
              <w:spacing w:line="276" w:lineRule="auto"/>
              <w:jc w:val="both"/>
              <w:rPr>
                <w:rFonts w:ascii="Arial" w:eastAsia="Arial" w:hAnsi="Arial" w:cs="Arial"/>
                <w:b/>
                <w:color w:val="FF0000"/>
                <w:sz w:val="20"/>
                <w:szCs w:val="20"/>
              </w:rPr>
            </w:pPr>
          </w:p>
          <w:p w14:paraId="322C7E9F" w14:textId="410BCABB" w:rsidR="00F570B1" w:rsidRDefault="007367B9">
            <w:pPr>
              <w:pBdr>
                <w:top w:val="nil"/>
                <w:left w:val="nil"/>
                <w:bottom w:val="nil"/>
                <w:right w:val="nil"/>
                <w:between w:val="nil"/>
              </w:pBdr>
              <w:spacing w:line="276" w:lineRule="auto"/>
              <w:jc w:val="both"/>
              <w:rPr>
                <w:rFonts w:ascii="Arial" w:eastAsia="Arial" w:hAnsi="Arial" w:cs="Arial"/>
                <w:b/>
                <w:color w:val="FF0000"/>
                <w:sz w:val="20"/>
                <w:szCs w:val="20"/>
              </w:rPr>
            </w:pPr>
            <w:r>
              <w:rPr>
                <w:rFonts w:ascii="Arial" w:eastAsia="Arial" w:hAnsi="Arial" w:cs="Arial"/>
                <w:b/>
                <w:color w:val="FF0000"/>
                <w:sz w:val="20"/>
                <w:szCs w:val="20"/>
              </w:rPr>
              <w:lastRenderedPageBreak/>
              <w:t xml:space="preserve">60 % des jeunes adultes victimes de </w:t>
            </w:r>
            <w:proofErr w:type="spellStart"/>
            <w:r>
              <w:rPr>
                <w:rFonts w:ascii="Arial" w:eastAsia="Arial" w:hAnsi="Arial" w:cs="Arial"/>
                <w:b/>
                <w:color w:val="FF0000"/>
                <w:sz w:val="20"/>
                <w:szCs w:val="20"/>
              </w:rPr>
              <w:t>cyber</w:t>
            </w:r>
            <w:r w:rsidR="00C66352">
              <w:rPr>
                <w:rFonts w:ascii="Arial" w:eastAsia="Arial" w:hAnsi="Arial" w:cs="Arial"/>
                <w:b/>
                <w:color w:val="FF0000"/>
                <w:sz w:val="20"/>
                <w:szCs w:val="20"/>
              </w:rPr>
              <w:t>-</w:t>
            </w:r>
            <w:r>
              <w:rPr>
                <w:rFonts w:ascii="Arial" w:eastAsia="Arial" w:hAnsi="Arial" w:cs="Arial"/>
                <w:b/>
                <w:color w:val="FF0000"/>
                <w:sz w:val="20"/>
                <w:szCs w:val="20"/>
              </w:rPr>
              <w:t>harcèlement</w:t>
            </w:r>
            <w:proofErr w:type="spellEnd"/>
            <w:r>
              <w:rPr>
                <w:rFonts w:ascii="Arial" w:eastAsia="Arial" w:hAnsi="Arial" w:cs="Arial"/>
                <w:b/>
                <w:color w:val="FF0000"/>
                <w:sz w:val="20"/>
                <w:szCs w:val="20"/>
              </w:rPr>
              <w:t xml:space="preserve">, avec de nombreuses conséquences sur la santé </w:t>
            </w:r>
          </w:p>
          <w:p w14:paraId="70027792" w14:textId="0367BE4D" w:rsidR="00F570B1" w:rsidRDefault="007367B9">
            <w:pPr>
              <w:pBdr>
                <w:top w:val="nil"/>
                <w:left w:val="nil"/>
                <w:bottom w:val="nil"/>
                <w:right w:val="nil"/>
                <w:between w:val="nil"/>
              </w:pBdr>
              <w:spacing w:before="280" w:after="28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Si les risques liés à l’utilisation d’internet et des réseaux sociaux sont bien identifiés par les répondants, le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 xml:space="preserve"> reste un risque majeur puisqu’il concerne </w:t>
            </w:r>
            <w:r>
              <w:rPr>
                <w:rFonts w:ascii="Arial" w:eastAsia="Arial" w:hAnsi="Arial" w:cs="Arial"/>
                <w:b/>
                <w:color w:val="000000"/>
                <w:sz w:val="20"/>
                <w:szCs w:val="20"/>
              </w:rPr>
              <w:t>plus d’un jeune adulte sur deux (60 %)</w:t>
            </w:r>
            <w:r>
              <w:rPr>
                <w:rFonts w:ascii="Arial" w:eastAsia="Arial" w:hAnsi="Arial" w:cs="Arial"/>
                <w:color w:val="000000"/>
                <w:sz w:val="20"/>
                <w:szCs w:val="20"/>
              </w:rPr>
              <w:t xml:space="preserve">. La majorité des victimes de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 xml:space="preserve"> connaissent également leur première confrontation au sujet dans l’adolescence, avant 21 ans, à une période charnière pour le développement de l’individu. Bien qu’il n’y ait </w:t>
            </w:r>
            <w:r>
              <w:rPr>
                <w:rFonts w:ascii="Arial" w:eastAsia="Arial" w:hAnsi="Arial" w:cs="Arial"/>
                <w:b/>
                <w:color w:val="000000"/>
                <w:sz w:val="20"/>
                <w:szCs w:val="20"/>
              </w:rPr>
              <w:t xml:space="preserve">pas de profil type </w:t>
            </w:r>
            <w:r>
              <w:rPr>
                <w:rFonts w:ascii="Arial" w:eastAsia="Arial" w:hAnsi="Arial" w:cs="Arial"/>
                <w:color w:val="000000"/>
                <w:sz w:val="20"/>
                <w:szCs w:val="20"/>
              </w:rPr>
              <w:t xml:space="preserve">compte tenu du nombre particulièrement important de victimes, on note néanmoins un peu plus d’hommes, de non diplômés, inscrits sur un grand nombre de réseaux sociaux et plus souvent sur les jeux en ligne en réseau. </w:t>
            </w:r>
          </w:p>
          <w:p w14:paraId="29B205C4" w14:textId="77777777"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Ce type de situation peut avoir de lourdes conséquences sur la santé physique et mentale des victimes : </w:t>
            </w:r>
            <w:r>
              <w:rPr>
                <w:rFonts w:ascii="Arial" w:eastAsia="Arial" w:hAnsi="Arial" w:cs="Arial"/>
                <w:b/>
                <w:color w:val="000000"/>
                <w:sz w:val="20"/>
                <w:szCs w:val="20"/>
              </w:rPr>
              <w:t>69 % des jeunes adultes victimes de harcèlement déclarent avoir été sujets à des insomnies, des troubles de l’appétit ou du désespoir, 51 % ont failli tomber dans des comportements d’addiction (alcool ou drogue) et</w:t>
            </w:r>
            <w:r>
              <w:rPr>
                <w:rFonts w:ascii="Arial" w:eastAsia="Arial" w:hAnsi="Arial" w:cs="Arial"/>
                <w:color w:val="000000"/>
                <w:sz w:val="20"/>
                <w:szCs w:val="20"/>
              </w:rPr>
              <w:t xml:space="preserve"> </w:t>
            </w:r>
            <w:r>
              <w:rPr>
                <w:rFonts w:ascii="Arial" w:eastAsia="Arial" w:hAnsi="Arial" w:cs="Arial"/>
                <w:b/>
                <w:color w:val="000000"/>
                <w:sz w:val="20"/>
                <w:szCs w:val="20"/>
              </w:rPr>
              <w:t>49 % reconnaissent avoir pensé au suicide.</w:t>
            </w:r>
            <w:r>
              <w:rPr>
                <w:rFonts w:ascii="Arial" w:eastAsia="Arial" w:hAnsi="Arial" w:cs="Arial"/>
                <w:color w:val="000000"/>
                <w:sz w:val="20"/>
                <w:szCs w:val="20"/>
              </w:rPr>
              <w:t xml:space="preserve"> </w:t>
            </w:r>
          </w:p>
          <w:p w14:paraId="2D93EF12"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1F47483A" w14:textId="2A817DCF"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46 % des </w:t>
            </w:r>
            <w:r w:rsidR="009E401A">
              <w:rPr>
                <w:rFonts w:ascii="Arial" w:eastAsia="Arial" w:hAnsi="Arial" w:cs="Arial"/>
                <w:color w:val="000000"/>
                <w:sz w:val="20"/>
                <w:szCs w:val="20"/>
              </w:rPr>
              <w:t xml:space="preserve">jeunes adultes </w:t>
            </w:r>
            <w:r>
              <w:rPr>
                <w:rFonts w:ascii="Arial" w:eastAsia="Arial" w:hAnsi="Arial" w:cs="Arial"/>
                <w:color w:val="000000"/>
                <w:sz w:val="20"/>
                <w:szCs w:val="20"/>
              </w:rPr>
              <w:t xml:space="preserve">interrogés déclarent également avoir subi un piratage de leurs comptes ou données personnelles sur les réseaux sociaux, 44 % se </w:t>
            </w:r>
            <w:r w:rsidR="00862E60">
              <w:rPr>
                <w:rFonts w:ascii="Arial" w:eastAsia="Arial" w:hAnsi="Arial" w:cs="Arial"/>
                <w:color w:val="000000"/>
                <w:sz w:val="20"/>
                <w:szCs w:val="20"/>
              </w:rPr>
              <w:t>sont déjà sentis</w:t>
            </w:r>
            <w:r>
              <w:rPr>
                <w:rFonts w:ascii="Arial" w:eastAsia="Arial" w:hAnsi="Arial" w:cs="Arial"/>
                <w:color w:val="000000"/>
                <w:sz w:val="20"/>
                <w:szCs w:val="20"/>
              </w:rPr>
              <w:t xml:space="preserve"> agressés par des contenus choquants et 39 % déclarent avoir été victimes d’arnaques.</w:t>
            </w:r>
          </w:p>
          <w:p w14:paraId="0CAAA5E0" w14:textId="77777777" w:rsidR="00F570B1" w:rsidRDefault="00F570B1">
            <w:pPr>
              <w:pBdr>
                <w:top w:val="nil"/>
                <w:left w:val="nil"/>
                <w:bottom w:val="nil"/>
                <w:right w:val="nil"/>
                <w:between w:val="nil"/>
              </w:pBdr>
              <w:spacing w:line="276" w:lineRule="auto"/>
              <w:jc w:val="both"/>
              <w:rPr>
                <w:rFonts w:ascii="Arial" w:eastAsia="Arial" w:hAnsi="Arial" w:cs="Arial"/>
                <w:b/>
                <w:color w:val="FF0000"/>
                <w:sz w:val="20"/>
                <w:szCs w:val="20"/>
              </w:rPr>
            </w:pPr>
          </w:p>
          <w:p w14:paraId="09AA3CD3" w14:textId="0DE24D4A" w:rsidR="00F570B1" w:rsidRDefault="007367B9">
            <w:pPr>
              <w:pBdr>
                <w:top w:val="nil"/>
                <w:left w:val="nil"/>
                <w:bottom w:val="nil"/>
                <w:right w:val="nil"/>
                <w:between w:val="nil"/>
              </w:pBdr>
              <w:spacing w:line="276" w:lineRule="auto"/>
              <w:jc w:val="both"/>
              <w:rPr>
                <w:rFonts w:ascii="Arial" w:eastAsia="Arial" w:hAnsi="Arial" w:cs="Arial"/>
                <w:b/>
                <w:color w:val="000000"/>
                <w:sz w:val="20"/>
                <w:szCs w:val="20"/>
              </w:rPr>
            </w:pPr>
            <w:r>
              <w:rPr>
                <w:rFonts w:ascii="Arial" w:eastAsia="Arial" w:hAnsi="Arial" w:cs="Arial"/>
                <w:b/>
                <w:color w:val="FF0000"/>
                <w:sz w:val="20"/>
                <w:szCs w:val="20"/>
              </w:rPr>
              <w:t xml:space="preserve">La mise en place d’un suivi psychologique jugée nécessaire par les jeunes adultes en cas de </w:t>
            </w:r>
            <w:proofErr w:type="spellStart"/>
            <w:r>
              <w:rPr>
                <w:rFonts w:ascii="Arial" w:eastAsia="Arial" w:hAnsi="Arial" w:cs="Arial"/>
                <w:b/>
                <w:color w:val="FF0000"/>
                <w:sz w:val="20"/>
                <w:szCs w:val="20"/>
              </w:rPr>
              <w:t>cyber</w:t>
            </w:r>
            <w:r w:rsidR="00C66352">
              <w:rPr>
                <w:rFonts w:ascii="Arial" w:eastAsia="Arial" w:hAnsi="Arial" w:cs="Arial"/>
                <w:b/>
                <w:color w:val="FF0000"/>
                <w:sz w:val="20"/>
                <w:szCs w:val="20"/>
              </w:rPr>
              <w:t>-</w:t>
            </w:r>
            <w:r>
              <w:rPr>
                <w:rFonts w:ascii="Arial" w:eastAsia="Arial" w:hAnsi="Arial" w:cs="Arial"/>
                <w:b/>
                <w:color w:val="FF0000"/>
                <w:sz w:val="20"/>
                <w:szCs w:val="20"/>
              </w:rPr>
              <w:t>harcèlement</w:t>
            </w:r>
            <w:proofErr w:type="spellEnd"/>
            <w:r>
              <w:rPr>
                <w:rFonts w:ascii="Arial" w:eastAsia="Arial" w:hAnsi="Arial" w:cs="Arial"/>
                <w:b/>
                <w:color w:val="FF0000"/>
                <w:sz w:val="20"/>
                <w:szCs w:val="20"/>
              </w:rPr>
              <w:t xml:space="preserve"> </w:t>
            </w:r>
          </w:p>
          <w:p w14:paraId="62EC11D7"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15753EDF" w14:textId="77777777"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Loin d’être une fatalité et bien que l’usage du numérique et des réseaux sociaux ne soit vraisemblablement pas amené à décroître dans les années qui viennent, des réponses peuvent être formulées pour faire face à ces enjeux.</w:t>
            </w:r>
          </w:p>
          <w:p w14:paraId="4DF9BBB7"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00A338FF" w14:textId="3BEF2F18"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b/>
                <w:color w:val="000000"/>
                <w:sz w:val="20"/>
                <w:szCs w:val="20"/>
              </w:rPr>
              <w:t xml:space="preserve">Confrontés à une situation de </w:t>
            </w:r>
            <w:proofErr w:type="spellStart"/>
            <w:r>
              <w:rPr>
                <w:rFonts w:ascii="Arial" w:eastAsia="Arial" w:hAnsi="Arial" w:cs="Arial"/>
                <w:b/>
                <w:color w:val="000000"/>
                <w:sz w:val="20"/>
                <w:szCs w:val="20"/>
              </w:rPr>
              <w:t>cyber</w:t>
            </w:r>
            <w:r w:rsidR="000A2BC3">
              <w:rPr>
                <w:rFonts w:ascii="Arial" w:eastAsia="Arial" w:hAnsi="Arial" w:cs="Arial"/>
                <w:b/>
                <w:color w:val="000000"/>
                <w:sz w:val="20"/>
                <w:szCs w:val="20"/>
              </w:rPr>
              <w:t>-</w:t>
            </w:r>
            <w:r>
              <w:rPr>
                <w:rFonts w:ascii="Arial" w:eastAsia="Arial" w:hAnsi="Arial" w:cs="Arial"/>
                <w:b/>
                <w:color w:val="000000"/>
                <w:sz w:val="20"/>
                <w:szCs w:val="20"/>
              </w:rPr>
              <w:t>harcèlement</w:t>
            </w:r>
            <w:proofErr w:type="spellEnd"/>
            <w:r>
              <w:rPr>
                <w:rFonts w:ascii="Arial" w:eastAsia="Arial" w:hAnsi="Arial" w:cs="Arial"/>
                <w:b/>
                <w:color w:val="000000"/>
                <w:sz w:val="20"/>
                <w:szCs w:val="20"/>
              </w:rPr>
              <w:t xml:space="preserve">, les jeunes apprécieraient ainsi de l’aide ou de l’information de la part d’une association de lutte contre les </w:t>
            </w:r>
            <w:proofErr w:type="spellStart"/>
            <w:r>
              <w:rPr>
                <w:rFonts w:ascii="Arial" w:eastAsia="Arial" w:hAnsi="Arial" w:cs="Arial"/>
                <w:b/>
                <w:color w:val="000000"/>
                <w:sz w:val="20"/>
                <w:szCs w:val="20"/>
              </w:rPr>
              <w:t>cyber</w:t>
            </w:r>
            <w:r w:rsidR="00C66352">
              <w:rPr>
                <w:rFonts w:ascii="Arial" w:eastAsia="Arial" w:hAnsi="Arial" w:cs="Arial"/>
                <w:b/>
                <w:color w:val="000000"/>
                <w:sz w:val="20"/>
                <w:szCs w:val="20"/>
              </w:rPr>
              <w:t>-</w:t>
            </w:r>
            <w:r>
              <w:rPr>
                <w:rFonts w:ascii="Arial" w:eastAsia="Arial" w:hAnsi="Arial" w:cs="Arial"/>
                <w:b/>
                <w:color w:val="000000"/>
                <w:sz w:val="20"/>
                <w:szCs w:val="20"/>
              </w:rPr>
              <w:t>violences</w:t>
            </w:r>
            <w:proofErr w:type="spellEnd"/>
            <w:r>
              <w:rPr>
                <w:rFonts w:ascii="Arial" w:eastAsia="Arial" w:hAnsi="Arial" w:cs="Arial"/>
                <w:b/>
                <w:color w:val="000000"/>
                <w:sz w:val="20"/>
                <w:szCs w:val="20"/>
              </w:rPr>
              <w:t xml:space="preserve"> (52 %)</w:t>
            </w:r>
            <w:r>
              <w:rPr>
                <w:rFonts w:ascii="Arial" w:eastAsia="Arial" w:hAnsi="Arial" w:cs="Arial"/>
                <w:color w:val="000000"/>
                <w:sz w:val="20"/>
                <w:szCs w:val="20"/>
              </w:rPr>
              <w:t xml:space="preserve">. De plus, </w:t>
            </w:r>
            <w:r>
              <w:rPr>
                <w:rFonts w:ascii="Arial" w:eastAsia="Arial" w:hAnsi="Arial" w:cs="Arial"/>
                <w:b/>
                <w:color w:val="000000"/>
                <w:sz w:val="20"/>
                <w:szCs w:val="20"/>
              </w:rPr>
              <w:t xml:space="preserve">pour 62 % d’entre eux, la mise en place d’un accompagnement psychologique en cas de </w:t>
            </w:r>
            <w:proofErr w:type="spellStart"/>
            <w:r>
              <w:rPr>
                <w:rFonts w:ascii="Arial" w:eastAsia="Arial" w:hAnsi="Arial" w:cs="Arial"/>
                <w:b/>
                <w:color w:val="000000"/>
                <w:sz w:val="20"/>
                <w:szCs w:val="20"/>
              </w:rPr>
              <w:t>cyber</w:t>
            </w:r>
            <w:r w:rsidR="00C66352">
              <w:rPr>
                <w:rFonts w:ascii="Arial" w:eastAsia="Arial" w:hAnsi="Arial" w:cs="Arial"/>
                <w:b/>
                <w:color w:val="000000"/>
                <w:sz w:val="20"/>
                <w:szCs w:val="20"/>
              </w:rPr>
              <w:t>-</w:t>
            </w:r>
            <w:r>
              <w:rPr>
                <w:rFonts w:ascii="Arial" w:eastAsia="Arial" w:hAnsi="Arial" w:cs="Arial"/>
                <w:b/>
                <w:color w:val="000000"/>
                <w:sz w:val="20"/>
                <w:szCs w:val="20"/>
              </w:rPr>
              <w:t>harcèlement</w:t>
            </w:r>
            <w:proofErr w:type="spellEnd"/>
            <w:r>
              <w:rPr>
                <w:rFonts w:ascii="Arial" w:eastAsia="Arial" w:hAnsi="Arial" w:cs="Arial"/>
                <w:b/>
                <w:color w:val="000000"/>
                <w:sz w:val="20"/>
                <w:szCs w:val="20"/>
              </w:rPr>
              <w:t xml:space="preserve"> est jugée utile. </w:t>
            </w:r>
            <w:r>
              <w:rPr>
                <w:rFonts w:ascii="Arial" w:eastAsia="Arial" w:hAnsi="Arial" w:cs="Arial"/>
                <w:color w:val="000000"/>
                <w:sz w:val="20"/>
                <w:szCs w:val="20"/>
              </w:rPr>
              <w:t xml:space="preserve">Caisse d’Epargne intègre d’ores-et-déjà une assistance psychologique en cas de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 xml:space="preserve"> dans ses contrats d’assurance scolaire et santé. Cette assistance donne accès à un réseau de plus de 1 500 psychologues cliniciens partout sur le territoire.</w:t>
            </w:r>
          </w:p>
          <w:p w14:paraId="10CE3621"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51FF38E6" w14:textId="1814EA92" w:rsidR="00F570B1" w:rsidRDefault="007367B9">
            <w:pPr>
              <w:spacing w:after="120" w:line="276" w:lineRule="auto"/>
              <w:jc w:val="both"/>
              <w:rPr>
                <w:rFonts w:ascii="Arial" w:eastAsia="Arial" w:hAnsi="Arial" w:cs="Arial"/>
                <w:sz w:val="20"/>
                <w:szCs w:val="20"/>
              </w:rPr>
            </w:pPr>
            <w:r>
              <w:rPr>
                <w:rFonts w:ascii="Arial" w:eastAsia="Arial" w:hAnsi="Arial" w:cs="Arial"/>
                <w:i/>
                <w:sz w:val="20"/>
                <w:szCs w:val="20"/>
              </w:rPr>
              <w:t xml:space="preserve">« Le </w:t>
            </w:r>
            <w:proofErr w:type="spellStart"/>
            <w:r>
              <w:rPr>
                <w:rFonts w:ascii="Arial" w:eastAsia="Arial" w:hAnsi="Arial" w:cs="Arial"/>
                <w:i/>
                <w:sz w:val="20"/>
                <w:szCs w:val="20"/>
              </w:rPr>
              <w:t>cyber</w:t>
            </w:r>
            <w:r w:rsidR="00C66352">
              <w:rPr>
                <w:rFonts w:ascii="Arial" w:eastAsia="Arial" w:hAnsi="Arial" w:cs="Arial"/>
                <w:i/>
                <w:sz w:val="20"/>
                <w:szCs w:val="20"/>
              </w:rPr>
              <w:t>-</w:t>
            </w:r>
            <w:r>
              <w:rPr>
                <w:rFonts w:ascii="Arial" w:eastAsia="Arial" w:hAnsi="Arial" w:cs="Arial"/>
                <w:i/>
                <w:sz w:val="20"/>
                <w:szCs w:val="20"/>
              </w:rPr>
              <w:t>harcèlement</w:t>
            </w:r>
            <w:proofErr w:type="spellEnd"/>
            <w:r>
              <w:rPr>
                <w:rFonts w:ascii="Arial" w:eastAsia="Arial" w:hAnsi="Arial" w:cs="Arial"/>
                <w:i/>
                <w:sz w:val="20"/>
                <w:szCs w:val="20"/>
              </w:rPr>
              <w:t xml:space="preserve"> est un enjeu majeur de santé publique. Des réponses adaptées doivent être apportées </w:t>
            </w:r>
            <w:r w:rsidR="00C66352">
              <w:rPr>
                <w:rFonts w:ascii="Arial" w:eastAsia="Arial" w:hAnsi="Arial" w:cs="Arial"/>
                <w:i/>
                <w:sz w:val="20"/>
                <w:szCs w:val="20"/>
              </w:rPr>
              <w:t xml:space="preserve">tant </w:t>
            </w:r>
            <w:r>
              <w:rPr>
                <w:rFonts w:ascii="Arial" w:eastAsia="Arial" w:hAnsi="Arial" w:cs="Arial"/>
                <w:i/>
                <w:sz w:val="20"/>
                <w:szCs w:val="20"/>
              </w:rPr>
              <w:t xml:space="preserve">en termes de prévention </w:t>
            </w:r>
            <w:r w:rsidR="00C66352">
              <w:rPr>
                <w:rFonts w:ascii="Arial" w:eastAsia="Arial" w:hAnsi="Arial" w:cs="Arial"/>
                <w:i/>
                <w:sz w:val="20"/>
                <w:szCs w:val="20"/>
              </w:rPr>
              <w:t>que</w:t>
            </w:r>
            <w:r>
              <w:rPr>
                <w:rFonts w:ascii="Arial" w:eastAsia="Arial" w:hAnsi="Arial" w:cs="Arial"/>
                <w:i/>
                <w:sz w:val="20"/>
                <w:szCs w:val="20"/>
              </w:rPr>
              <w:t xml:space="preserve"> d’accompagnement des victimes. Par le biais de son mécénat avec l’Association e-Enfance/3018 et des solutions proposées à ses assurés, Caisse d’Epargne, banque et assurance historique</w:t>
            </w:r>
            <w:r w:rsidR="00905F20">
              <w:rPr>
                <w:rFonts w:ascii="Arial" w:eastAsia="Arial" w:hAnsi="Arial" w:cs="Arial"/>
                <w:i/>
                <w:sz w:val="20"/>
                <w:szCs w:val="20"/>
              </w:rPr>
              <w:t>s</w:t>
            </w:r>
            <w:r>
              <w:rPr>
                <w:rFonts w:ascii="Arial" w:eastAsia="Arial" w:hAnsi="Arial" w:cs="Arial"/>
                <w:i/>
                <w:sz w:val="20"/>
                <w:szCs w:val="20"/>
              </w:rPr>
              <w:t xml:space="preserve"> des familles, souhaite s’inscrire dans cette ambition et </w:t>
            </w:r>
            <w:r w:rsidR="00905F20">
              <w:rPr>
                <w:rFonts w:ascii="Arial" w:eastAsia="Arial" w:hAnsi="Arial" w:cs="Arial"/>
                <w:i/>
                <w:sz w:val="20"/>
                <w:szCs w:val="20"/>
              </w:rPr>
              <w:t xml:space="preserve">soutenir </w:t>
            </w:r>
            <w:r>
              <w:rPr>
                <w:rFonts w:ascii="Arial" w:eastAsia="Arial" w:hAnsi="Arial" w:cs="Arial"/>
                <w:i/>
                <w:sz w:val="20"/>
                <w:szCs w:val="20"/>
              </w:rPr>
              <w:t xml:space="preserve">toujours davantage ses clients », </w:t>
            </w:r>
            <w:r>
              <w:rPr>
                <w:rFonts w:ascii="Arial" w:eastAsia="Arial" w:hAnsi="Arial" w:cs="Arial"/>
                <w:b/>
                <w:sz w:val="20"/>
                <w:szCs w:val="20"/>
              </w:rPr>
              <w:t>commente</w:t>
            </w:r>
            <w:r>
              <w:rPr>
                <w:rFonts w:ascii="Arial" w:eastAsia="Arial" w:hAnsi="Arial" w:cs="Arial"/>
                <w:i/>
                <w:sz w:val="20"/>
                <w:szCs w:val="20"/>
              </w:rPr>
              <w:t xml:space="preserve"> </w:t>
            </w:r>
            <w:r>
              <w:rPr>
                <w:rFonts w:ascii="Arial" w:eastAsia="Arial" w:hAnsi="Arial" w:cs="Arial"/>
                <w:b/>
                <w:sz w:val="20"/>
                <w:szCs w:val="20"/>
              </w:rPr>
              <w:t xml:space="preserve">Nicolas </w:t>
            </w:r>
            <w:proofErr w:type="spellStart"/>
            <w:r>
              <w:rPr>
                <w:rFonts w:ascii="Arial" w:eastAsia="Arial" w:hAnsi="Arial" w:cs="Arial"/>
                <w:b/>
                <w:sz w:val="20"/>
                <w:szCs w:val="20"/>
              </w:rPr>
              <w:t>Balerna</w:t>
            </w:r>
            <w:proofErr w:type="spellEnd"/>
            <w:r>
              <w:rPr>
                <w:rFonts w:ascii="Arial" w:eastAsia="Arial" w:hAnsi="Arial" w:cs="Arial"/>
                <w:b/>
                <w:sz w:val="20"/>
                <w:szCs w:val="20"/>
              </w:rPr>
              <w:t>, directeur Banque de Détail Caisse d'Epargne.</w:t>
            </w:r>
            <w:r>
              <w:rPr>
                <w:rFonts w:ascii="Arial" w:eastAsia="Arial" w:hAnsi="Arial" w:cs="Arial"/>
                <w:sz w:val="20"/>
                <w:szCs w:val="20"/>
              </w:rPr>
              <w:t xml:space="preserve">   </w:t>
            </w:r>
          </w:p>
          <w:p w14:paraId="4736BBA3" w14:textId="77777777" w:rsidR="00F570B1" w:rsidRDefault="00F570B1">
            <w:pPr>
              <w:pBdr>
                <w:top w:val="nil"/>
                <w:left w:val="nil"/>
                <w:bottom w:val="nil"/>
                <w:right w:val="nil"/>
                <w:between w:val="nil"/>
              </w:pBdr>
              <w:spacing w:line="276" w:lineRule="auto"/>
              <w:jc w:val="both"/>
              <w:rPr>
                <w:rFonts w:ascii="Arial" w:eastAsia="Arial" w:hAnsi="Arial" w:cs="Arial"/>
                <w:b/>
                <w:color w:val="FF0000"/>
                <w:sz w:val="20"/>
                <w:szCs w:val="20"/>
              </w:rPr>
            </w:pPr>
          </w:p>
          <w:p w14:paraId="19C949EA" w14:textId="1F4D2625" w:rsidR="00F570B1" w:rsidRDefault="007367B9">
            <w:pPr>
              <w:pBdr>
                <w:top w:val="nil"/>
                <w:left w:val="nil"/>
                <w:bottom w:val="nil"/>
                <w:right w:val="nil"/>
                <w:between w:val="nil"/>
              </w:pBdr>
              <w:spacing w:line="276" w:lineRule="auto"/>
              <w:jc w:val="both"/>
              <w:rPr>
                <w:rFonts w:ascii="Arial" w:eastAsia="Arial" w:hAnsi="Arial" w:cs="Arial"/>
                <w:color w:val="FF0000"/>
                <w:sz w:val="20"/>
                <w:szCs w:val="20"/>
              </w:rPr>
            </w:pPr>
            <w:r>
              <w:rPr>
                <w:rFonts w:ascii="Arial" w:eastAsia="Arial" w:hAnsi="Arial" w:cs="Arial"/>
                <w:b/>
                <w:color w:val="FF0000"/>
                <w:sz w:val="20"/>
                <w:szCs w:val="20"/>
              </w:rPr>
              <w:t xml:space="preserve">Caisse d’Epargne et l’Association e-Enfance, le renouvellement du mécénat pour poursuivre la lutte contre le </w:t>
            </w:r>
            <w:proofErr w:type="spellStart"/>
            <w:r>
              <w:rPr>
                <w:rFonts w:ascii="Arial" w:eastAsia="Arial" w:hAnsi="Arial" w:cs="Arial"/>
                <w:b/>
                <w:color w:val="FF0000"/>
                <w:sz w:val="20"/>
                <w:szCs w:val="20"/>
              </w:rPr>
              <w:t>cyber</w:t>
            </w:r>
            <w:r w:rsidR="00C66352">
              <w:rPr>
                <w:rFonts w:ascii="Arial" w:eastAsia="Arial" w:hAnsi="Arial" w:cs="Arial"/>
                <w:b/>
                <w:color w:val="FF0000"/>
                <w:sz w:val="20"/>
                <w:szCs w:val="20"/>
              </w:rPr>
              <w:t>-</w:t>
            </w:r>
            <w:r>
              <w:rPr>
                <w:rFonts w:ascii="Arial" w:eastAsia="Arial" w:hAnsi="Arial" w:cs="Arial"/>
                <w:b/>
                <w:color w:val="FF0000"/>
                <w:sz w:val="20"/>
                <w:szCs w:val="20"/>
              </w:rPr>
              <w:t>harcèlement</w:t>
            </w:r>
            <w:proofErr w:type="spellEnd"/>
            <w:r>
              <w:rPr>
                <w:rFonts w:ascii="Arial" w:eastAsia="Arial" w:hAnsi="Arial" w:cs="Arial"/>
                <w:color w:val="FF0000"/>
                <w:sz w:val="20"/>
                <w:szCs w:val="20"/>
              </w:rPr>
              <w:t xml:space="preserve"> </w:t>
            </w:r>
          </w:p>
          <w:p w14:paraId="5A25467C" w14:textId="77777777" w:rsidR="00F570B1" w:rsidRDefault="00F570B1">
            <w:pPr>
              <w:pBdr>
                <w:top w:val="nil"/>
                <w:left w:val="nil"/>
                <w:bottom w:val="nil"/>
                <w:right w:val="nil"/>
                <w:between w:val="nil"/>
              </w:pBdr>
              <w:spacing w:line="276" w:lineRule="auto"/>
              <w:jc w:val="both"/>
              <w:rPr>
                <w:rFonts w:ascii="Arial" w:eastAsia="Arial" w:hAnsi="Arial" w:cs="Arial"/>
                <w:color w:val="000000"/>
                <w:sz w:val="20"/>
                <w:szCs w:val="20"/>
              </w:rPr>
            </w:pPr>
          </w:p>
          <w:p w14:paraId="630DF0E4" w14:textId="46F1E9A3" w:rsidR="00F570B1" w:rsidRDefault="007367B9">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Depuis 2021, Caisse d’Epargne accompagne l’Association e-Enfance/3018 à travers un programme de mécénat qui, outre le soutien financier, avait mené à la publication d’une étude sur le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 xml:space="preserve"> des enfants (6-18 ans) en octobre, faisant déjà le constat de 20 % des enfants touchés par le </w:t>
            </w:r>
            <w:proofErr w:type="spellStart"/>
            <w:r>
              <w:rPr>
                <w:rFonts w:ascii="Arial" w:eastAsia="Arial" w:hAnsi="Arial" w:cs="Arial"/>
                <w:color w:val="000000"/>
                <w:sz w:val="20"/>
                <w:szCs w:val="20"/>
              </w:rPr>
              <w:t>cyber</w:t>
            </w:r>
            <w:r w:rsidR="00C66352">
              <w:rPr>
                <w:rFonts w:ascii="Arial" w:eastAsia="Arial" w:hAnsi="Arial" w:cs="Arial"/>
                <w:color w:val="000000"/>
                <w:sz w:val="20"/>
                <w:szCs w:val="20"/>
              </w:rPr>
              <w:t>-</w:t>
            </w:r>
            <w:r>
              <w:rPr>
                <w:rFonts w:ascii="Arial" w:eastAsia="Arial" w:hAnsi="Arial" w:cs="Arial"/>
                <w:color w:val="000000"/>
                <w:sz w:val="20"/>
                <w:szCs w:val="20"/>
              </w:rPr>
              <w:t>harcèlement</w:t>
            </w:r>
            <w:proofErr w:type="spellEnd"/>
            <w:r>
              <w:rPr>
                <w:rFonts w:ascii="Arial" w:eastAsia="Arial" w:hAnsi="Arial" w:cs="Arial"/>
                <w:color w:val="000000"/>
                <w:sz w:val="20"/>
                <w:szCs w:val="20"/>
              </w:rPr>
              <w:t xml:space="preserve">. Grâce à cette nouvelle étude et au renouvellement du mécénat, Caisse d’Epargne et l’Association e-Enfance souhaitent aller plus loin dans la compréhension du phénomène, la sensibilisation et la promotion du numéro dédié de l’association, le 3018, auprès des familles et des jeunes. </w:t>
            </w:r>
          </w:p>
          <w:p w14:paraId="28DF3F9C" w14:textId="77777777" w:rsidR="00F570B1" w:rsidRDefault="00F570B1">
            <w:pPr>
              <w:pBdr>
                <w:top w:val="nil"/>
                <w:left w:val="nil"/>
                <w:bottom w:val="nil"/>
                <w:right w:val="nil"/>
                <w:between w:val="nil"/>
              </w:pBdr>
              <w:spacing w:line="276" w:lineRule="auto"/>
              <w:jc w:val="both"/>
              <w:rPr>
                <w:rFonts w:ascii="Arial" w:eastAsia="Arial" w:hAnsi="Arial" w:cs="Arial"/>
                <w:b/>
                <w:color w:val="000000"/>
                <w:sz w:val="20"/>
                <w:szCs w:val="20"/>
              </w:rPr>
            </w:pPr>
          </w:p>
          <w:p w14:paraId="3DB48A2C" w14:textId="17FA1E1E" w:rsidR="00F570B1" w:rsidRPr="00D81860" w:rsidRDefault="00D81860" w:rsidP="00D81860">
            <w:pPr>
              <w:jc w:val="both"/>
              <w:rPr>
                <w:rFonts w:ascii="Arial" w:hAnsi="Arial" w:cs="Arial"/>
                <w:b/>
                <w:bCs/>
                <w:i/>
                <w:iCs/>
                <w:color w:val="222222"/>
                <w:sz w:val="20"/>
                <w:szCs w:val="20"/>
                <w:shd w:val="clear" w:color="auto" w:fill="FFFF00"/>
              </w:rPr>
            </w:pPr>
            <w:r w:rsidRPr="00D81860">
              <w:rPr>
                <w:rFonts w:ascii="Arial" w:hAnsi="Arial" w:cs="Arial"/>
                <w:i/>
                <w:iCs/>
                <w:color w:val="222222"/>
                <w:sz w:val="20"/>
                <w:szCs w:val="20"/>
                <w:shd w:val="clear" w:color="auto" w:fill="FFFFFF"/>
              </w:rPr>
              <w:lastRenderedPageBreak/>
              <w:t>«</w:t>
            </w:r>
            <w:r>
              <w:rPr>
                <w:rFonts w:ascii="Arial" w:hAnsi="Arial" w:cs="Arial"/>
                <w:i/>
                <w:iCs/>
                <w:color w:val="222222"/>
                <w:sz w:val="20"/>
                <w:szCs w:val="20"/>
                <w:shd w:val="clear" w:color="auto" w:fill="FFFFFF"/>
              </w:rPr>
              <w:t xml:space="preserve"> Nous sommes ravis du renouvellement du mécénat de Caisse d’Epargne, sur un sujet aussi important </w:t>
            </w:r>
            <w:r w:rsidRPr="00D81860">
              <w:rPr>
                <w:rFonts w:ascii="Arial" w:hAnsi="Arial" w:cs="Arial"/>
                <w:i/>
                <w:iCs/>
                <w:color w:val="222222"/>
                <w:sz w:val="20"/>
                <w:szCs w:val="20"/>
                <w:shd w:val="clear" w:color="auto" w:fill="FFFFFF"/>
              </w:rPr>
              <w:t xml:space="preserve">que le </w:t>
            </w:r>
            <w:proofErr w:type="spellStart"/>
            <w:r w:rsidRPr="00D81860">
              <w:rPr>
                <w:rFonts w:ascii="Arial" w:hAnsi="Arial" w:cs="Arial"/>
                <w:i/>
                <w:iCs/>
                <w:color w:val="222222"/>
                <w:sz w:val="20"/>
                <w:szCs w:val="20"/>
                <w:shd w:val="clear" w:color="auto" w:fill="FFFFFF"/>
              </w:rPr>
              <w:t>cyber</w:t>
            </w:r>
            <w:r w:rsidR="00C66352">
              <w:rPr>
                <w:rFonts w:ascii="Arial" w:hAnsi="Arial" w:cs="Arial"/>
                <w:i/>
                <w:iCs/>
                <w:color w:val="222222"/>
                <w:sz w:val="20"/>
                <w:szCs w:val="20"/>
                <w:shd w:val="clear" w:color="auto" w:fill="FFFFFF"/>
              </w:rPr>
              <w:t>-</w:t>
            </w:r>
            <w:r w:rsidRPr="00D81860">
              <w:rPr>
                <w:rFonts w:ascii="Arial" w:hAnsi="Arial" w:cs="Arial"/>
                <w:i/>
                <w:iCs/>
                <w:color w:val="222222"/>
                <w:sz w:val="20"/>
                <w:szCs w:val="20"/>
                <w:shd w:val="clear" w:color="auto" w:fill="FFFFFF"/>
              </w:rPr>
              <w:t>harcèlement</w:t>
            </w:r>
            <w:proofErr w:type="spellEnd"/>
            <w:r w:rsidRPr="00D81860">
              <w:rPr>
                <w:rFonts w:ascii="Arial" w:hAnsi="Arial" w:cs="Arial"/>
                <w:i/>
                <w:iCs/>
                <w:color w:val="222222"/>
                <w:sz w:val="20"/>
                <w:szCs w:val="20"/>
                <w:shd w:val="clear" w:color="auto" w:fill="FFFFFF"/>
              </w:rPr>
              <w:t>. Ce soutien </w:t>
            </w:r>
            <w:r>
              <w:rPr>
                <w:rFonts w:ascii="Arial" w:hAnsi="Arial" w:cs="Arial"/>
                <w:i/>
                <w:iCs/>
                <w:color w:val="222222"/>
                <w:sz w:val="20"/>
                <w:szCs w:val="20"/>
                <w:shd w:val="clear" w:color="auto" w:fill="FFFFFF"/>
              </w:rPr>
              <w:t>nous permet notamment de mener ces études annuelles qui</w:t>
            </w:r>
            <w:r w:rsidRPr="00D81860">
              <w:rPr>
                <w:rFonts w:ascii="Arial" w:hAnsi="Arial" w:cs="Arial"/>
                <w:i/>
                <w:iCs/>
                <w:color w:val="222222"/>
                <w:sz w:val="20"/>
                <w:szCs w:val="20"/>
                <w:shd w:val="clear" w:color="auto" w:fill="FFFFFF"/>
              </w:rPr>
              <w:t xml:space="preserve"> </w:t>
            </w:r>
            <w:r w:rsidR="003A36E6">
              <w:rPr>
                <w:rFonts w:ascii="Arial" w:hAnsi="Arial" w:cs="Arial"/>
                <w:i/>
                <w:iCs/>
                <w:color w:val="222222"/>
                <w:sz w:val="20"/>
                <w:szCs w:val="20"/>
                <w:shd w:val="clear" w:color="auto" w:fill="FFFFFF"/>
              </w:rPr>
              <w:t>confirment</w:t>
            </w:r>
            <w:r>
              <w:rPr>
                <w:rFonts w:ascii="Arial" w:hAnsi="Arial" w:cs="Arial"/>
                <w:i/>
                <w:iCs/>
                <w:color w:val="222222"/>
                <w:sz w:val="20"/>
                <w:szCs w:val="20"/>
                <w:shd w:val="clear" w:color="auto" w:fill="FFFFFF"/>
              </w:rPr>
              <w:t xml:space="preserve"> à l’échelle nationale </w:t>
            </w:r>
            <w:r w:rsidRPr="00D81860">
              <w:rPr>
                <w:rFonts w:ascii="Arial" w:hAnsi="Arial" w:cs="Arial"/>
                <w:i/>
                <w:iCs/>
                <w:color w:val="222222"/>
                <w:sz w:val="20"/>
                <w:szCs w:val="20"/>
                <w:shd w:val="clear" w:color="auto" w:fill="FFFFFF"/>
              </w:rPr>
              <w:t>ce que nous observons tous les jours sur le 3018</w:t>
            </w:r>
            <w:r>
              <w:rPr>
                <w:rFonts w:ascii="Arial" w:hAnsi="Arial" w:cs="Arial"/>
                <w:i/>
                <w:iCs/>
                <w:color w:val="222222"/>
                <w:sz w:val="20"/>
                <w:szCs w:val="20"/>
                <w:shd w:val="clear" w:color="auto" w:fill="FFFFFF"/>
              </w:rPr>
              <w:t xml:space="preserve">, numéro national contre les violences numériques, à </w:t>
            </w:r>
            <w:r w:rsidRPr="00D81860">
              <w:rPr>
                <w:rFonts w:ascii="Arial" w:hAnsi="Arial" w:cs="Arial"/>
                <w:i/>
                <w:iCs/>
                <w:color w:val="222222"/>
                <w:sz w:val="20"/>
                <w:szCs w:val="20"/>
                <w:shd w:val="clear" w:color="auto" w:fill="FFFFFF"/>
              </w:rPr>
              <w:t>savoir une augmentation du nombre de</w:t>
            </w:r>
            <w:r>
              <w:rPr>
                <w:rStyle w:val="gmaildefault"/>
                <w:rFonts w:ascii="Verdana" w:hAnsi="Verdana" w:cs="Arial"/>
                <w:i/>
                <w:iCs/>
                <w:color w:val="222222"/>
                <w:shd w:val="clear" w:color="auto" w:fill="FFFFFF"/>
              </w:rPr>
              <w:t xml:space="preserve"> </w:t>
            </w:r>
            <w:r w:rsidRPr="00D81860">
              <w:rPr>
                <w:rFonts w:ascii="Arial" w:hAnsi="Arial" w:cs="Arial"/>
                <w:i/>
                <w:iCs/>
                <w:color w:val="222222"/>
                <w:sz w:val="20"/>
                <w:szCs w:val="20"/>
                <w:shd w:val="clear" w:color="auto" w:fill="FFFFFF"/>
              </w:rPr>
              <w:t>j</w:t>
            </w:r>
            <w:r>
              <w:rPr>
                <w:rFonts w:ascii="Arial" w:hAnsi="Arial" w:cs="Arial"/>
                <w:i/>
                <w:iCs/>
                <w:color w:val="222222"/>
                <w:sz w:val="20"/>
                <w:szCs w:val="20"/>
                <w:shd w:val="clear" w:color="auto" w:fill="FFFFFF"/>
              </w:rPr>
              <w:t>eunes v</w:t>
            </w:r>
            <w:r w:rsidRPr="00D81860">
              <w:rPr>
                <w:rFonts w:ascii="Arial" w:hAnsi="Arial" w:cs="Arial"/>
                <w:i/>
                <w:iCs/>
                <w:color w:val="222222"/>
                <w:sz w:val="20"/>
                <w:szCs w:val="20"/>
                <w:shd w:val="clear" w:color="auto" w:fill="FFFFFF"/>
              </w:rPr>
              <w:t>ictimes et d’appels de parents désorientés. », </w:t>
            </w:r>
            <w:r w:rsidRPr="00D81860">
              <w:rPr>
                <w:rFonts w:ascii="Arial" w:hAnsi="Arial" w:cs="Arial"/>
                <w:b/>
                <w:bCs/>
                <w:i/>
                <w:iCs/>
                <w:color w:val="222222"/>
                <w:sz w:val="20"/>
                <w:szCs w:val="20"/>
                <w:shd w:val="clear" w:color="auto" w:fill="FFFFFF"/>
              </w:rPr>
              <w:t>commente Justine Atlan, directrice générale de l’Association e-Enfanc</w:t>
            </w:r>
            <w:r>
              <w:rPr>
                <w:rFonts w:ascii="Arial" w:hAnsi="Arial" w:cs="Arial"/>
                <w:b/>
                <w:bCs/>
                <w:i/>
                <w:iCs/>
                <w:color w:val="222222"/>
                <w:sz w:val="20"/>
                <w:szCs w:val="20"/>
                <w:shd w:val="clear" w:color="auto" w:fill="FFFFFF"/>
              </w:rPr>
              <w:t>e/3018</w:t>
            </w:r>
            <w:r w:rsidR="00905F20">
              <w:rPr>
                <w:rFonts w:ascii="Arial" w:hAnsi="Arial" w:cs="Arial"/>
                <w:b/>
                <w:bCs/>
                <w:i/>
                <w:iCs/>
                <w:color w:val="222222"/>
                <w:sz w:val="20"/>
                <w:szCs w:val="20"/>
                <w:shd w:val="clear" w:color="auto" w:fill="FFFFFF"/>
              </w:rPr>
              <w:t>.</w:t>
            </w:r>
          </w:p>
          <w:p w14:paraId="60366DEA" w14:textId="77777777" w:rsidR="00D81860" w:rsidRDefault="00D81860">
            <w:pPr>
              <w:rPr>
                <w:rFonts w:ascii="Arial" w:eastAsia="Arial" w:hAnsi="Arial" w:cs="Arial"/>
                <w:b/>
                <w:i/>
                <w:sz w:val="20"/>
                <w:szCs w:val="20"/>
              </w:rPr>
            </w:pPr>
          </w:p>
          <w:p w14:paraId="5225988B" w14:textId="32CA81FB" w:rsidR="00F570B1" w:rsidRDefault="007367B9">
            <w:pPr>
              <w:spacing w:line="276" w:lineRule="auto"/>
              <w:jc w:val="both"/>
              <w:rPr>
                <w:rFonts w:ascii="Arial" w:eastAsia="Arial" w:hAnsi="Arial" w:cs="Arial"/>
                <w:i/>
                <w:sz w:val="20"/>
                <w:szCs w:val="20"/>
              </w:rPr>
            </w:pPr>
            <w:r>
              <w:rPr>
                <w:rFonts w:ascii="Arial" w:eastAsia="Arial" w:hAnsi="Arial" w:cs="Arial"/>
                <w:b/>
                <w:color w:val="FF0000"/>
                <w:sz w:val="20"/>
                <w:szCs w:val="20"/>
              </w:rPr>
              <w:t>*</w:t>
            </w:r>
            <w:r>
              <w:rPr>
                <w:rFonts w:ascii="Arial" w:eastAsia="Arial" w:hAnsi="Arial" w:cs="Arial"/>
                <w:i/>
                <w:sz w:val="20"/>
                <w:szCs w:val="20"/>
              </w:rPr>
              <w:t xml:space="preserve">Étude réalisée </w:t>
            </w:r>
            <w:r w:rsidR="00862E60">
              <w:rPr>
                <w:rFonts w:ascii="Arial" w:eastAsia="Arial" w:hAnsi="Arial" w:cs="Arial"/>
                <w:i/>
                <w:sz w:val="20"/>
                <w:szCs w:val="20"/>
              </w:rPr>
              <w:t xml:space="preserve">en ligne </w:t>
            </w:r>
            <w:r>
              <w:rPr>
                <w:rFonts w:ascii="Arial" w:eastAsia="Arial" w:hAnsi="Arial" w:cs="Arial"/>
                <w:i/>
                <w:sz w:val="20"/>
                <w:szCs w:val="20"/>
              </w:rPr>
              <w:t xml:space="preserve">par </w:t>
            </w:r>
            <w:proofErr w:type="spellStart"/>
            <w:r>
              <w:rPr>
                <w:rFonts w:ascii="Arial" w:eastAsia="Arial" w:hAnsi="Arial" w:cs="Arial"/>
                <w:i/>
                <w:sz w:val="20"/>
                <w:szCs w:val="20"/>
              </w:rPr>
              <w:t>Audirep</w:t>
            </w:r>
            <w:proofErr w:type="spellEnd"/>
            <w:r>
              <w:rPr>
                <w:rFonts w:ascii="Arial" w:eastAsia="Arial" w:hAnsi="Arial" w:cs="Arial"/>
                <w:i/>
                <w:sz w:val="20"/>
                <w:szCs w:val="20"/>
              </w:rPr>
              <w:t xml:space="preserve"> pour Caisse d’Epargne entre le 18 mai et le 3 juin 2022, auprès d'un échantillon de 1 209 jeunes âgés de 18 à 25 ans.</w:t>
            </w:r>
          </w:p>
          <w:p w14:paraId="0759EF2E" w14:textId="77777777" w:rsidR="00F570B1" w:rsidRDefault="00F570B1">
            <w:pPr>
              <w:rPr>
                <w:rFonts w:ascii="Arial" w:eastAsia="Arial" w:hAnsi="Arial" w:cs="Arial"/>
                <w:b/>
                <w:sz w:val="32"/>
                <w:szCs w:val="32"/>
              </w:rPr>
            </w:pPr>
          </w:p>
          <w:p w14:paraId="203973A8" w14:textId="77777777" w:rsidR="00F570B1" w:rsidRDefault="007367B9">
            <w:pPr>
              <w:pBdr>
                <w:top w:val="nil"/>
                <w:left w:val="single" w:sz="4" w:space="4" w:color="FF0000"/>
                <w:bottom w:val="nil"/>
                <w:right w:val="nil"/>
                <w:between w:val="nil"/>
              </w:pBdr>
              <w:ind w:left="142"/>
              <w:jc w:val="both"/>
              <w:rPr>
                <w:rFonts w:ascii="Arial" w:eastAsia="Arial" w:hAnsi="Arial" w:cs="Arial"/>
                <w:b/>
                <w:color w:val="000000"/>
                <w:sz w:val="18"/>
                <w:szCs w:val="18"/>
              </w:rPr>
            </w:pPr>
            <w:r>
              <w:rPr>
                <w:rFonts w:ascii="Arial" w:eastAsia="Arial" w:hAnsi="Arial" w:cs="Arial"/>
                <w:b/>
                <w:color w:val="000000"/>
                <w:sz w:val="18"/>
                <w:szCs w:val="18"/>
              </w:rPr>
              <w:t>À propos de Caisse d’Epargne</w:t>
            </w:r>
          </w:p>
          <w:p w14:paraId="45A66F36" w14:textId="77777777" w:rsidR="000A2BC3" w:rsidRPr="000A2BC3" w:rsidRDefault="000A2BC3" w:rsidP="000A2BC3">
            <w:pPr>
              <w:pStyle w:val="7-APROPOS"/>
              <w:rPr>
                <w:rFonts w:eastAsia="Arial"/>
                <w:color w:val="000000"/>
                <w:sz w:val="18"/>
                <w:lang w:val="fr-FR"/>
              </w:rPr>
            </w:pPr>
            <w:r w:rsidRPr="000A2BC3">
              <w:rPr>
                <w:rFonts w:eastAsia="Arial"/>
                <w:color w:val="000000"/>
                <w:sz w:val="18"/>
                <w:lang w:val="fr-FR"/>
              </w:rPr>
              <w:t>Les 15 Caisses d'Epargne sont des banques coopératives au service de leur région. Avec 17,8 millions de clients (dont 4,4 millions de sociétaires), elles accompagnent toutes les clientèles : particuliers, professionnels, entreprises, acteurs de l’économie sociale, institutions et collectivités locales. Elles privilégient le meilleur niveau de service dans tous les domaines : collecte et gestion de l’épargne, versement des crédits, équipements en moyens de paiement, gestion de patrimoine, projets immobiliers, assurances. Les Caisses d’Epargne font partie du Groupe BPCE, 2e groupe bancaire en France.</w:t>
            </w:r>
          </w:p>
          <w:p w14:paraId="5716B37F" w14:textId="55AC14CA" w:rsidR="00F570B1" w:rsidRDefault="00F570B1" w:rsidP="000A2BC3">
            <w:pPr>
              <w:pBdr>
                <w:top w:val="nil"/>
                <w:left w:val="single" w:sz="4" w:space="4" w:color="FF0000"/>
                <w:bottom w:val="nil"/>
                <w:right w:val="nil"/>
                <w:between w:val="nil"/>
              </w:pBdr>
              <w:jc w:val="both"/>
              <w:rPr>
                <w:rFonts w:ascii="Arial" w:eastAsia="Arial" w:hAnsi="Arial" w:cs="Arial"/>
                <w:i/>
                <w:color w:val="000000"/>
                <w:sz w:val="18"/>
                <w:szCs w:val="18"/>
              </w:rPr>
            </w:pPr>
          </w:p>
          <w:p w14:paraId="1CF0E335" w14:textId="77777777" w:rsidR="00F570B1" w:rsidRDefault="00F570B1">
            <w:pPr>
              <w:rPr>
                <w:rFonts w:ascii="Arial" w:eastAsia="Arial" w:hAnsi="Arial" w:cs="Arial"/>
                <w:b/>
                <w:sz w:val="28"/>
                <w:szCs w:val="28"/>
              </w:rPr>
            </w:pPr>
          </w:p>
          <w:p w14:paraId="60493A73" w14:textId="77777777" w:rsidR="00F570B1" w:rsidRDefault="00F570B1">
            <w:pPr>
              <w:rPr>
                <w:rFonts w:ascii="Times New Roman" w:eastAsia="Times New Roman" w:hAnsi="Times New Roman" w:cs="Times New Roman"/>
                <w:i/>
                <w:sz w:val="24"/>
                <w:szCs w:val="24"/>
              </w:rPr>
            </w:pPr>
          </w:p>
          <w:p w14:paraId="74543194" w14:textId="77777777" w:rsidR="00F570B1" w:rsidRDefault="007367B9">
            <w:pPr>
              <w:pBdr>
                <w:left w:val="single" w:sz="4" w:space="4" w:color="FF0000"/>
              </w:pBdr>
              <w:ind w:left="142"/>
              <w:jc w:val="both"/>
              <w:rPr>
                <w:rFonts w:ascii="Arial" w:eastAsia="Arial" w:hAnsi="Arial" w:cs="Arial"/>
                <w:b/>
                <w:sz w:val="18"/>
                <w:szCs w:val="18"/>
              </w:rPr>
            </w:pPr>
            <w:r>
              <w:rPr>
                <w:rFonts w:ascii="Arial" w:eastAsia="Arial" w:hAnsi="Arial" w:cs="Arial"/>
                <w:b/>
                <w:sz w:val="18"/>
                <w:szCs w:val="18"/>
              </w:rPr>
              <w:t>À propos de l’Association e-Enfance/3018</w:t>
            </w:r>
          </w:p>
          <w:p w14:paraId="5CFEF8DE" w14:textId="0A14FDC3" w:rsidR="00F570B1" w:rsidRDefault="007367B9">
            <w:pPr>
              <w:pBdr>
                <w:left w:val="single" w:sz="4" w:space="4" w:color="FF0000"/>
              </w:pBdr>
              <w:ind w:left="142"/>
              <w:jc w:val="both"/>
              <w:rPr>
                <w:rFonts w:ascii="Arial" w:eastAsia="Arial" w:hAnsi="Arial" w:cs="Arial"/>
                <w:i/>
                <w:sz w:val="18"/>
                <w:szCs w:val="18"/>
              </w:rPr>
            </w:pPr>
            <w:r>
              <w:rPr>
                <w:rFonts w:ascii="Arial" w:eastAsia="Arial" w:hAnsi="Arial" w:cs="Arial"/>
                <w:i/>
                <w:color w:val="000000"/>
                <w:sz w:val="18"/>
                <w:szCs w:val="18"/>
              </w:rPr>
              <w:t xml:space="preserve">Reconnue d’utilité publique, l’Association e-Enfance/3018 est la référence pour la protection de l’Enfance sur </w:t>
            </w:r>
            <w:r w:rsidR="00C956FE">
              <w:rPr>
                <w:rFonts w:ascii="Arial" w:eastAsia="Arial" w:hAnsi="Arial" w:cs="Arial"/>
                <w:i/>
                <w:color w:val="000000"/>
                <w:sz w:val="18"/>
                <w:szCs w:val="18"/>
              </w:rPr>
              <w:t>i</w:t>
            </w:r>
            <w:r>
              <w:rPr>
                <w:rFonts w:ascii="Arial" w:eastAsia="Arial" w:hAnsi="Arial" w:cs="Arial"/>
                <w:i/>
                <w:color w:val="000000"/>
                <w:sz w:val="18"/>
                <w:szCs w:val="18"/>
              </w:rPr>
              <w:t>nternet et l’éducation à la citoyenneté numérique depuis 2005. Agréée par le Ministère de l’Education nationale, elle mène des actions de sensibilisation auprès des élèves, des parents et des professionnels. Elle opère le 3018 (</w:t>
            </w:r>
            <w:proofErr w:type="spellStart"/>
            <w:r>
              <w:rPr>
                <w:rFonts w:ascii="Arial" w:eastAsia="Arial" w:hAnsi="Arial" w:cs="Arial"/>
                <w:i/>
                <w:color w:val="000000"/>
                <w:sz w:val="18"/>
                <w:szCs w:val="18"/>
              </w:rPr>
              <w:t>helpline</w:t>
            </w:r>
            <w:proofErr w:type="spellEnd"/>
            <w:r>
              <w:rPr>
                <w:rFonts w:ascii="Arial" w:eastAsia="Arial" w:hAnsi="Arial" w:cs="Arial"/>
                <w:i/>
                <w:color w:val="000000"/>
                <w:sz w:val="18"/>
                <w:szCs w:val="18"/>
              </w:rPr>
              <w:t xml:space="preserve"> française du programme européen </w:t>
            </w:r>
            <w:proofErr w:type="spellStart"/>
            <w:r>
              <w:rPr>
                <w:rFonts w:ascii="Arial" w:eastAsia="Arial" w:hAnsi="Arial" w:cs="Arial"/>
                <w:i/>
                <w:color w:val="000000"/>
                <w:sz w:val="18"/>
                <w:szCs w:val="18"/>
              </w:rPr>
              <w:t>Safer</w:t>
            </w:r>
            <w:proofErr w:type="spellEnd"/>
            <w:r>
              <w:rPr>
                <w:rFonts w:ascii="Arial" w:eastAsia="Arial" w:hAnsi="Arial" w:cs="Arial"/>
                <w:i/>
                <w:color w:val="000000"/>
                <w:sz w:val="18"/>
                <w:szCs w:val="18"/>
              </w:rPr>
              <w:t xml:space="preserve"> Internet), numéro national gratuit, anonyme et confidentiel pour les jeunes victimes de violences numériques et leurs parents ainsi que l’application 3018, lancée en février 2022. </w:t>
            </w:r>
          </w:p>
          <w:p w14:paraId="20A7FC87" w14:textId="3C16B6DD" w:rsidR="00F570B1" w:rsidRDefault="007367B9" w:rsidP="00713117">
            <w:pPr>
              <w:pBdr>
                <w:left w:val="single" w:sz="4" w:space="4" w:color="FF0000"/>
              </w:pBdr>
              <w:ind w:left="142"/>
              <w:jc w:val="both"/>
              <w:rPr>
                <w:rFonts w:ascii="Arial" w:eastAsia="Arial" w:hAnsi="Arial" w:cs="Arial"/>
                <w:i/>
                <w:color w:val="000000"/>
                <w:sz w:val="18"/>
                <w:szCs w:val="18"/>
                <w:u w:val="single"/>
              </w:rPr>
            </w:pPr>
            <w:r>
              <w:rPr>
                <w:rFonts w:ascii="Arial" w:eastAsia="Arial" w:hAnsi="Arial" w:cs="Arial"/>
                <w:i/>
                <w:color w:val="000000"/>
                <w:sz w:val="18"/>
                <w:szCs w:val="18"/>
              </w:rPr>
              <w:t xml:space="preserve">Tiers de confiance auprès des réseaux sociaux pour signaler et faire supprimer des contenus préjudiciables en quelques heures, le 3018 </w:t>
            </w:r>
            <w:r>
              <w:rPr>
                <w:rFonts w:ascii="Arial" w:eastAsia="Arial" w:hAnsi="Arial" w:cs="Arial"/>
                <w:b/>
                <w:i/>
                <w:color w:val="1D2228"/>
                <w:sz w:val="18"/>
                <w:szCs w:val="18"/>
              </w:rPr>
              <w:t>est le point d’entrée unique pour signaler toute situation de cyberharcèlement des enfants, afin d’assurer une prise en charge rapide et globale de la victime.</w:t>
            </w:r>
            <w:r w:rsidR="00C956FE">
              <w:rPr>
                <w:rFonts w:ascii="Arial" w:eastAsia="Arial" w:hAnsi="Arial" w:cs="Arial"/>
                <w:i/>
                <w:color w:val="000000"/>
                <w:sz w:val="18"/>
                <w:szCs w:val="18"/>
              </w:rPr>
              <w:t xml:space="preserve"> </w:t>
            </w:r>
            <w:r>
              <w:rPr>
                <w:rFonts w:ascii="Arial" w:eastAsia="Arial" w:hAnsi="Arial" w:cs="Arial"/>
                <w:i/>
                <w:color w:val="000000"/>
                <w:sz w:val="18"/>
                <w:szCs w:val="18"/>
              </w:rPr>
              <w:t>Conventionné avec le Ministère de l’Education nationale, la plateforme Pharos (</w:t>
            </w:r>
            <w:hyperlink r:id="rId9">
              <w:r>
                <w:rPr>
                  <w:rFonts w:ascii="Arial" w:eastAsia="Arial" w:hAnsi="Arial" w:cs="Arial"/>
                  <w:i/>
                  <w:color w:val="000000"/>
                  <w:sz w:val="18"/>
                  <w:szCs w:val="18"/>
                  <w:u w:val="single"/>
                </w:rPr>
                <w:t>internet-signalement.gouv.fr</w:t>
              </w:r>
            </w:hyperlink>
            <w:r>
              <w:rPr>
                <w:rFonts w:ascii="Arial" w:eastAsia="Arial" w:hAnsi="Arial" w:cs="Arial"/>
                <w:i/>
                <w:color w:val="000000"/>
                <w:sz w:val="18"/>
                <w:szCs w:val="18"/>
              </w:rPr>
              <w:t>),</w:t>
            </w:r>
            <w:r>
              <w:rPr>
                <w:rFonts w:ascii="Arial" w:eastAsia="Arial" w:hAnsi="Arial" w:cs="Arial"/>
                <w:i/>
                <w:color w:val="222222"/>
                <w:sz w:val="18"/>
                <w:szCs w:val="18"/>
                <w:highlight w:val="white"/>
              </w:rPr>
              <w:t xml:space="preserve"> la Gendarmerie nationale, le </w:t>
            </w:r>
            <w:proofErr w:type="gramStart"/>
            <w:r>
              <w:rPr>
                <w:rFonts w:ascii="Arial" w:eastAsia="Arial" w:hAnsi="Arial" w:cs="Arial"/>
                <w:i/>
                <w:color w:val="222222"/>
                <w:sz w:val="18"/>
                <w:szCs w:val="18"/>
                <w:highlight w:val="white"/>
              </w:rPr>
              <w:t>Ministère de la justice</w:t>
            </w:r>
            <w:proofErr w:type="gramEnd"/>
            <w:r>
              <w:rPr>
                <w:rFonts w:ascii="Arial" w:eastAsia="Arial" w:hAnsi="Arial" w:cs="Arial"/>
                <w:i/>
                <w:color w:val="000000"/>
                <w:sz w:val="18"/>
                <w:szCs w:val="18"/>
              </w:rPr>
              <w:t xml:space="preserve"> et le 119-Enfance en danger, le 3018 est au cœur du dispositif de la protection de l’Enfance sur Internet. </w:t>
            </w:r>
            <w:hyperlink r:id="rId10">
              <w:r>
                <w:rPr>
                  <w:rFonts w:ascii="Arial" w:eastAsia="Arial" w:hAnsi="Arial" w:cs="Arial"/>
                  <w:i/>
                  <w:color w:val="000000"/>
                  <w:sz w:val="18"/>
                  <w:szCs w:val="18"/>
                  <w:u w:val="single"/>
                </w:rPr>
                <w:t>www.e-enfance.org</w:t>
              </w:r>
            </w:hyperlink>
            <w:r>
              <w:rPr>
                <w:rFonts w:ascii="Arial" w:eastAsia="Arial" w:hAnsi="Arial" w:cs="Arial"/>
                <w:i/>
                <w:color w:val="000000"/>
                <w:sz w:val="18"/>
                <w:szCs w:val="18"/>
                <w:u w:val="single"/>
              </w:rPr>
              <w:t>.</w:t>
            </w:r>
          </w:p>
          <w:p w14:paraId="678F86A8" w14:textId="77777777" w:rsidR="00F570B1" w:rsidRDefault="00F570B1">
            <w:pPr>
              <w:rPr>
                <w:rFonts w:ascii="Arial" w:eastAsia="Arial" w:hAnsi="Arial" w:cs="Arial"/>
                <w:sz w:val="18"/>
                <w:szCs w:val="18"/>
                <w:u w:val="single"/>
              </w:rPr>
            </w:pPr>
          </w:p>
          <w:p w14:paraId="082DBD0B" w14:textId="77777777" w:rsidR="00F570B1" w:rsidRDefault="007367B9">
            <w:pPr>
              <w:jc w:val="center"/>
              <w:rPr>
                <w:rFonts w:ascii="Arial" w:eastAsia="Arial" w:hAnsi="Arial" w:cs="Arial"/>
                <w:b/>
                <w:sz w:val="20"/>
                <w:szCs w:val="20"/>
              </w:rPr>
            </w:pPr>
            <w:r>
              <w:rPr>
                <w:rFonts w:ascii="Arial" w:eastAsia="Arial" w:hAnsi="Arial" w:cs="Arial"/>
                <w:b/>
                <w:sz w:val="20"/>
                <w:szCs w:val="20"/>
              </w:rPr>
              <w:t>Contacts presse</w:t>
            </w:r>
          </w:p>
          <w:p w14:paraId="5DB9F296" w14:textId="77777777" w:rsidR="00F570B1" w:rsidRDefault="00F570B1">
            <w:pPr>
              <w:jc w:val="center"/>
              <w:rPr>
                <w:rFonts w:ascii="Arial" w:eastAsia="Arial" w:hAnsi="Arial" w:cs="Arial"/>
                <w:b/>
                <w:sz w:val="20"/>
                <w:szCs w:val="20"/>
              </w:rPr>
            </w:pPr>
          </w:p>
          <w:p w14:paraId="419C490C" w14:textId="77777777" w:rsidR="00F570B1" w:rsidRDefault="007367B9">
            <w:pPr>
              <w:tabs>
                <w:tab w:val="left" w:pos="426"/>
              </w:tabs>
              <w:spacing w:before="120"/>
              <w:ind w:left="33"/>
              <w:jc w:val="center"/>
              <w:rPr>
                <w:rFonts w:ascii="Arial" w:eastAsia="Arial" w:hAnsi="Arial" w:cs="Arial"/>
                <w:b/>
                <w:sz w:val="18"/>
                <w:szCs w:val="18"/>
              </w:rPr>
            </w:pPr>
            <w:r>
              <w:rPr>
                <w:rFonts w:ascii="Arial" w:eastAsia="Arial" w:hAnsi="Arial" w:cs="Arial"/>
                <w:b/>
                <w:sz w:val="18"/>
                <w:szCs w:val="18"/>
              </w:rPr>
              <w:t xml:space="preserve">Agence </w:t>
            </w:r>
            <w:proofErr w:type="spellStart"/>
            <w:r>
              <w:rPr>
                <w:rFonts w:ascii="Arial" w:eastAsia="Arial" w:hAnsi="Arial" w:cs="Arial"/>
                <w:b/>
                <w:sz w:val="18"/>
                <w:szCs w:val="18"/>
              </w:rPr>
              <w:t>Hopscotch</w:t>
            </w:r>
            <w:proofErr w:type="spellEnd"/>
          </w:p>
          <w:p w14:paraId="23AB220F" w14:textId="283CB5C9" w:rsidR="00F570B1" w:rsidRDefault="007367B9">
            <w:pPr>
              <w:jc w:val="center"/>
              <w:rPr>
                <w:rFonts w:ascii="Arial" w:eastAsia="Arial" w:hAnsi="Arial" w:cs="Arial"/>
                <w:b/>
                <w:sz w:val="20"/>
                <w:szCs w:val="20"/>
              </w:rPr>
            </w:pPr>
            <w:r>
              <w:rPr>
                <w:rFonts w:ascii="Arial" w:eastAsia="Arial" w:hAnsi="Arial" w:cs="Arial"/>
                <w:sz w:val="18"/>
                <w:szCs w:val="18"/>
              </w:rPr>
              <w:t xml:space="preserve">Manon </w:t>
            </w:r>
            <w:proofErr w:type="spellStart"/>
            <w:r>
              <w:rPr>
                <w:rFonts w:ascii="Arial" w:eastAsia="Arial" w:hAnsi="Arial" w:cs="Arial"/>
                <w:sz w:val="18"/>
                <w:szCs w:val="18"/>
              </w:rPr>
              <w:t>Cholat-Serpoud</w:t>
            </w:r>
            <w:proofErr w:type="spellEnd"/>
            <w:r>
              <w:rPr>
                <w:rFonts w:ascii="Arial" w:eastAsia="Arial" w:hAnsi="Arial" w:cs="Arial"/>
                <w:sz w:val="16"/>
                <w:szCs w:val="16"/>
              </w:rPr>
              <w:t xml:space="preserve"> : </w:t>
            </w:r>
            <w:hyperlink r:id="rId11">
              <w:r>
                <w:rPr>
                  <w:rFonts w:ascii="Arial" w:eastAsia="Arial" w:hAnsi="Arial" w:cs="Arial"/>
                  <w:color w:val="FF0000"/>
                  <w:sz w:val="18"/>
                  <w:szCs w:val="18"/>
                  <w:u w:val="single"/>
                </w:rPr>
                <w:t>mcholat-serpoud@hopscotch.fr</w:t>
              </w:r>
            </w:hyperlink>
            <w:r>
              <w:rPr>
                <w:sz w:val="20"/>
                <w:szCs w:val="20"/>
              </w:rPr>
              <w:t xml:space="preserve"> /</w:t>
            </w:r>
            <w:r>
              <w:rPr>
                <w:rFonts w:ascii="Arial" w:eastAsia="Arial" w:hAnsi="Arial" w:cs="Arial"/>
                <w:color w:val="6A7C8F"/>
                <w:sz w:val="18"/>
                <w:szCs w:val="18"/>
              </w:rPr>
              <w:t xml:space="preserve"> </w:t>
            </w:r>
            <w:r>
              <w:rPr>
                <w:rFonts w:ascii="Arial" w:eastAsia="Arial" w:hAnsi="Arial" w:cs="Arial"/>
                <w:sz w:val="18"/>
                <w:szCs w:val="18"/>
              </w:rPr>
              <w:t>06 70 35 19 83</w:t>
            </w:r>
            <w:r>
              <w:rPr>
                <w:rFonts w:ascii="Arial" w:eastAsia="Arial" w:hAnsi="Arial" w:cs="Arial"/>
                <w:sz w:val="18"/>
                <w:szCs w:val="18"/>
              </w:rPr>
              <w:br/>
              <w:t xml:space="preserve">Kenza </w:t>
            </w:r>
            <w:proofErr w:type="spellStart"/>
            <w:r>
              <w:rPr>
                <w:rFonts w:ascii="Arial" w:eastAsia="Arial" w:hAnsi="Arial" w:cs="Arial"/>
                <w:sz w:val="18"/>
                <w:szCs w:val="18"/>
              </w:rPr>
              <w:t>Benazzedine</w:t>
            </w:r>
            <w:proofErr w:type="spellEnd"/>
            <w:r>
              <w:rPr>
                <w:rFonts w:ascii="Arial" w:eastAsia="Arial" w:hAnsi="Arial" w:cs="Arial"/>
                <w:sz w:val="18"/>
                <w:szCs w:val="18"/>
              </w:rPr>
              <w:t xml:space="preserve"> :</w:t>
            </w:r>
            <w:r>
              <w:t xml:space="preserve"> </w:t>
            </w:r>
            <w:hyperlink r:id="rId12">
              <w:r>
                <w:rPr>
                  <w:rFonts w:ascii="Arial" w:eastAsia="Arial" w:hAnsi="Arial" w:cs="Arial"/>
                  <w:color w:val="FF0000"/>
                  <w:sz w:val="18"/>
                  <w:szCs w:val="18"/>
                  <w:highlight w:val="white"/>
                  <w:u w:val="single"/>
                </w:rPr>
                <w:t>kbenazzedine@hopscotch.fr</w:t>
              </w:r>
            </w:hyperlink>
            <w:r>
              <w:rPr>
                <w:rFonts w:ascii="Arial" w:eastAsia="Arial" w:hAnsi="Arial" w:cs="Arial"/>
                <w:sz w:val="18"/>
                <w:szCs w:val="18"/>
              </w:rPr>
              <w:t xml:space="preserve"> / 01 41 34 22 82</w:t>
            </w:r>
          </w:p>
          <w:p w14:paraId="774664F9" w14:textId="77777777" w:rsidR="00F570B1" w:rsidRDefault="00F570B1">
            <w:pPr>
              <w:jc w:val="center"/>
              <w:rPr>
                <w:rFonts w:ascii="Arial" w:eastAsia="Arial" w:hAnsi="Arial" w:cs="Arial"/>
                <w:b/>
                <w:sz w:val="20"/>
                <w:szCs w:val="20"/>
              </w:rPr>
            </w:pPr>
          </w:p>
          <w:p w14:paraId="629CA841" w14:textId="77777777" w:rsidR="00F570B1" w:rsidRDefault="007367B9">
            <w:pPr>
              <w:tabs>
                <w:tab w:val="left" w:pos="426"/>
              </w:tabs>
              <w:spacing w:before="120"/>
              <w:ind w:left="33"/>
              <w:jc w:val="center"/>
              <w:rPr>
                <w:rFonts w:ascii="Arial" w:eastAsia="Arial" w:hAnsi="Arial" w:cs="Arial"/>
                <w:b/>
                <w:sz w:val="18"/>
                <w:szCs w:val="18"/>
              </w:rPr>
            </w:pPr>
            <w:r>
              <w:rPr>
                <w:rFonts w:ascii="Arial" w:eastAsia="Arial" w:hAnsi="Arial" w:cs="Arial"/>
                <w:b/>
                <w:sz w:val="18"/>
                <w:szCs w:val="18"/>
              </w:rPr>
              <w:t>Groupe BPCE – Caisse d’Epargne</w:t>
            </w:r>
          </w:p>
          <w:p w14:paraId="2EEFB2EF" w14:textId="77777777" w:rsidR="00F570B1" w:rsidRDefault="007367B9">
            <w:pPr>
              <w:tabs>
                <w:tab w:val="left" w:pos="426"/>
              </w:tabs>
              <w:ind w:left="33"/>
              <w:jc w:val="center"/>
              <w:rPr>
                <w:rFonts w:ascii="Arial" w:eastAsia="Arial" w:hAnsi="Arial" w:cs="Arial"/>
                <w:sz w:val="18"/>
                <w:szCs w:val="18"/>
              </w:rPr>
            </w:pPr>
            <w:r>
              <w:rPr>
                <w:rFonts w:ascii="Arial" w:eastAsia="Arial" w:hAnsi="Arial" w:cs="Arial"/>
                <w:sz w:val="18"/>
                <w:szCs w:val="18"/>
              </w:rPr>
              <w:t>Christine Françoise : 01 58 40 46 57 / 06 23 40 31 62</w:t>
            </w:r>
          </w:p>
          <w:p w14:paraId="3CB05530" w14:textId="77777777" w:rsidR="00F570B1" w:rsidRDefault="007367B9">
            <w:pPr>
              <w:tabs>
                <w:tab w:val="left" w:pos="426"/>
              </w:tabs>
              <w:ind w:left="33"/>
              <w:jc w:val="center"/>
              <w:rPr>
                <w:rFonts w:ascii="Arial" w:eastAsia="Arial" w:hAnsi="Arial" w:cs="Arial"/>
                <w:sz w:val="18"/>
                <w:szCs w:val="18"/>
              </w:rPr>
            </w:pPr>
            <w:r>
              <w:rPr>
                <w:rFonts w:ascii="Arial" w:eastAsia="Arial" w:hAnsi="Arial" w:cs="Arial"/>
                <w:sz w:val="18"/>
                <w:szCs w:val="18"/>
              </w:rPr>
              <w:t xml:space="preserve">Fanny </w:t>
            </w:r>
            <w:proofErr w:type="spellStart"/>
            <w:r>
              <w:rPr>
                <w:rFonts w:ascii="Arial" w:eastAsia="Arial" w:hAnsi="Arial" w:cs="Arial"/>
                <w:sz w:val="18"/>
                <w:szCs w:val="18"/>
              </w:rPr>
              <w:t>Kerecki</w:t>
            </w:r>
            <w:proofErr w:type="spellEnd"/>
            <w:r>
              <w:rPr>
                <w:rFonts w:ascii="Arial" w:eastAsia="Arial" w:hAnsi="Arial" w:cs="Arial"/>
                <w:sz w:val="18"/>
                <w:szCs w:val="18"/>
              </w:rPr>
              <w:t> : 01 40 39 68 21 / 06 17 42 16 33</w:t>
            </w:r>
          </w:p>
          <w:p w14:paraId="53C0EE86" w14:textId="77777777" w:rsidR="00F570B1" w:rsidRDefault="000A2BC3">
            <w:pPr>
              <w:jc w:val="center"/>
              <w:rPr>
                <w:rFonts w:ascii="Arial" w:eastAsia="Arial" w:hAnsi="Arial" w:cs="Arial"/>
                <w:b/>
                <w:sz w:val="20"/>
                <w:szCs w:val="20"/>
              </w:rPr>
            </w:pPr>
            <w:hyperlink r:id="rId13">
              <w:r w:rsidR="007367B9">
                <w:rPr>
                  <w:rFonts w:ascii="Arial" w:eastAsia="Arial" w:hAnsi="Arial" w:cs="Arial"/>
                  <w:b/>
                  <w:color w:val="FF0000"/>
                  <w:sz w:val="18"/>
                  <w:szCs w:val="18"/>
                  <w:u w:val="single"/>
                </w:rPr>
                <w:t>groupebpce.com</w:t>
              </w:r>
            </w:hyperlink>
          </w:p>
        </w:tc>
      </w:tr>
      <w:tr w:rsidR="00F570B1" w14:paraId="2FB8ADEE" w14:textId="77777777">
        <w:tc>
          <w:tcPr>
            <w:tcW w:w="9062" w:type="dxa"/>
          </w:tcPr>
          <w:p w14:paraId="1EF7E458" w14:textId="77777777" w:rsidR="00F570B1" w:rsidRDefault="00F570B1">
            <w:pPr>
              <w:jc w:val="center"/>
              <w:rPr>
                <w:rFonts w:ascii="Arial" w:eastAsia="Arial" w:hAnsi="Arial" w:cs="Arial"/>
                <w:b/>
                <w:sz w:val="32"/>
                <w:szCs w:val="32"/>
              </w:rPr>
            </w:pPr>
          </w:p>
          <w:p w14:paraId="26FFB712" w14:textId="77777777" w:rsidR="00F570B1" w:rsidRDefault="00F570B1">
            <w:pPr>
              <w:jc w:val="center"/>
              <w:rPr>
                <w:rFonts w:ascii="Arial" w:eastAsia="Arial" w:hAnsi="Arial" w:cs="Arial"/>
                <w:b/>
                <w:sz w:val="32"/>
                <w:szCs w:val="32"/>
              </w:rPr>
            </w:pPr>
          </w:p>
          <w:p w14:paraId="3B1F02BC" w14:textId="77777777" w:rsidR="00F570B1" w:rsidRDefault="00F570B1">
            <w:pPr>
              <w:jc w:val="center"/>
              <w:rPr>
                <w:rFonts w:ascii="Arial" w:eastAsia="Arial" w:hAnsi="Arial" w:cs="Arial"/>
                <w:b/>
                <w:sz w:val="32"/>
                <w:szCs w:val="32"/>
              </w:rPr>
            </w:pPr>
          </w:p>
        </w:tc>
      </w:tr>
    </w:tbl>
    <w:p w14:paraId="5AF54FD0" w14:textId="77777777" w:rsidR="00F570B1" w:rsidRDefault="00F570B1">
      <w:pPr>
        <w:rPr>
          <w:sz w:val="20"/>
          <w:szCs w:val="20"/>
        </w:rPr>
      </w:pPr>
    </w:p>
    <w:sectPr w:rsidR="00F570B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3676" w14:textId="77777777" w:rsidR="0034285D" w:rsidRDefault="0034285D" w:rsidP="00871D0C">
      <w:pPr>
        <w:spacing w:after="0" w:line="240" w:lineRule="auto"/>
      </w:pPr>
      <w:r>
        <w:separator/>
      </w:r>
    </w:p>
  </w:endnote>
  <w:endnote w:type="continuationSeparator" w:id="0">
    <w:p w14:paraId="4D8F73AC" w14:textId="77777777" w:rsidR="0034285D" w:rsidRDefault="0034285D" w:rsidP="0087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tropoli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2419" w14:textId="77777777" w:rsidR="0034285D" w:rsidRDefault="0034285D" w:rsidP="00871D0C">
      <w:pPr>
        <w:spacing w:after="0" w:line="240" w:lineRule="auto"/>
      </w:pPr>
      <w:r>
        <w:separator/>
      </w:r>
    </w:p>
  </w:footnote>
  <w:footnote w:type="continuationSeparator" w:id="0">
    <w:p w14:paraId="1B31D7E6" w14:textId="77777777" w:rsidR="0034285D" w:rsidRDefault="0034285D" w:rsidP="00871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B1"/>
    <w:rsid w:val="000A2BC3"/>
    <w:rsid w:val="0018211B"/>
    <w:rsid w:val="00285A4A"/>
    <w:rsid w:val="0034285D"/>
    <w:rsid w:val="003A36E6"/>
    <w:rsid w:val="003C03E0"/>
    <w:rsid w:val="00542FAC"/>
    <w:rsid w:val="00545E63"/>
    <w:rsid w:val="00713117"/>
    <w:rsid w:val="007367B9"/>
    <w:rsid w:val="00862E60"/>
    <w:rsid w:val="00871D0C"/>
    <w:rsid w:val="00886F3D"/>
    <w:rsid w:val="00905F20"/>
    <w:rsid w:val="009E401A"/>
    <w:rsid w:val="00A14637"/>
    <w:rsid w:val="00AA4A15"/>
    <w:rsid w:val="00AE312F"/>
    <w:rsid w:val="00BF2B84"/>
    <w:rsid w:val="00C3617F"/>
    <w:rsid w:val="00C66352"/>
    <w:rsid w:val="00C956FE"/>
    <w:rsid w:val="00D357C7"/>
    <w:rsid w:val="00D81860"/>
    <w:rsid w:val="00E05CB2"/>
    <w:rsid w:val="00EC486F"/>
    <w:rsid w:val="00F570B1"/>
    <w:rsid w:val="00F7784F"/>
    <w:rsid w:val="00F82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78E9"/>
  <w15:docId w15:val="{2DC020E6-C9DA-4AF7-B5F7-DC500312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1312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DATEcommuniqu">
    <w:name w:val="2-DATE communiqué"/>
    <w:basedOn w:val="Normal"/>
    <w:link w:val="2-DATEcommuniquCar"/>
    <w:qFormat/>
    <w:rsid w:val="00573FA0"/>
    <w:pPr>
      <w:spacing w:before="480" w:after="0" w:line="240" w:lineRule="auto"/>
      <w:jc w:val="both"/>
    </w:pPr>
    <w:rPr>
      <w:rFonts w:ascii="Arial" w:hAnsi="Arial" w:cs="Arial"/>
      <w:color w:val="7F7F7F" w:themeColor="text1" w:themeTint="80"/>
    </w:rPr>
  </w:style>
  <w:style w:type="character" w:customStyle="1" w:styleId="2-DATEcommuniquCar">
    <w:name w:val="2-DATE communiqué Car"/>
    <w:basedOn w:val="Policepardfaut"/>
    <w:link w:val="2-DATEcommuniqu"/>
    <w:rsid w:val="00573FA0"/>
    <w:rPr>
      <w:rFonts w:ascii="Arial" w:hAnsi="Arial" w:cs="Arial"/>
      <w:color w:val="7F7F7F" w:themeColor="text1" w:themeTint="80"/>
      <w:lang w:eastAsia="fr-FR"/>
    </w:rPr>
  </w:style>
  <w:style w:type="table" w:styleId="Grilledutableau">
    <w:name w:val="Table Grid"/>
    <w:basedOn w:val="TableauNormal"/>
    <w:uiPriority w:val="39"/>
    <w:rsid w:val="00573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573FA0"/>
    <w:rPr>
      <w:color w:val="FF0000"/>
      <w:u w:val="single"/>
    </w:rPr>
  </w:style>
  <w:style w:type="paragraph" w:customStyle="1" w:styleId="4-TEXTECOURANTcommuniqu">
    <w:name w:val="4-TEXTE COURANT communiqué"/>
    <w:basedOn w:val="Normal"/>
    <w:link w:val="4-TEXTECOURANTcommuniquCar"/>
    <w:qFormat/>
    <w:rsid w:val="00573FA0"/>
    <w:pPr>
      <w:spacing w:after="0" w:line="240" w:lineRule="auto"/>
      <w:jc w:val="both"/>
    </w:pPr>
    <w:rPr>
      <w:rFonts w:ascii="Arial" w:hAnsi="Arial" w:cs="Arial"/>
    </w:rPr>
  </w:style>
  <w:style w:type="character" w:customStyle="1" w:styleId="4-TEXTECOURANTcommuniquCar">
    <w:name w:val="4-TEXTE COURANT communiqué Car"/>
    <w:basedOn w:val="Policepardfaut"/>
    <w:link w:val="4-TEXTECOURANTcommuniqu"/>
    <w:rsid w:val="00573FA0"/>
    <w:rPr>
      <w:rFonts w:ascii="Arial" w:hAnsi="Arial" w:cs="Arial"/>
      <w:lang w:eastAsia="fr-FR"/>
    </w:rPr>
  </w:style>
  <w:style w:type="paragraph" w:customStyle="1" w:styleId="7-APROPOS">
    <w:name w:val="7-A PROPOS"/>
    <w:basedOn w:val="Normal"/>
    <w:link w:val="7-APROPOSCar"/>
    <w:qFormat/>
    <w:rsid w:val="00573FA0"/>
    <w:pPr>
      <w:pBdr>
        <w:left w:val="single" w:sz="4" w:space="4" w:color="FF0000"/>
      </w:pBdr>
      <w:spacing w:after="0" w:line="240" w:lineRule="auto"/>
      <w:ind w:left="142"/>
      <w:jc w:val="both"/>
    </w:pPr>
    <w:rPr>
      <w:rFonts w:ascii="Arial" w:hAnsi="Arial" w:cs="Arial"/>
      <w:i/>
      <w:sz w:val="20"/>
      <w:szCs w:val="18"/>
      <w:lang w:val="pt-BR"/>
    </w:rPr>
  </w:style>
  <w:style w:type="character" w:customStyle="1" w:styleId="7-APROPOSCar">
    <w:name w:val="7-A PROPOS Car"/>
    <w:basedOn w:val="Policepardfaut"/>
    <w:link w:val="7-APROPOS"/>
    <w:rsid w:val="00573FA0"/>
    <w:rPr>
      <w:rFonts w:ascii="Arial" w:hAnsi="Arial" w:cs="Arial"/>
      <w:i/>
      <w:sz w:val="20"/>
      <w:szCs w:val="18"/>
      <w:lang w:val="pt-BR" w:eastAsia="fr-FR"/>
    </w:rPr>
  </w:style>
  <w:style w:type="paragraph" w:customStyle="1" w:styleId="7-TitreAPROPOS">
    <w:name w:val="7-Titre A PROPOS"/>
    <w:basedOn w:val="Normal"/>
    <w:link w:val="7-TitreAPROPOSCar"/>
    <w:qFormat/>
    <w:rsid w:val="00573FA0"/>
    <w:pPr>
      <w:pBdr>
        <w:left w:val="single" w:sz="4" w:space="4" w:color="FF0000"/>
      </w:pBdr>
      <w:spacing w:after="0" w:line="240" w:lineRule="auto"/>
      <w:ind w:left="142"/>
      <w:jc w:val="both"/>
    </w:pPr>
    <w:rPr>
      <w:rFonts w:ascii="Arial" w:hAnsi="Arial" w:cs="Arial"/>
      <w:b/>
      <w:sz w:val="20"/>
      <w:szCs w:val="18"/>
      <w:lang w:val="pt-BR"/>
    </w:rPr>
  </w:style>
  <w:style w:type="character" w:customStyle="1" w:styleId="7-TitreAPROPOSCar">
    <w:name w:val="7-Titre A PROPOS Car"/>
    <w:basedOn w:val="Policepardfaut"/>
    <w:link w:val="7-TitreAPROPOS"/>
    <w:rsid w:val="00573FA0"/>
    <w:rPr>
      <w:rFonts w:ascii="Arial" w:hAnsi="Arial" w:cs="Arial"/>
      <w:b/>
      <w:sz w:val="20"/>
      <w:szCs w:val="18"/>
      <w:lang w:val="pt-BR" w:eastAsia="fr-FR"/>
    </w:rPr>
  </w:style>
  <w:style w:type="paragraph" w:styleId="Rvision">
    <w:name w:val="Revision"/>
    <w:hidden/>
    <w:uiPriority w:val="99"/>
    <w:semiHidden/>
    <w:rsid w:val="005351B3"/>
    <w:pPr>
      <w:spacing w:after="0" w:line="240" w:lineRule="auto"/>
    </w:pPr>
  </w:style>
  <w:style w:type="character" w:styleId="Marquedecommentaire">
    <w:name w:val="annotation reference"/>
    <w:basedOn w:val="Policepardfaut"/>
    <w:uiPriority w:val="99"/>
    <w:semiHidden/>
    <w:unhideWhenUsed/>
    <w:rsid w:val="005351B3"/>
    <w:rPr>
      <w:sz w:val="16"/>
      <w:szCs w:val="16"/>
    </w:rPr>
  </w:style>
  <w:style w:type="paragraph" w:styleId="Commentaire">
    <w:name w:val="annotation text"/>
    <w:basedOn w:val="Normal"/>
    <w:link w:val="CommentaireCar"/>
    <w:uiPriority w:val="99"/>
    <w:unhideWhenUsed/>
    <w:rsid w:val="005351B3"/>
    <w:pPr>
      <w:spacing w:line="240" w:lineRule="auto"/>
    </w:pPr>
    <w:rPr>
      <w:sz w:val="20"/>
      <w:szCs w:val="20"/>
    </w:rPr>
  </w:style>
  <w:style w:type="character" w:customStyle="1" w:styleId="CommentaireCar">
    <w:name w:val="Commentaire Car"/>
    <w:basedOn w:val="Policepardfaut"/>
    <w:link w:val="Commentaire"/>
    <w:uiPriority w:val="99"/>
    <w:rsid w:val="005351B3"/>
    <w:rPr>
      <w:sz w:val="20"/>
      <w:szCs w:val="20"/>
    </w:rPr>
  </w:style>
  <w:style w:type="paragraph" w:styleId="Objetducommentaire">
    <w:name w:val="annotation subject"/>
    <w:basedOn w:val="Commentaire"/>
    <w:next w:val="Commentaire"/>
    <w:link w:val="ObjetducommentaireCar"/>
    <w:uiPriority w:val="99"/>
    <w:semiHidden/>
    <w:unhideWhenUsed/>
    <w:rsid w:val="005351B3"/>
    <w:rPr>
      <w:b/>
      <w:bCs/>
    </w:rPr>
  </w:style>
  <w:style w:type="character" w:customStyle="1" w:styleId="ObjetducommentaireCar">
    <w:name w:val="Objet du commentaire Car"/>
    <w:basedOn w:val="CommentaireCar"/>
    <w:link w:val="Objetducommentaire"/>
    <w:uiPriority w:val="99"/>
    <w:semiHidden/>
    <w:rsid w:val="005351B3"/>
    <w:rPr>
      <w:b/>
      <w:bCs/>
      <w:sz w:val="20"/>
      <w:szCs w:val="2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customStyle="1" w:styleId="gmaildefault">
    <w:name w:val="gmail_default"/>
    <w:basedOn w:val="Policepardfaut"/>
    <w:rsid w:val="00D8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oupebpc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benazzedine@hopscotch.f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cholat-serpoud@hopscotch.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enfance.org/"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sg6brwu96BDSezE6wjq5qXRb/A==">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1349</Words>
  <Characters>7422</Characters>
  <Application>Microsoft Office Word</Application>
  <DocSecurity>4</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 CHOLAT-SERPOUD</dc:creator>
  <cp:lastModifiedBy>ROBIN MARINE</cp:lastModifiedBy>
  <cp:revision>2</cp:revision>
  <cp:lastPrinted>2022-11-07T14:39:00Z</cp:lastPrinted>
  <dcterms:created xsi:type="dcterms:W3CDTF">2022-11-07T15:42:00Z</dcterms:created>
  <dcterms:modified xsi:type="dcterms:W3CDTF">2022-11-07T15:42:00Z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iteId">
    <vt:lpwstr>d5bb6d35-8a82-4329-b49a-5030bd6497ab</vt:lpwstr>
  </property>
  <property fmtid="{D5CDD505-2E9C-101B-9397-08002B2CF9AE}" pid="4" name="MSIP_Label_48a19f0c-bea1-442e-a475-ed109d9ec508_Owner">
    <vt:lpwstr>christine.francoise@bpce.fr</vt:lpwstr>
  </property>
  <property fmtid="{D5CDD505-2E9C-101B-9397-08002B2CF9AE}" pid="5" name="MSIP_Label_48a19f0c-bea1-442e-a475-ed109d9ec508_SetDate">
    <vt:lpwstr>2022-10-27T12:52:05.1062888Z</vt:lpwstr>
  </property>
  <property fmtid="{D5CDD505-2E9C-101B-9397-08002B2CF9AE}" pid="6" name="MSIP_Label_48a19f0c-bea1-442e-a475-ed109d9ec508_Name">
    <vt:lpwstr>C2 - Interne BPCE</vt:lpwstr>
  </property>
  <property fmtid="{D5CDD505-2E9C-101B-9397-08002B2CF9AE}" pid="7" name="MSIP_Label_48a19f0c-bea1-442e-a475-ed109d9ec508_Application">
    <vt:lpwstr>Microsoft Azure Information Protection</vt:lpwstr>
  </property>
  <property fmtid="{D5CDD505-2E9C-101B-9397-08002B2CF9AE}" pid="8" name="MSIP_Label_48a19f0c-bea1-442e-a475-ed109d9ec508_Extended_MSFT_Method">
    <vt:lpwstr>Automatic</vt:lpwstr>
  </property>
  <property fmtid="{D5CDD505-2E9C-101B-9397-08002B2CF9AE}" pid="9" name="Sensitivity">
    <vt:lpwstr>C2 - Interne BPCE</vt:lpwstr>
  </property>
</Properties>
</file>