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75B2F" w14:textId="77777777"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b/>
          <w:bCs/>
          <w:sz w:val="26"/>
          <w:szCs w:val="26"/>
        </w:rPr>
        <w:t>2.1. Vai trò chiến lược của công tác lý luận trong đời sống chính trị – xã hội</w:t>
      </w:r>
    </w:p>
    <w:p w14:paraId="33121B1A" w14:textId="1B9A8BE5"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sz w:val="26"/>
          <w:szCs w:val="26"/>
        </w:rPr>
        <w:t>Công tác lý luận</w:t>
      </w:r>
      <w:r w:rsidR="006B34AE" w:rsidRPr="007A49E6">
        <w:rPr>
          <w:rFonts w:ascii="Times New Roman" w:hAnsi="Times New Roman" w:cs="Times New Roman"/>
          <w:sz w:val="26"/>
          <w:szCs w:val="26"/>
          <w:lang w:val="vi-VN"/>
        </w:rPr>
        <w:t xml:space="preserve"> có vai trò vô cùng quan trọng, </w:t>
      </w:r>
      <w:r w:rsidRPr="00A06D26">
        <w:rPr>
          <w:rFonts w:ascii="Times New Roman" w:hAnsi="Times New Roman" w:cs="Times New Roman"/>
          <w:sz w:val="26"/>
          <w:szCs w:val="26"/>
        </w:rPr>
        <w:t>mang tính chiến lược trong toàn bộ tiến trình cách mạng Việt Nam cũng như trong đời sống chính trị - xã hội hiện nay. Lý luận không chỉ là kim chỉ nam cho hành động mà còn là nền tảng tư tưởng vững chắc, định hình nhận thức và củng cố niềm tin cho toàn Đảng, toàn dân và toàn quân.</w:t>
      </w:r>
    </w:p>
    <w:p w14:paraId="58A68631" w14:textId="77777777"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b/>
          <w:bCs/>
          <w:sz w:val="26"/>
          <w:szCs w:val="26"/>
        </w:rPr>
        <w:t>2.1.1. Khái niệm và nội dung của công tác lý luận</w:t>
      </w:r>
    </w:p>
    <w:p w14:paraId="77687CFF" w14:textId="77777777"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b/>
          <w:bCs/>
          <w:sz w:val="26"/>
          <w:szCs w:val="26"/>
        </w:rPr>
        <w:t>2.1.1.1. Định nghĩa, vai trò và nhiệm vụ của lý luận chính trị</w:t>
      </w:r>
    </w:p>
    <w:p w14:paraId="7E903520" w14:textId="7488F216" w:rsidR="00A06D26" w:rsidRPr="00A06D26" w:rsidRDefault="00A06D26" w:rsidP="00FB4EC4">
      <w:pPr>
        <w:jc w:val="both"/>
        <w:rPr>
          <w:rFonts w:ascii="Times New Roman" w:hAnsi="Times New Roman" w:cs="Times New Roman"/>
          <w:sz w:val="26"/>
          <w:szCs w:val="26"/>
        </w:rPr>
      </w:pPr>
      <w:r w:rsidRPr="007A49E6">
        <w:rPr>
          <w:rFonts w:ascii="Times New Roman" w:hAnsi="Times New Roman" w:cs="Times New Roman"/>
          <w:sz w:val="26"/>
          <w:szCs w:val="26"/>
          <w:lang w:val="vi-VN"/>
        </w:rPr>
        <w:t>Trong tư tưởng Hồ Chí Minh,</w:t>
      </w:r>
      <w:r w:rsidRPr="00A06D26">
        <w:rPr>
          <w:rFonts w:ascii="Times New Roman" w:hAnsi="Times New Roman" w:cs="Times New Roman"/>
          <w:sz w:val="26"/>
          <w:szCs w:val="26"/>
        </w:rPr>
        <w:t xml:space="preserve"> lý luận chính trị là hệ thống tri thức được xây dựng trên cơ sở tổng kết thực tiễn lịch sử, kinh nghiệm đấu tranh cách mạng. Nó là sự khái quát hóa các sự kiện, lịch sử thành các nguyên lý, quy luật mang tính lý luận chính trị. Chủ tịch Hồ Chí Minh đã định nghĩa rất rõ về lý luận chân chính: "Lý luận là đem thực tế trong lịch sử, trong kinh nghiệm, trong các cuộc tranh đấu, xem xét, so sánh thật kỹ lưỡng rõ ràng, làm thành kết luận. Rồi lại đem nó chứng minh với thực tế. Đó là lý luận chân chính" (Hồ Chí Minh: Toàn tập, t. 5, tr. 274).</w:t>
      </w:r>
    </w:p>
    <w:p w14:paraId="2F7BFC47" w14:textId="694569BB" w:rsidR="006B34AE"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sz w:val="26"/>
          <w:szCs w:val="26"/>
        </w:rPr>
        <w:t xml:space="preserve">Vai trò của lý luận chính trị là vô cùng quan trọng. Nó được ví như "cái kim chỉ nam", </w:t>
      </w:r>
      <w:r w:rsidR="006B34AE" w:rsidRPr="007A49E6">
        <w:rPr>
          <w:rFonts w:ascii="Times New Roman" w:hAnsi="Times New Roman" w:cs="Times New Roman"/>
          <w:sz w:val="26"/>
          <w:szCs w:val="26"/>
          <w:lang w:val="vi-VN"/>
        </w:rPr>
        <w:t xml:space="preserve">định </w:t>
      </w:r>
      <w:r w:rsidRPr="00A06D26">
        <w:rPr>
          <w:rFonts w:ascii="Times New Roman" w:hAnsi="Times New Roman" w:cs="Times New Roman"/>
          <w:sz w:val="26"/>
          <w:szCs w:val="26"/>
        </w:rPr>
        <w:t xml:space="preserve">hướng cho hoạt động cách mạng, giúp tránh </w:t>
      </w:r>
      <w:r w:rsidR="006B34AE" w:rsidRPr="007A49E6">
        <w:rPr>
          <w:rFonts w:ascii="Times New Roman" w:hAnsi="Times New Roman" w:cs="Times New Roman"/>
          <w:sz w:val="26"/>
          <w:szCs w:val="26"/>
        </w:rPr>
        <w:t>việc mất phương hướng</w:t>
      </w:r>
      <w:r w:rsidRPr="00A06D26">
        <w:rPr>
          <w:rFonts w:ascii="Times New Roman" w:hAnsi="Times New Roman" w:cs="Times New Roman"/>
          <w:sz w:val="26"/>
          <w:szCs w:val="26"/>
        </w:rPr>
        <w:t>,</w:t>
      </w:r>
      <w:r w:rsidR="006B34AE" w:rsidRPr="007A49E6">
        <w:rPr>
          <w:rFonts w:ascii="Times New Roman" w:hAnsi="Times New Roman" w:cs="Times New Roman"/>
          <w:sz w:val="26"/>
          <w:szCs w:val="26"/>
        </w:rPr>
        <w:t xml:space="preserve"> gây</w:t>
      </w:r>
      <w:r w:rsidRPr="00A06D26">
        <w:rPr>
          <w:rFonts w:ascii="Times New Roman" w:hAnsi="Times New Roman" w:cs="Times New Roman"/>
          <w:sz w:val="26"/>
          <w:szCs w:val="26"/>
        </w:rPr>
        <w:t xml:space="preserve"> sai lầm do thiếu cơ sở lý thuyết. Nó đảm bảo tính đúng đắn của đường lối, chính sách, dựa trên cơ sở khoa học và thực tiễn. </w:t>
      </w:r>
      <w:r w:rsidR="006B34AE" w:rsidRPr="007A49E6">
        <w:rPr>
          <w:rFonts w:ascii="Times New Roman" w:hAnsi="Times New Roman" w:cs="Times New Roman"/>
          <w:sz w:val="26"/>
          <w:szCs w:val="26"/>
        </w:rPr>
        <w:t xml:space="preserve">Bên cạnh đó, nó còn giúp cho cán bộ và nhân dân hiểu rõ tình hình </w:t>
      </w:r>
      <w:r w:rsidR="006B34AE" w:rsidRPr="007A49E6">
        <w:rPr>
          <w:rFonts w:ascii="Times New Roman" w:hAnsi="Times New Roman" w:cs="Times New Roman"/>
          <w:sz w:val="26"/>
          <w:szCs w:val="26"/>
        </w:rPr>
        <w:t>và đưa ra quyết sách phù hợp, tăng cường ý thức và năng lực tư duy, rèn luyện tư duy lý luận, nâng cao khả năng dự báo và giải quyết vấn đề, đặc biệt trong bối cảnh bảo vệ Tổ quốc</w:t>
      </w:r>
      <w:r w:rsidR="006B34AE" w:rsidRPr="007A49E6">
        <w:rPr>
          <w:rFonts w:ascii="Times New Roman" w:hAnsi="Times New Roman" w:cs="Times New Roman"/>
          <w:sz w:val="26"/>
          <w:szCs w:val="26"/>
        </w:rPr>
        <w:t>. Đồng thời kết hợp giữa lý luận và thực tiễn vì</w:t>
      </w:r>
      <w:r w:rsidR="006B34AE" w:rsidRPr="007A49E6">
        <w:rPr>
          <w:rFonts w:ascii="Times New Roman" w:hAnsi="Times New Roman" w:cs="Times New Roman"/>
          <w:sz w:val="26"/>
          <w:szCs w:val="26"/>
        </w:rPr>
        <w:t xml:space="preserve"> lý luận phải được áp dụng vào thực tế và được làm giàu từ thực tiễn, tránh rơi vào lý thuyết suông</w:t>
      </w:r>
    </w:p>
    <w:p w14:paraId="738510C3" w14:textId="3BA90CD1" w:rsidR="00A06D26" w:rsidRPr="00A06D26" w:rsidRDefault="006B34AE" w:rsidP="00FB4EC4">
      <w:pPr>
        <w:jc w:val="both"/>
        <w:rPr>
          <w:rFonts w:ascii="Times New Roman" w:hAnsi="Times New Roman" w:cs="Times New Roman"/>
          <w:sz w:val="26"/>
          <w:szCs w:val="26"/>
          <w:lang w:val="vi-VN"/>
        </w:rPr>
      </w:pPr>
      <w:r w:rsidRPr="007A49E6">
        <w:rPr>
          <w:rFonts w:ascii="Times New Roman" w:hAnsi="Times New Roman" w:cs="Times New Roman"/>
          <w:sz w:val="26"/>
          <w:szCs w:val="26"/>
        </w:rPr>
        <w:t>Để phát huy những vai trò quan trọng này, lý luận chính trị cần được triển khai thông qua các nhiệm vụ cụ thể, gắn chặt với thực tiễn cách mạng và nhu cầu phát triển đất nước</w:t>
      </w:r>
      <w:r w:rsidRPr="007A49E6">
        <w:rPr>
          <w:rFonts w:ascii="Times New Roman" w:hAnsi="Times New Roman" w:cs="Times New Roman"/>
          <w:sz w:val="26"/>
          <w:szCs w:val="26"/>
        </w:rPr>
        <w:t>. Trong đó, n</w:t>
      </w:r>
      <w:r w:rsidR="00A06D26" w:rsidRPr="00A06D26">
        <w:rPr>
          <w:rFonts w:ascii="Times New Roman" w:hAnsi="Times New Roman" w:cs="Times New Roman"/>
          <w:sz w:val="26"/>
          <w:szCs w:val="26"/>
        </w:rPr>
        <w:t>hiệm vụ chính của công tác lý luận là trang bị hệ thống tri thức cơ bản, làm rõ khái niệm, đối tượng, phương pháp nghiên cứu; làm sáng tỏ cơ sở, quá trình hình thành, phát triển và nội dung cốt lõi của lý luận</w:t>
      </w:r>
      <w:r w:rsidR="00D50CD4" w:rsidRPr="007A49E6">
        <w:rPr>
          <w:rFonts w:ascii="Times New Roman" w:hAnsi="Times New Roman" w:cs="Times New Roman"/>
          <w:sz w:val="26"/>
          <w:szCs w:val="26"/>
          <w:lang w:val="vi-VN"/>
        </w:rPr>
        <w:t xml:space="preserve">; </w:t>
      </w:r>
      <w:r w:rsidR="00A06D26" w:rsidRPr="00A06D26">
        <w:rPr>
          <w:rFonts w:ascii="Times New Roman" w:hAnsi="Times New Roman" w:cs="Times New Roman"/>
          <w:sz w:val="26"/>
          <w:szCs w:val="26"/>
        </w:rPr>
        <w:t>phân tích vai trò, giá trị và ý nghĩa của lý luận trong thực tiễn, đặc biệt là quá trình vận dụng, bảo vệ và phát triển lý luận trong công cuộc cách mạng hiện nay</w:t>
      </w:r>
      <w:r w:rsidRPr="007A49E6">
        <w:rPr>
          <w:rFonts w:ascii="Times New Roman" w:hAnsi="Times New Roman" w:cs="Times New Roman"/>
          <w:sz w:val="26"/>
          <w:szCs w:val="26"/>
        </w:rPr>
        <w:t xml:space="preserve"> nhằm </w:t>
      </w:r>
      <w:r w:rsidRPr="007A49E6">
        <w:rPr>
          <w:rFonts w:ascii="Times New Roman" w:hAnsi="Times New Roman" w:cs="Times New Roman"/>
          <w:sz w:val="26"/>
          <w:szCs w:val="26"/>
        </w:rPr>
        <w:t>giải quyết các vấn đề dân tộc và giai cấp, như độc lập dân tộc và xây dựng chủ nghĩa xã hội</w:t>
      </w:r>
      <w:r w:rsidRPr="007A49E6">
        <w:rPr>
          <w:rFonts w:ascii="Times New Roman" w:hAnsi="Times New Roman" w:cs="Times New Roman"/>
          <w:sz w:val="26"/>
          <w:szCs w:val="26"/>
        </w:rPr>
        <w:t>. Đồng thời còn c</w:t>
      </w:r>
      <w:r w:rsidRPr="007A49E6">
        <w:rPr>
          <w:rFonts w:ascii="Times New Roman" w:hAnsi="Times New Roman" w:cs="Times New Roman"/>
          <w:sz w:val="26"/>
          <w:szCs w:val="26"/>
        </w:rPr>
        <w:t>ủng cố niềm tin vào Đảng Cộng sản Việt Nam và chế độ xã hội chủ nghĩa.</w:t>
      </w:r>
      <w:r w:rsidRPr="007A49E6">
        <w:rPr>
          <w:rFonts w:ascii="Times New Roman" w:hAnsi="Times New Roman" w:cs="Times New Roman"/>
          <w:sz w:val="26"/>
          <w:szCs w:val="26"/>
        </w:rPr>
        <w:t xml:space="preserve"> </w:t>
      </w:r>
      <w:r w:rsidR="00D50CD4" w:rsidRPr="007A49E6">
        <w:rPr>
          <w:rFonts w:ascii="Times New Roman" w:hAnsi="Times New Roman" w:cs="Times New Roman"/>
          <w:sz w:val="26"/>
          <w:szCs w:val="26"/>
        </w:rPr>
        <w:t xml:space="preserve">Và </w:t>
      </w:r>
      <w:r w:rsidR="00D50CD4" w:rsidRPr="007A49E6">
        <w:rPr>
          <w:rFonts w:ascii="Times New Roman" w:hAnsi="Times New Roman" w:cs="Times New Roman"/>
          <w:sz w:val="26"/>
          <w:szCs w:val="26"/>
        </w:rPr>
        <w:t>thông qua giáo dục lý luận</w:t>
      </w:r>
      <w:r w:rsidR="00D50CD4" w:rsidRPr="007A49E6">
        <w:rPr>
          <w:rFonts w:ascii="Times New Roman" w:hAnsi="Times New Roman" w:cs="Times New Roman"/>
          <w:sz w:val="26"/>
          <w:szCs w:val="26"/>
        </w:rPr>
        <w:t>, n</w:t>
      </w:r>
      <w:r w:rsidRPr="007A49E6">
        <w:rPr>
          <w:rFonts w:ascii="Times New Roman" w:hAnsi="Times New Roman" w:cs="Times New Roman"/>
          <w:sz w:val="26"/>
          <w:szCs w:val="26"/>
        </w:rPr>
        <w:t>âng cao năng lực lãnh đạo và quản lý của cán bộ, đảng viên</w:t>
      </w:r>
      <w:r w:rsidR="00D50CD4" w:rsidRPr="007A49E6">
        <w:rPr>
          <w:rFonts w:ascii="Times New Roman" w:hAnsi="Times New Roman" w:cs="Times New Roman"/>
          <w:sz w:val="26"/>
          <w:szCs w:val="26"/>
        </w:rPr>
        <w:t>. Bên cạnh đó còn phải p</w:t>
      </w:r>
      <w:r w:rsidRPr="007A49E6">
        <w:rPr>
          <w:rFonts w:ascii="Times New Roman" w:hAnsi="Times New Roman" w:cs="Times New Roman"/>
          <w:sz w:val="26"/>
          <w:szCs w:val="26"/>
        </w:rPr>
        <w:t>hổ biến lý luận đến quần chúng, giúp nhân dân hiểu và ủng hộ đường lối cách mạng.</w:t>
      </w:r>
    </w:p>
    <w:p w14:paraId="52E10CA3" w14:textId="77777777"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b/>
          <w:bCs/>
          <w:sz w:val="26"/>
          <w:szCs w:val="26"/>
        </w:rPr>
        <w:t>2.1.1.2. Phạm vi, đối tượng và mục tiêu của công tác lý luận</w:t>
      </w:r>
    </w:p>
    <w:p w14:paraId="1EAEB68A" w14:textId="14835DCB" w:rsidR="00A06D26" w:rsidRPr="00A06D26" w:rsidRDefault="008F46ED" w:rsidP="00FB4EC4">
      <w:pPr>
        <w:jc w:val="both"/>
        <w:rPr>
          <w:rFonts w:ascii="Times New Roman" w:hAnsi="Times New Roman" w:cs="Times New Roman"/>
          <w:sz w:val="26"/>
          <w:szCs w:val="26"/>
        </w:rPr>
      </w:pPr>
      <w:r w:rsidRPr="007A49E6">
        <w:rPr>
          <w:rFonts w:ascii="Times New Roman" w:hAnsi="Times New Roman" w:cs="Times New Roman"/>
          <w:sz w:val="26"/>
          <w:szCs w:val="26"/>
          <w:lang w:val="vi-VN"/>
        </w:rPr>
        <w:lastRenderedPageBreak/>
        <w:t>C</w:t>
      </w:r>
      <w:r w:rsidR="00A06D26" w:rsidRPr="00A06D26">
        <w:rPr>
          <w:rFonts w:ascii="Times New Roman" w:hAnsi="Times New Roman" w:cs="Times New Roman"/>
          <w:sz w:val="26"/>
          <w:szCs w:val="26"/>
        </w:rPr>
        <w:t xml:space="preserve">ông tác lý luận trong tư tưởng Hồ Chí Minh rất rộng lớn, bao quát mọi vấn đề cơ bản của cách mạng Việt Nam trên nhiều lĩnh vực: chính trị, kinh tế, văn hóa, xã hội, quân sự, ngoại giao, đạo đức, xây dựng Đảng và Nhà nước. </w:t>
      </w:r>
      <w:r w:rsidRPr="007A49E6">
        <w:rPr>
          <w:rFonts w:ascii="Times New Roman" w:hAnsi="Times New Roman" w:cs="Times New Roman"/>
          <w:sz w:val="26"/>
          <w:szCs w:val="26"/>
          <w:lang w:val="vi-VN"/>
        </w:rPr>
        <w:t>Trong đó có sự xem</w:t>
      </w:r>
      <w:r w:rsidR="00A06D26" w:rsidRPr="00A06D26">
        <w:rPr>
          <w:rFonts w:ascii="Times New Roman" w:hAnsi="Times New Roman" w:cs="Times New Roman"/>
          <w:sz w:val="26"/>
          <w:szCs w:val="26"/>
        </w:rPr>
        <w:t xml:space="preserve"> xét mối quan hệ giữa cách mạng Việt Nam và cách mạng thế giới, vị trí của Việt Nam trong phong trào giải phóng dân tộc và cuộc đấu tranh chung vì hòa bình, độc lập dân tộc, dân chủ và tiến bộ xã hội.</w:t>
      </w:r>
    </w:p>
    <w:p w14:paraId="2F9D8022" w14:textId="2F77004F"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sz w:val="26"/>
          <w:szCs w:val="26"/>
        </w:rPr>
        <w:t xml:space="preserve">Đối tượng nghiên cứu chính của công tác lý luận là hệ thống các quan điểm, học thuyết, thể hiện tập trung qua các tác phẩm, bài nói, bài viết, hoạt động thực tiễn của các lãnh tụ. </w:t>
      </w:r>
      <w:r w:rsidR="008F46ED" w:rsidRPr="007A49E6">
        <w:rPr>
          <w:rFonts w:ascii="Times New Roman" w:hAnsi="Times New Roman" w:cs="Times New Roman"/>
          <w:sz w:val="26"/>
          <w:szCs w:val="26"/>
          <w:lang w:val="vi-VN"/>
        </w:rPr>
        <w:t>Ngoài ra, đ</w:t>
      </w:r>
      <w:r w:rsidRPr="00A06D26">
        <w:rPr>
          <w:rFonts w:ascii="Times New Roman" w:hAnsi="Times New Roman" w:cs="Times New Roman"/>
          <w:sz w:val="26"/>
          <w:szCs w:val="26"/>
        </w:rPr>
        <w:t xml:space="preserve">ối tượng còn bao gồm </w:t>
      </w:r>
      <w:r w:rsidR="008F46ED" w:rsidRPr="007A49E6">
        <w:rPr>
          <w:rFonts w:ascii="Times New Roman" w:hAnsi="Times New Roman" w:cs="Times New Roman"/>
          <w:sz w:val="26"/>
          <w:szCs w:val="26"/>
          <w:lang w:val="vi-VN"/>
        </w:rPr>
        <w:t xml:space="preserve">cả </w:t>
      </w:r>
      <w:r w:rsidRPr="00A06D26">
        <w:rPr>
          <w:rFonts w:ascii="Times New Roman" w:hAnsi="Times New Roman" w:cs="Times New Roman"/>
          <w:sz w:val="26"/>
          <w:szCs w:val="26"/>
        </w:rPr>
        <w:t>quá trình lý luận được vận dụng, cụ thể hóa, bảo vệ và phát triển trong thực tiễn cách mạng. Trong phạm vi rộng hơn, đối tượng còn là các tầng lớp nhân dân, là lực lượng cách mạng cốt lõi, cần được giác ngộ và trang bị lý luận.</w:t>
      </w:r>
    </w:p>
    <w:p w14:paraId="48497470" w14:textId="4A677CED"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sz w:val="26"/>
          <w:szCs w:val="26"/>
        </w:rPr>
        <w:t>Mục tiêu tổng quát của công tác lý luận là xây dựng nền tảng tư tưởng vững chắc cho Đảng và xã hội, góp phần xây dựng thành công chủ nghĩa xã hội và bảo vệ vững chắc Tổ quốc. Cụ thể hơn</w:t>
      </w:r>
      <w:r w:rsidR="008F46ED" w:rsidRPr="007A49E6">
        <w:rPr>
          <w:rFonts w:ascii="Times New Roman" w:hAnsi="Times New Roman" w:cs="Times New Roman"/>
          <w:sz w:val="26"/>
          <w:szCs w:val="26"/>
        </w:rPr>
        <w:t xml:space="preserve">, mục tiêu hướng đến như </w:t>
      </w:r>
      <w:r w:rsidRPr="00A06D26">
        <w:rPr>
          <w:rFonts w:ascii="Times New Roman" w:hAnsi="Times New Roman" w:cs="Times New Roman"/>
          <w:sz w:val="26"/>
          <w:szCs w:val="26"/>
        </w:rPr>
        <w:t>trang bị tri thức, bồi dưỡng thế giới quan, nhân sinh quan, phương pháp luận khoa học cho cán bộ, đảng viên và nhân dân; nâng cao trình độ lý luận, năng lực tư duy và khả năng giải quyết các vấn đề lý luận và thực tiễn; củng cố niềm tin vào sự lãnh đạo của Đảng, vào con đường đi lên chủ nghĩa xã hội; giáo dục đạo đức cách mạng, rèn luyện bản lĩnh chính trị; và góp phần đấu tranh chống các quan điểm sai trái, thù địch</w:t>
      </w:r>
      <w:r w:rsidR="008F46ED" w:rsidRPr="007A49E6">
        <w:rPr>
          <w:rFonts w:ascii="Times New Roman" w:hAnsi="Times New Roman" w:cs="Times New Roman"/>
          <w:sz w:val="26"/>
          <w:szCs w:val="26"/>
        </w:rPr>
        <w:t xml:space="preserve"> </w:t>
      </w:r>
      <w:r w:rsidR="008F46ED" w:rsidRPr="007A49E6">
        <w:rPr>
          <w:rFonts w:ascii="Times New Roman" w:hAnsi="Times New Roman" w:cs="Times New Roman"/>
          <w:sz w:val="26"/>
          <w:szCs w:val="26"/>
        </w:rPr>
        <w:t>và âm mưu “diễn biến hòa bình”</w:t>
      </w:r>
    </w:p>
    <w:p w14:paraId="4504CF98" w14:textId="77777777"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b/>
          <w:bCs/>
          <w:sz w:val="26"/>
          <w:szCs w:val="26"/>
        </w:rPr>
        <w:t>2.1.1.3. Tác động của công tác lý luận đến đời sống chính trị - xã hội</w:t>
      </w:r>
    </w:p>
    <w:p w14:paraId="1DD337E2" w14:textId="6A6DC92D" w:rsidR="00A06D26" w:rsidRPr="00A06D26" w:rsidRDefault="00A06D26" w:rsidP="00FB4EC4">
      <w:pPr>
        <w:jc w:val="both"/>
        <w:rPr>
          <w:rFonts w:ascii="Times New Roman" w:hAnsi="Times New Roman" w:cs="Times New Roman"/>
          <w:sz w:val="26"/>
          <w:szCs w:val="26"/>
          <w:lang w:val="vi-VN"/>
        </w:rPr>
      </w:pPr>
      <w:r w:rsidRPr="00A06D26">
        <w:rPr>
          <w:rFonts w:ascii="Times New Roman" w:hAnsi="Times New Roman" w:cs="Times New Roman"/>
          <w:sz w:val="26"/>
          <w:szCs w:val="26"/>
        </w:rPr>
        <w:t>Công tác lý luận có những tác động sâu sắc và mang tính quyết định đến đời sống chính trị - xã hội</w:t>
      </w:r>
      <w:r w:rsidR="008F46ED" w:rsidRPr="007A49E6">
        <w:rPr>
          <w:rFonts w:ascii="Times New Roman" w:hAnsi="Times New Roman" w:cs="Times New Roman"/>
          <w:sz w:val="26"/>
          <w:szCs w:val="26"/>
          <w:lang w:val="vi-VN"/>
        </w:rPr>
        <w:t>. Trong đó, có thể thấy rõ sự đ</w:t>
      </w:r>
      <w:r w:rsidRPr="00A06D26">
        <w:rPr>
          <w:rFonts w:ascii="Times New Roman" w:hAnsi="Times New Roman" w:cs="Times New Roman"/>
          <w:sz w:val="26"/>
          <w:szCs w:val="26"/>
        </w:rPr>
        <w:t>ịnh hướng và dẫn dắt sự phát triển</w:t>
      </w:r>
      <w:r w:rsidR="008F46ED" w:rsidRPr="007A49E6">
        <w:rPr>
          <w:rFonts w:ascii="Times New Roman" w:hAnsi="Times New Roman" w:cs="Times New Roman"/>
          <w:sz w:val="26"/>
          <w:szCs w:val="26"/>
          <w:lang w:val="vi-VN"/>
        </w:rPr>
        <w:t>, l</w:t>
      </w:r>
      <w:r w:rsidRPr="00A06D26">
        <w:rPr>
          <w:rFonts w:ascii="Times New Roman" w:hAnsi="Times New Roman" w:cs="Times New Roman"/>
          <w:sz w:val="26"/>
          <w:szCs w:val="26"/>
        </w:rPr>
        <w:t>ý luận cung cấp cơ sở khoa học cho việc hoạch định đường lối, chiến lược phát triển đất nước, đảm bảo sự lãnh đạo đúng đắn của Đảng và sự quản lý hiệu quả của Nhà nước. Nó giúp định hình mục tiêu và con đường đi tới của cách mạng, từ giải phóng dân tộc đến xây dựng chủ nghĩa xã hội.</w:t>
      </w:r>
      <w:r w:rsidR="008F46ED" w:rsidRPr="007A49E6">
        <w:rPr>
          <w:rFonts w:ascii="Times New Roman" w:hAnsi="Times New Roman" w:cs="Times New Roman"/>
          <w:sz w:val="26"/>
          <w:szCs w:val="26"/>
          <w:lang w:val="vi-VN"/>
        </w:rPr>
        <w:t xml:space="preserve"> Bên cạnh đó còn n</w:t>
      </w:r>
      <w:r w:rsidRPr="00A06D26">
        <w:rPr>
          <w:rFonts w:ascii="Times New Roman" w:hAnsi="Times New Roman" w:cs="Times New Roman"/>
          <w:sz w:val="26"/>
          <w:szCs w:val="26"/>
        </w:rPr>
        <w:t>âng cao nhận thức và củng cố niềm tin</w:t>
      </w:r>
      <w:r w:rsidR="008F46ED" w:rsidRPr="007A49E6">
        <w:rPr>
          <w:rFonts w:ascii="Times New Roman" w:hAnsi="Times New Roman" w:cs="Times New Roman"/>
          <w:sz w:val="26"/>
          <w:szCs w:val="26"/>
          <w:lang w:val="vi-VN"/>
        </w:rPr>
        <w:t xml:space="preserve"> nhân dân t</w:t>
      </w:r>
      <w:r w:rsidRPr="00A06D26">
        <w:rPr>
          <w:rFonts w:ascii="Times New Roman" w:hAnsi="Times New Roman" w:cs="Times New Roman"/>
          <w:sz w:val="26"/>
          <w:szCs w:val="26"/>
        </w:rPr>
        <w:t>hông qua công tác tuyên truyền, giáo dục lý luận, nhận thức của cán bộ, đảng viên và nhân dân được nâng cao, hiểu rõ mục tiêu, ý nghĩa của sự nghiệp cách mạng</w:t>
      </w:r>
      <w:r w:rsidR="008F46ED" w:rsidRPr="007A49E6">
        <w:rPr>
          <w:rFonts w:ascii="Times New Roman" w:hAnsi="Times New Roman" w:cs="Times New Roman"/>
          <w:sz w:val="26"/>
          <w:szCs w:val="26"/>
          <w:lang w:val="vi-VN"/>
        </w:rPr>
        <w:t xml:space="preserve">. Những điều trên giúp </w:t>
      </w:r>
      <w:r w:rsidRPr="00A06D26">
        <w:rPr>
          <w:rFonts w:ascii="Times New Roman" w:hAnsi="Times New Roman" w:cs="Times New Roman"/>
          <w:sz w:val="26"/>
          <w:szCs w:val="26"/>
        </w:rPr>
        <w:t>củng cố niềm tin vào tiền đồ của cách mạng, vào sự lãnh đạo của Đảng, tạo nên sự đồng thuận xã hội.</w:t>
      </w:r>
      <w:r w:rsidR="008F46ED" w:rsidRPr="007A49E6">
        <w:rPr>
          <w:rFonts w:ascii="Times New Roman" w:hAnsi="Times New Roman" w:cs="Times New Roman"/>
          <w:sz w:val="26"/>
          <w:szCs w:val="26"/>
          <w:lang w:val="vi-VN"/>
        </w:rPr>
        <w:t xml:space="preserve"> Ngoài ra, công tác lý luận còn giúp p</w:t>
      </w:r>
      <w:r w:rsidRPr="00A06D26">
        <w:rPr>
          <w:rFonts w:ascii="Times New Roman" w:hAnsi="Times New Roman" w:cs="Times New Roman"/>
          <w:sz w:val="26"/>
          <w:szCs w:val="26"/>
        </w:rPr>
        <w:t>hát huy sức mạnh đoàn kết và tập hợp lực lượn</w:t>
      </w:r>
      <w:r w:rsidR="008F46ED" w:rsidRPr="007A49E6">
        <w:rPr>
          <w:rFonts w:ascii="Times New Roman" w:hAnsi="Times New Roman" w:cs="Times New Roman"/>
          <w:sz w:val="26"/>
          <w:szCs w:val="26"/>
          <w:lang w:val="vi-VN"/>
        </w:rPr>
        <w:t xml:space="preserve"> vì lý</w:t>
      </w:r>
      <w:r w:rsidRPr="00A06D26">
        <w:rPr>
          <w:rFonts w:ascii="Times New Roman" w:hAnsi="Times New Roman" w:cs="Times New Roman"/>
          <w:sz w:val="26"/>
          <w:szCs w:val="26"/>
        </w:rPr>
        <w:t xml:space="preserve"> luận là ngọn cờ tư tưởng hiệu triệu, tập hợp các giai cấp, tầng lớp nhân dân xung quanh mục tiêu chung. Nó góp phần củng cố khối đại đoàn kết toàn dân tộc trên nền tảng liên minh công - nông - trí thức dưới sự lãnh đạo của Đảng.</w:t>
      </w:r>
      <w:r w:rsidR="008F46ED" w:rsidRPr="007A49E6">
        <w:rPr>
          <w:rFonts w:ascii="Times New Roman" w:hAnsi="Times New Roman" w:cs="Times New Roman"/>
          <w:sz w:val="26"/>
          <w:szCs w:val="26"/>
          <w:lang w:val="vi-VN"/>
        </w:rPr>
        <w:t xml:space="preserve"> Và chính lý luận là n</w:t>
      </w:r>
      <w:r w:rsidRPr="00A06D26">
        <w:rPr>
          <w:rFonts w:ascii="Times New Roman" w:hAnsi="Times New Roman" w:cs="Times New Roman"/>
          <w:sz w:val="26"/>
          <w:szCs w:val="26"/>
        </w:rPr>
        <w:t>ền tảng cho công tác xây dựng Đảng và hệ thống chính trị</w:t>
      </w:r>
      <w:r w:rsidR="008F46ED" w:rsidRPr="007A49E6">
        <w:rPr>
          <w:rFonts w:ascii="Times New Roman" w:hAnsi="Times New Roman" w:cs="Times New Roman"/>
          <w:sz w:val="26"/>
          <w:szCs w:val="26"/>
          <w:lang w:val="vi-VN"/>
        </w:rPr>
        <w:t>, nó</w:t>
      </w:r>
      <w:r w:rsidRPr="00A06D26">
        <w:rPr>
          <w:rFonts w:ascii="Times New Roman" w:hAnsi="Times New Roman" w:cs="Times New Roman"/>
          <w:sz w:val="26"/>
          <w:szCs w:val="26"/>
        </w:rPr>
        <w:t xml:space="preserve"> chỉ ra những nguyên tắc, phương hướng cho công tác xây dựng Đảng trong sạch, vững mạnh về chính trị, tư tưởng, đạo đức và tổ chức</w:t>
      </w:r>
      <w:r w:rsidR="008F46ED" w:rsidRPr="007A49E6">
        <w:rPr>
          <w:rFonts w:ascii="Times New Roman" w:hAnsi="Times New Roman" w:cs="Times New Roman"/>
          <w:sz w:val="26"/>
          <w:szCs w:val="26"/>
          <w:lang w:val="vi-VN"/>
        </w:rPr>
        <w:t xml:space="preserve">, cũng như </w:t>
      </w:r>
      <w:r w:rsidRPr="00A06D26">
        <w:rPr>
          <w:rFonts w:ascii="Times New Roman" w:hAnsi="Times New Roman" w:cs="Times New Roman"/>
          <w:sz w:val="26"/>
          <w:szCs w:val="26"/>
        </w:rPr>
        <w:t xml:space="preserve">là cơ sở để kiện toàn bộ máy nhà nước và các tổ chức chính trị - xã </w:t>
      </w:r>
      <w:r w:rsidRPr="00A06D26">
        <w:rPr>
          <w:rFonts w:ascii="Times New Roman" w:hAnsi="Times New Roman" w:cs="Times New Roman"/>
          <w:sz w:val="26"/>
          <w:szCs w:val="26"/>
        </w:rPr>
        <w:lastRenderedPageBreak/>
        <w:t>hội, nâng cao hiệu lực, hiệu quả hoạt động.</w:t>
      </w:r>
      <w:r w:rsidR="008F46ED" w:rsidRPr="007A49E6">
        <w:rPr>
          <w:rFonts w:ascii="Times New Roman" w:hAnsi="Times New Roman" w:cs="Times New Roman"/>
          <w:sz w:val="26"/>
          <w:szCs w:val="26"/>
          <w:lang w:val="vi-VN"/>
        </w:rPr>
        <w:t xml:space="preserve"> Đồng thời còn là c</w:t>
      </w:r>
      <w:r w:rsidRPr="00A06D26">
        <w:rPr>
          <w:rFonts w:ascii="Times New Roman" w:hAnsi="Times New Roman" w:cs="Times New Roman"/>
          <w:sz w:val="26"/>
          <w:szCs w:val="26"/>
        </w:rPr>
        <w:t>ơ sở để đấu tranh tư tưởng, phản bác các quan điểm sai trái, thù địch</w:t>
      </w:r>
      <w:r w:rsidR="008F46ED" w:rsidRPr="007A49E6">
        <w:rPr>
          <w:rFonts w:ascii="Times New Roman" w:hAnsi="Times New Roman" w:cs="Times New Roman"/>
          <w:sz w:val="26"/>
          <w:szCs w:val="26"/>
          <w:lang w:val="vi-VN"/>
        </w:rPr>
        <w:t>, với một l</w:t>
      </w:r>
      <w:r w:rsidRPr="00A06D26">
        <w:rPr>
          <w:rFonts w:ascii="Times New Roman" w:hAnsi="Times New Roman" w:cs="Times New Roman"/>
          <w:sz w:val="26"/>
          <w:szCs w:val="26"/>
        </w:rPr>
        <w:t>ý luận sắc bén</w:t>
      </w:r>
      <w:r w:rsidR="008F46ED" w:rsidRPr="007A49E6">
        <w:rPr>
          <w:rFonts w:ascii="Times New Roman" w:hAnsi="Times New Roman" w:cs="Times New Roman"/>
          <w:sz w:val="26"/>
          <w:szCs w:val="26"/>
          <w:lang w:val="vi-VN"/>
        </w:rPr>
        <w:t>, đó chính là loại</w:t>
      </w:r>
      <w:r w:rsidRPr="00A06D26">
        <w:rPr>
          <w:rFonts w:ascii="Times New Roman" w:hAnsi="Times New Roman" w:cs="Times New Roman"/>
          <w:sz w:val="26"/>
          <w:szCs w:val="26"/>
        </w:rPr>
        <w:t xml:space="preserve"> vũ khí hiệu quả </w:t>
      </w:r>
      <w:r w:rsidR="008F46ED" w:rsidRPr="007A49E6">
        <w:rPr>
          <w:rFonts w:ascii="Times New Roman" w:hAnsi="Times New Roman" w:cs="Times New Roman"/>
          <w:sz w:val="26"/>
          <w:szCs w:val="26"/>
          <w:lang w:val="vi-VN"/>
        </w:rPr>
        <w:t xml:space="preserve">nhất </w:t>
      </w:r>
      <w:r w:rsidRPr="00A06D26">
        <w:rPr>
          <w:rFonts w:ascii="Times New Roman" w:hAnsi="Times New Roman" w:cs="Times New Roman"/>
          <w:sz w:val="26"/>
          <w:szCs w:val="26"/>
        </w:rPr>
        <w:t>để nhận diện, phê phán và bác bỏ các luận điệu xuyên tạc, phủ nhận chủ nghĩa Mác-Lênin, tư tưởng Hồ Chí Minh, sự lãnh đạo của Đảng và con đường đi lên chủ nghĩa xã hội. Điều này góp phần bảo vệ nền tảng tư tưởng của Đảng và chế độ.</w:t>
      </w:r>
    </w:p>
    <w:p w14:paraId="4B139545" w14:textId="77777777"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b/>
          <w:bCs/>
          <w:sz w:val="26"/>
          <w:szCs w:val="26"/>
        </w:rPr>
        <w:t>2.1.2. Cơ chế vận hành và những thách thức trong công tác lý luận</w:t>
      </w:r>
    </w:p>
    <w:p w14:paraId="26813570" w14:textId="3E36BC2A" w:rsidR="008F46ED" w:rsidRPr="00A06D26" w:rsidRDefault="00A06D26" w:rsidP="00FB4EC4">
      <w:pPr>
        <w:jc w:val="both"/>
        <w:rPr>
          <w:rFonts w:ascii="Times New Roman" w:hAnsi="Times New Roman" w:cs="Times New Roman"/>
          <w:sz w:val="26"/>
          <w:szCs w:val="26"/>
          <w:lang w:val="vi-VN"/>
        </w:rPr>
      </w:pPr>
      <w:r w:rsidRPr="00A06D26">
        <w:rPr>
          <w:rFonts w:ascii="Times New Roman" w:hAnsi="Times New Roman" w:cs="Times New Roman"/>
          <w:b/>
          <w:bCs/>
          <w:sz w:val="26"/>
          <w:szCs w:val="26"/>
        </w:rPr>
        <w:t>2.1.2.1. Cơ chế tổ chức và quản lý công tác lý luận</w:t>
      </w:r>
    </w:p>
    <w:p w14:paraId="5FF2F203" w14:textId="2FE216B7"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sz w:val="26"/>
          <w:szCs w:val="26"/>
        </w:rPr>
        <w:t>Công tác lý luận được đặt dưới sự lãnh đạo trực tiếp của Đảng Cộng sản Việt Nam. Cơ chế tổ chức, quản lý bao gồm hệ thống các cơ quan chuyên trách từ Trung ương đến địa phương như Ban Tuyên giáo Trung ương, các viện nghiên cứu lý, các học viện, trường chính trị. Công tác này được triển khai thông qua việc nghiên cứu, tổng kết thực tiễn, phát triển lý luận; biên soạn, xuất bản các tài liệu lý luận; tổ chức hệ thống đào tạo, bồi dưỡng lý luận chính trị cho các đối tượng; phổ biến, tuyên truyền lý luận trong toàn xã hội; và đấu tranh trên mặt trận tư tưởng, lý luận. Việc tăng cường quản lý, chỉ đạo công tác học tập lý luận chính trị trong hệ thống giáo dục quốc dân theo các văn kiện của Đảng là một phần quan trọng của cơ chế này, nhằm đảm bảo chất lượng và sự nghiêm túc trong học tập, nghiên cứu.</w:t>
      </w:r>
    </w:p>
    <w:p w14:paraId="063B3655" w14:textId="77777777" w:rsidR="00A06D26" w:rsidRPr="00A06D26" w:rsidRDefault="00A06D26" w:rsidP="00FB4EC4">
      <w:pPr>
        <w:jc w:val="both"/>
        <w:rPr>
          <w:rFonts w:ascii="Times New Roman" w:hAnsi="Times New Roman" w:cs="Times New Roman"/>
          <w:sz w:val="26"/>
          <w:szCs w:val="26"/>
        </w:rPr>
      </w:pPr>
      <w:r w:rsidRPr="00A06D26">
        <w:rPr>
          <w:rFonts w:ascii="Times New Roman" w:hAnsi="Times New Roman" w:cs="Times New Roman"/>
          <w:b/>
          <w:bCs/>
          <w:sz w:val="26"/>
          <w:szCs w:val="26"/>
        </w:rPr>
        <w:t>2.1.2.2. Các thách thức và giải pháp khắc phục</w:t>
      </w:r>
    </w:p>
    <w:p w14:paraId="470A8906" w14:textId="6F33FC83" w:rsidR="00A06D26" w:rsidRPr="00A06D26" w:rsidRDefault="007A49E6" w:rsidP="00FB4EC4">
      <w:pPr>
        <w:jc w:val="both"/>
        <w:rPr>
          <w:rFonts w:ascii="Times New Roman" w:hAnsi="Times New Roman" w:cs="Times New Roman"/>
          <w:sz w:val="26"/>
          <w:szCs w:val="26"/>
          <w:lang w:val="vi-VN"/>
        </w:rPr>
      </w:pPr>
      <w:r w:rsidRPr="007A49E6">
        <w:rPr>
          <w:rFonts w:ascii="Times New Roman" w:hAnsi="Times New Roman" w:cs="Times New Roman"/>
          <w:sz w:val="26"/>
          <w:szCs w:val="26"/>
          <w:lang w:val="vi-VN"/>
        </w:rPr>
        <w:t>Trên con đường xây dựng đầy gian nan không thể thiếu những thách thức cần phải đối mặt và vượt qua, cũng giống như thế,</w:t>
      </w:r>
      <w:r w:rsidR="00A06D26" w:rsidRPr="00A06D26">
        <w:rPr>
          <w:rFonts w:ascii="Times New Roman" w:hAnsi="Times New Roman" w:cs="Times New Roman"/>
          <w:sz w:val="26"/>
          <w:szCs w:val="26"/>
        </w:rPr>
        <w:t xml:space="preserve"> công tác lý luận </w:t>
      </w:r>
      <w:r w:rsidRPr="007A49E6">
        <w:rPr>
          <w:rFonts w:ascii="Times New Roman" w:hAnsi="Times New Roman" w:cs="Times New Roman"/>
          <w:sz w:val="26"/>
          <w:szCs w:val="26"/>
          <w:lang w:val="vi-VN"/>
        </w:rPr>
        <w:t xml:space="preserve">cũng </w:t>
      </w:r>
      <w:r w:rsidR="00A06D26" w:rsidRPr="00A06D26">
        <w:rPr>
          <w:rFonts w:ascii="Times New Roman" w:hAnsi="Times New Roman" w:cs="Times New Roman"/>
          <w:sz w:val="26"/>
          <w:szCs w:val="26"/>
        </w:rPr>
        <w:t>phải đối mặt với những thách thức cụ thể, đòi hỏi các giải pháp đồng bộ</w:t>
      </w:r>
      <w:r w:rsidRPr="007A49E6">
        <w:rPr>
          <w:rFonts w:ascii="Times New Roman" w:hAnsi="Times New Roman" w:cs="Times New Roman"/>
          <w:sz w:val="26"/>
          <w:szCs w:val="26"/>
          <w:lang w:val="vi-VN"/>
        </w:rPr>
        <w:t>, xử lý. Một trong số đó chính là t</w:t>
      </w:r>
      <w:r w:rsidR="00A06D26" w:rsidRPr="00A06D26">
        <w:rPr>
          <w:rFonts w:ascii="Times New Roman" w:hAnsi="Times New Roman" w:cs="Times New Roman"/>
          <w:sz w:val="26"/>
          <w:szCs w:val="26"/>
        </w:rPr>
        <w:t>hách thức liên quan đến tác động định hướng và dẫn dắt</w:t>
      </w:r>
      <w:r w:rsidRPr="007A49E6">
        <w:rPr>
          <w:rFonts w:ascii="Times New Roman" w:hAnsi="Times New Roman" w:cs="Times New Roman"/>
          <w:sz w:val="26"/>
          <w:szCs w:val="26"/>
          <w:lang w:val="vi-VN"/>
        </w:rPr>
        <w:t>,</w:t>
      </w:r>
      <w:r w:rsidR="00A06D26" w:rsidRPr="00A06D26">
        <w:rPr>
          <w:rFonts w:ascii="Times New Roman" w:hAnsi="Times New Roman" w:cs="Times New Roman"/>
          <w:sz w:val="26"/>
          <w:szCs w:val="26"/>
        </w:rPr>
        <w:t xml:space="preserve"> </w:t>
      </w:r>
      <w:r w:rsidRPr="007A49E6">
        <w:rPr>
          <w:rFonts w:ascii="Times New Roman" w:hAnsi="Times New Roman" w:cs="Times New Roman"/>
          <w:sz w:val="26"/>
          <w:szCs w:val="26"/>
          <w:lang w:val="vi-VN"/>
        </w:rPr>
        <w:t>n</w:t>
      </w:r>
      <w:r w:rsidR="00A06D26" w:rsidRPr="00A06D26">
        <w:rPr>
          <w:rFonts w:ascii="Times New Roman" w:hAnsi="Times New Roman" w:cs="Times New Roman"/>
          <w:sz w:val="26"/>
          <w:szCs w:val="26"/>
        </w:rPr>
        <w:t xml:space="preserve">guy cơ lý luận xa rời thực tiễn, mang tính giáo điều hoặc không theo kịp sự vận động, biến đổi của đời sống xã hội có thể làm giảm hiệu quả định hướng, thậm chí dẫn đến sai lầm trong hoạch định đường lối. </w:t>
      </w:r>
      <w:r w:rsidRPr="007A49E6">
        <w:rPr>
          <w:rFonts w:ascii="Times New Roman" w:hAnsi="Times New Roman" w:cs="Times New Roman"/>
          <w:sz w:val="26"/>
          <w:szCs w:val="26"/>
          <w:lang w:val="vi-VN"/>
        </w:rPr>
        <w:t>Nhận thấy được rủi ro này, Đảng và Nhà nước ta đã khẳng định c</w:t>
      </w:r>
      <w:r w:rsidR="00A06D26" w:rsidRPr="00A06D26">
        <w:rPr>
          <w:rFonts w:ascii="Times New Roman" w:hAnsi="Times New Roman" w:cs="Times New Roman"/>
          <w:sz w:val="26"/>
          <w:szCs w:val="26"/>
        </w:rPr>
        <w:t>ần đẩy mạnh tổng kết thực tiễn để làm phong phú và phát triển lý luận. Tăng cường nghiên cứu dự báo, làm sáng tỏ các vấn đề mới nảy sinh từ thực tiễn công cuộc đổi mới.</w:t>
      </w:r>
      <w:r w:rsidRPr="007A49E6">
        <w:rPr>
          <w:rFonts w:ascii="Times New Roman" w:hAnsi="Times New Roman" w:cs="Times New Roman"/>
          <w:sz w:val="26"/>
          <w:szCs w:val="26"/>
          <w:lang w:val="vi-VN"/>
        </w:rPr>
        <w:t xml:space="preserve"> Bên cạnh đó, những t</w:t>
      </w:r>
      <w:r w:rsidR="00A06D26" w:rsidRPr="00A06D26">
        <w:rPr>
          <w:rFonts w:ascii="Times New Roman" w:hAnsi="Times New Roman" w:cs="Times New Roman"/>
          <w:sz w:val="26"/>
          <w:szCs w:val="26"/>
        </w:rPr>
        <w:t>hách thức liên quan đến tác động nâng cao nhận thức và củng cố niềm tin</w:t>
      </w:r>
      <w:r w:rsidRPr="007A49E6">
        <w:rPr>
          <w:rFonts w:ascii="Times New Roman" w:hAnsi="Times New Roman" w:cs="Times New Roman"/>
          <w:sz w:val="26"/>
          <w:szCs w:val="26"/>
          <w:lang w:val="vi-VN"/>
        </w:rPr>
        <w:t xml:space="preserve"> cũng là một vấn đề nan giải. </w:t>
      </w:r>
      <w:r w:rsidR="00A06D26" w:rsidRPr="00A06D26">
        <w:rPr>
          <w:rFonts w:ascii="Times New Roman" w:hAnsi="Times New Roman" w:cs="Times New Roman"/>
          <w:sz w:val="26"/>
          <w:szCs w:val="26"/>
        </w:rPr>
        <w:t xml:space="preserve">Trong bối cảnh bùng nổ thông tin và sự chống phá của các thế lực thù địch, việc truyền bá lý luận gặp khó khăn, có thể dẫn đến tình trạng nhận thức mơ hồ, dao động hoặc suy giảm niềm tin vào lý tưởng, con đường cách mạng. </w:t>
      </w:r>
      <w:r w:rsidRPr="007A49E6">
        <w:rPr>
          <w:rFonts w:ascii="Times New Roman" w:hAnsi="Times New Roman" w:cs="Times New Roman"/>
          <w:sz w:val="26"/>
          <w:szCs w:val="26"/>
          <w:lang w:val="vi-VN"/>
        </w:rPr>
        <w:t>Chính vì thế, nước ta cần</w:t>
      </w:r>
      <w:r w:rsidR="00A06D26" w:rsidRPr="00A06D26">
        <w:rPr>
          <w:rFonts w:ascii="Times New Roman" w:hAnsi="Times New Roman" w:cs="Times New Roman"/>
          <w:sz w:val="26"/>
          <w:szCs w:val="26"/>
        </w:rPr>
        <w:t xml:space="preserve"> </w:t>
      </w:r>
      <w:r w:rsidRPr="007A49E6">
        <w:rPr>
          <w:rFonts w:ascii="Times New Roman" w:hAnsi="Times New Roman" w:cs="Times New Roman"/>
          <w:sz w:val="26"/>
          <w:szCs w:val="26"/>
          <w:lang w:val="vi-VN"/>
        </w:rPr>
        <w:t>phải đ</w:t>
      </w:r>
      <w:r w:rsidR="00A06D26" w:rsidRPr="00A06D26">
        <w:rPr>
          <w:rFonts w:ascii="Times New Roman" w:hAnsi="Times New Roman" w:cs="Times New Roman"/>
          <w:sz w:val="26"/>
          <w:szCs w:val="26"/>
        </w:rPr>
        <w:t>ổi mới mạnh mẽ nội dung, phương pháp giảng dạy, học tập và tuyên truyền lý luận theo hướng sinh động, hấp dẫn, phù hợp với từng đối tượng. Tăng cường sử dụng các phương tiện truyền thông hiện đại để phổ biến lý luận.</w:t>
      </w:r>
      <w:r w:rsidRPr="007A49E6">
        <w:rPr>
          <w:rFonts w:ascii="Times New Roman" w:hAnsi="Times New Roman" w:cs="Times New Roman"/>
          <w:sz w:val="26"/>
          <w:szCs w:val="26"/>
          <w:lang w:val="vi-VN"/>
        </w:rPr>
        <w:t xml:space="preserve"> Ngoài ra, t</w:t>
      </w:r>
      <w:r w:rsidR="00A06D26" w:rsidRPr="00A06D26">
        <w:rPr>
          <w:rFonts w:ascii="Times New Roman" w:hAnsi="Times New Roman" w:cs="Times New Roman"/>
          <w:sz w:val="26"/>
          <w:szCs w:val="26"/>
        </w:rPr>
        <w:t>hách thức liên quan đến tác động phát huy sức mạnh đoàn kết và tập hợp lực lượng</w:t>
      </w:r>
      <w:r w:rsidRPr="007A49E6">
        <w:rPr>
          <w:rFonts w:ascii="Times New Roman" w:hAnsi="Times New Roman" w:cs="Times New Roman"/>
          <w:sz w:val="26"/>
          <w:szCs w:val="26"/>
          <w:lang w:val="vi-VN"/>
        </w:rPr>
        <w:t xml:space="preserve"> cũng là một thách thức lớn, trọng yếu cần được giải quyết. Chính c</w:t>
      </w:r>
      <w:r w:rsidR="00A06D26" w:rsidRPr="00A06D26">
        <w:rPr>
          <w:rFonts w:ascii="Times New Roman" w:hAnsi="Times New Roman" w:cs="Times New Roman"/>
          <w:sz w:val="26"/>
          <w:szCs w:val="26"/>
        </w:rPr>
        <w:t xml:space="preserve">ác luận </w:t>
      </w:r>
      <w:r w:rsidR="00A06D26" w:rsidRPr="00A06D26">
        <w:rPr>
          <w:rFonts w:ascii="Times New Roman" w:hAnsi="Times New Roman" w:cs="Times New Roman"/>
          <w:sz w:val="26"/>
          <w:szCs w:val="26"/>
        </w:rPr>
        <w:lastRenderedPageBreak/>
        <w:t xml:space="preserve">điệu chia rẽ, xuyên tạc của các thế lực thù địch </w:t>
      </w:r>
      <w:r w:rsidRPr="007A49E6">
        <w:rPr>
          <w:rFonts w:ascii="Times New Roman" w:hAnsi="Times New Roman" w:cs="Times New Roman"/>
          <w:sz w:val="26"/>
          <w:szCs w:val="26"/>
          <w:lang w:val="vi-VN"/>
        </w:rPr>
        <w:t>sẽ gây</w:t>
      </w:r>
      <w:r w:rsidR="00A06D26" w:rsidRPr="00A06D26">
        <w:rPr>
          <w:rFonts w:ascii="Times New Roman" w:hAnsi="Times New Roman" w:cs="Times New Roman"/>
          <w:sz w:val="26"/>
          <w:szCs w:val="26"/>
        </w:rPr>
        <w:t xml:space="preserve"> ảnh hưởng đến khối đại đoàn kết toàn dân tộc</w:t>
      </w:r>
      <w:r w:rsidRPr="007A49E6">
        <w:rPr>
          <w:rFonts w:ascii="Times New Roman" w:hAnsi="Times New Roman" w:cs="Times New Roman"/>
          <w:sz w:val="26"/>
          <w:szCs w:val="26"/>
          <w:lang w:val="vi-VN"/>
        </w:rPr>
        <w:t>, gây ra nhiều hậu quả khôn lường. Vì vậy, cần n</w:t>
      </w:r>
      <w:r w:rsidR="00A06D26" w:rsidRPr="00A06D26">
        <w:rPr>
          <w:rFonts w:ascii="Times New Roman" w:hAnsi="Times New Roman" w:cs="Times New Roman"/>
          <w:sz w:val="26"/>
          <w:szCs w:val="26"/>
        </w:rPr>
        <w:t>âng cao hiệu quả công tác dân vận của Đảng và Nhà nước trên nền tảng lý luận chính trị, củng cố mối liên hệ giữa Đảng, Nhà nước với nhân dân. Kịp thời đấu tranh phản bác các luận điệu sai trái, bảo vệ sự đoàn kết, thống nhất trong Đảng và xã hội.</w:t>
      </w:r>
      <w:r w:rsidRPr="007A49E6">
        <w:rPr>
          <w:rFonts w:ascii="Times New Roman" w:hAnsi="Times New Roman" w:cs="Times New Roman"/>
          <w:sz w:val="26"/>
          <w:szCs w:val="26"/>
          <w:lang w:val="vi-VN"/>
        </w:rPr>
        <w:t xml:space="preserve"> Và cùng với t</w:t>
      </w:r>
      <w:r w:rsidRPr="00A06D26">
        <w:rPr>
          <w:rFonts w:ascii="Times New Roman" w:hAnsi="Times New Roman" w:cs="Times New Roman"/>
          <w:sz w:val="26"/>
          <w:szCs w:val="26"/>
        </w:rPr>
        <w:t>ình trạng suy thoái về tư tưởng chính trị, đạo đức, lối sống, "tự diễn biến", "tự chuyển hóa" trong một bộ phận cán bộ, đảng viên làm suy yếu vai trò lãnh đạo của Đảng và hiệu lực quản lý của Nhà nước</w:t>
      </w:r>
      <w:r w:rsidRPr="007A49E6">
        <w:rPr>
          <w:rFonts w:ascii="Times New Roman" w:hAnsi="Times New Roman" w:cs="Times New Roman"/>
          <w:sz w:val="26"/>
          <w:szCs w:val="26"/>
          <w:lang w:val="vi-VN"/>
        </w:rPr>
        <w:t>, t</w:t>
      </w:r>
      <w:r w:rsidR="00A06D26" w:rsidRPr="00A06D26">
        <w:rPr>
          <w:rFonts w:ascii="Times New Roman" w:hAnsi="Times New Roman" w:cs="Times New Roman"/>
          <w:sz w:val="26"/>
          <w:szCs w:val="26"/>
        </w:rPr>
        <w:t>hách thức liên quan đến tác động nền tảng cho công tác xây dựng Đảng và hệ thống chính trị</w:t>
      </w:r>
      <w:r w:rsidRPr="007A49E6">
        <w:rPr>
          <w:rFonts w:ascii="Times New Roman" w:hAnsi="Times New Roman" w:cs="Times New Roman"/>
          <w:sz w:val="26"/>
          <w:szCs w:val="26"/>
          <w:lang w:val="vi-VN"/>
        </w:rPr>
        <w:t xml:space="preserve"> cần được giải quyết triệt để. Để làm được điều đó, ta cần phải thực hiện t</w:t>
      </w:r>
      <w:r w:rsidR="00A06D26" w:rsidRPr="00A06D26">
        <w:rPr>
          <w:rFonts w:ascii="Times New Roman" w:hAnsi="Times New Roman" w:cs="Times New Roman"/>
          <w:sz w:val="26"/>
          <w:szCs w:val="26"/>
        </w:rPr>
        <w:t>ăng cường giáo dục lý luận chính trị, rèn luyện phẩm chất đạo đức cách mạng theo tư tưởng, đạo đức, phong cách Hồ Chí Minh. Siết chặt kỷ luật, kỷ cương của Đảng và pháp luật của Nhà nước</w:t>
      </w:r>
      <w:r w:rsidRPr="007A49E6">
        <w:rPr>
          <w:rFonts w:ascii="Times New Roman" w:hAnsi="Times New Roman" w:cs="Times New Roman"/>
          <w:sz w:val="26"/>
          <w:szCs w:val="26"/>
          <w:lang w:val="vi-VN"/>
        </w:rPr>
        <w:t>. Vả cả t</w:t>
      </w:r>
      <w:r w:rsidR="00A06D26" w:rsidRPr="00A06D26">
        <w:rPr>
          <w:rFonts w:ascii="Times New Roman" w:hAnsi="Times New Roman" w:cs="Times New Roman"/>
          <w:sz w:val="26"/>
          <w:szCs w:val="26"/>
        </w:rPr>
        <w:t>hách thức liên quan đến tác động đấu tranh tư tưởng</w:t>
      </w:r>
      <w:r w:rsidRPr="007A49E6">
        <w:rPr>
          <w:rFonts w:ascii="Times New Roman" w:hAnsi="Times New Roman" w:cs="Times New Roman"/>
          <w:sz w:val="26"/>
          <w:szCs w:val="26"/>
          <w:lang w:val="vi-VN"/>
        </w:rPr>
        <w:t xml:space="preserve"> cũng là một trong những thách thức lớn, vĩ mô và vô cùng phức tạp. </w:t>
      </w:r>
      <w:r w:rsidR="00A06D26" w:rsidRPr="00A06D26">
        <w:rPr>
          <w:rFonts w:ascii="Times New Roman" w:hAnsi="Times New Roman" w:cs="Times New Roman"/>
          <w:sz w:val="26"/>
          <w:szCs w:val="26"/>
        </w:rPr>
        <w:t xml:space="preserve">Cuộc đấu tranh trên mặt trận tư tưởng, lý luận diễn ra gay gắt, phức tạp với nhiều thủ đoạn tinh vi của các thế lực thù địch. Khả năng nhận diện và đấu tranh của một bộ phận cán bộ, đảng viên còn hạn chế. </w:t>
      </w:r>
      <w:r w:rsidRPr="007A49E6">
        <w:rPr>
          <w:rFonts w:ascii="Times New Roman" w:hAnsi="Times New Roman" w:cs="Times New Roman"/>
          <w:sz w:val="26"/>
          <w:szCs w:val="26"/>
          <w:lang w:val="vi-VN"/>
        </w:rPr>
        <w:t>Chính vì vậy, ta cần</w:t>
      </w:r>
      <w:r w:rsidR="00A06D26" w:rsidRPr="00A06D26">
        <w:rPr>
          <w:rFonts w:ascii="Times New Roman" w:hAnsi="Times New Roman" w:cs="Times New Roman"/>
          <w:sz w:val="26"/>
          <w:szCs w:val="26"/>
        </w:rPr>
        <w:t xml:space="preserve"> </w:t>
      </w:r>
      <w:r w:rsidRPr="007A49E6">
        <w:rPr>
          <w:rFonts w:ascii="Times New Roman" w:hAnsi="Times New Roman" w:cs="Times New Roman"/>
          <w:sz w:val="26"/>
          <w:szCs w:val="26"/>
          <w:lang w:val="vi-VN"/>
        </w:rPr>
        <w:t>c</w:t>
      </w:r>
      <w:r w:rsidR="00A06D26" w:rsidRPr="00A06D26">
        <w:rPr>
          <w:rFonts w:ascii="Times New Roman" w:hAnsi="Times New Roman" w:cs="Times New Roman"/>
          <w:sz w:val="26"/>
          <w:szCs w:val="26"/>
        </w:rPr>
        <w:t>hủ động, sắc bén trong đấu tranh phản bác các quan điểm sai trái, thù địch trên mọi phương tiện, dưới nhiều hình thức. Xây dựng đội ngũ cán bộ làm công tác lý luận đủ năng lực và bản lĩnh. Nâng cao sức đề kháng của xã hội trước các thông tin xấu độc.</w:t>
      </w:r>
    </w:p>
    <w:p w14:paraId="062AB9DD" w14:textId="77777777" w:rsidR="002E393D" w:rsidRPr="007A49E6" w:rsidRDefault="002E393D" w:rsidP="00FB4EC4">
      <w:pPr>
        <w:jc w:val="both"/>
        <w:rPr>
          <w:rFonts w:ascii="Times New Roman" w:hAnsi="Times New Roman" w:cs="Times New Roman"/>
          <w:sz w:val="26"/>
          <w:szCs w:val="26"/>
        </w:rPr>
      </w:pPr>
    </w:p>
    <w:sectPr w:rsidR="002E393D" w:rsidRPr="007A4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46590"/>
    <w:multiLevelType w:val="multilevel"/>
    <w:tmpl w:val="14EE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76C2A"/>
    <w:multiLevelType w:val="multilevel"/>
    <w:tmpl w:val="CDE09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2A8A"/>
    <w:multiLevelType w:val="multilevel"/>
    <w:tmpl w:val="32F2B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42435"/>
    <w:multiLevelType w:val="multilevel"/>
    <w:tmpl w:val="8F9E1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936100">
    <w:abstractNumId w:val="0"/>
  </w:num>
  <w:num w:numId="2" w16cid:durableId="519202832">
    <w:abstractNumId w:val="2"/>
  </w:num>
  <w:num w:numId="3" w16cid:durableId="53239359">
    <w:abstractNumId w:val="1"/>
  </w:num>
  <w:num w:numId="4" w16cid:durableId="1207524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3D"/>
    <w:rsid w:val="002E393D"/>
    <w:rsid w:val="006B34AE"/>
    <w:rsid w:val="007A49E6"/>
    <w:rsid w:val="00880AF3"/>
    <w:rsid w:val="008D65C0"/>
    <w:rsid w:val="008F46ED"/>
    <w:rsid w:val="009415F6"/>
    <w:rsid w:val="00A06D26"/>
    <w:rsid w:val="00A1612A"/>
    <w:rsid w:val="00D50CD4"/>
    <w:rsid w:val="00FB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CE4C"/>
  <w15:chartTrackingRefBased/>
  <w15:docId w15:val="{8126356C-F5CF-48E3-8D39-990F94D8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12A"/>
  </w:style>
  <w:style w:type="paragraph" w:styleId="Heading1">
    <w:name w:val="heading 1"/>
    <w:basedOn w:val="Normal"/>
    <w:next w:val="Normal"/>
    <w:link w:val="Heading1Char"/>
    <w:uiPriority w:val="9"/>
    <w:qFormat/>
    <w:rsid w:val="002E3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93D"/>
    <w:rPr>
      <w:rFonts w:eastAsiaTheme="majorEastAsia" w:cstheme="majorBidi"/>
      <w:color w:val="272727" w:themeColor="text1" w:themeTint="D8"/>
    </w:rPr>
  </w:style>
  <w:style w:type="paragraph" w:styleId="Title">
    <w:name w:val="Title"/>
    <w:basedOn w:val="Normal"/>
    <w:next w:val="Normal"/>
    <w:link w:val="TitleChar"/>
    <w:uiPriority w:val="10"/>
    <w:qFormat/>
    <w:rsid w:val="002E3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93D"/>
    <w:pPr>
      <w:spacing w:before="160"/>
      <w:jc w:val="center"/>
    </w:pPr>
    <w:rPr>
      <w:i/>
      <w:iCs/>
      <w:color w:val="404040" w:themeColor="text1" w:themeTint="BF"/>
    </w:rPr>
  </w:style>
  <w:style w:type="character" w:customStyle="1" w:styleId="QuoteChar">
    <w:name w:val="Quote Char"/>
    <w:basedOn w:val="DefaultParagraphFont"/>
    <w:link w:val="Quote"/>
    <w:uiPriority w:val="29"/>
    <w:rsid w:val="002E393D"/>
    <w:rPr>
      <w:i/>
      <w:iCs/>
      <w:color w:val="404040" w:themeColor="text1" w:themeTint="BF"/>
    </w:rPr>
  </w:style>
  <w:style w:type="paragraph" w:styleId="ListParagraph">
    <w:name w:val="List Paragraph"/>
    <w:basedOn w:val="Normal"/>
    <w:uiPriority w:val="34"/>
    <w:qFormat/>
    <w:rsid w:val="002E393D"/>
    <w:pPr>
      <w:ind w:left="720"/>
      <w:contextualSpacing/>
    </w:pPr>
  </w:style>
  <w:style w:type="character" w:styleId="IntenseEmphasis">
    <w:name w:val="Intense Emphasis"/>
    <w:basedOn w:val="DefaultParagraphFont"/>
    <w:uiPriority w:val="21"/>
    <w:qFormat/>
    <w:rsid w:val="002E393D"/>
    <w:rPr>
      <w:i/>
      <w:iCs/>
      <w:color w:val="0F4761" w:themeColor="accent1" w:themeShade="BF"/>
    </w:rPr>
  </w:style>
  <w:style w:type="paragraph" w:styleId="IntenseQuote">
    <w:name w:val="Intense Quote"/>
    <w:basedOn w:val="Normal"/>
    <w:next w:val="Normal"/>
    <w:link w:val="IntenseQuoteChar"/>
    <w:uiPriority w:val="30"/>
    <w:qFormat/>
    <w:rsid w:val="002E3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93D"/>
    <w:rPr>
      <w:i/>
      <w:iCs/>
      <w:color w:val="0F4761" w:themeColor="accent1" w:themeShade="BF"/>
    </w:rPr>
  </w:style>
  <w:style w:type="character" w:styleId="IntenseReference">
    <w:name w:val="Intense Reference"/>
    <w:basedOn w:val="DefaultParagraphFont"/>
    <w:uiPriority w:val="32"/>
    <w:qFormat/>
    <w:rsid w:val="002E393D"/>
    <w:rPr>
      <w:b/>
      <w:bCs/>
      <w:smallCaps/>
      <w:color w:val="0F4761" w:themeColor="accent1" w:themeShade="BF"/>
      <w:spacing w:val="5"/>
    </w:rPr>
  </w:style>
  <w:style w:type="character" w:styleId="Hyperlink">
    <w:name w:val="Hyperlink"/>
    <w:basedOn w:val="DefaultParagraphFont"/>
    <w:uiPriority w:val="99"/>
    <w:unhideWhenUsed/>
    <w:rsid w:val="002E393D"/>
    <w:rPr>
      <w:color w:val="467886" w:themeColor="hyperlink"/>
      <w:u w:val="single"/>
    </w:rPr>
  </w:style>
  <w:style w:type="character" w:styleId="UnresolvedMention">
    <w:name w:val="Unresolved Mention"/>
    <w:basedOn w:val="DefaultParagraphFont"/>
    <w:uiPriority w:val="99"/>
    <w:semiHidden/>
    <w:unhideWhenUsed/>
    <w:rsid w:val="002E3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0188">
      <w:bodyDiv w:val="1"/>
      <w:marLeft w:val="0"/>
      <w:marRight w:val="0"/>
      <w:marTop w:val="0"/>
      <w:marBottom w:val="0"/>
      <w:divBdr>
        <w:top w:val="none" w:sz="0" w:space="0" w:color="auto"/>
        <w:left w:val="none" w:sz="0" w:space="0" w:color="auto"/>
        <w:bottom w:val="none" w:sz="0" w:space="0" w:color="auto"/>
        <w:right w:val="none" w:sz="0" w:space="0" w:color="auto"/>
      </w:divBdr>
    </w:div>
    <w:div w:id="108941673">
      <w:bodyDiv w:val="1"/>
      <w:marLeft w:val="0"/>
      <w:marRight w:val="0"/>
      <w:marTop w:val="0"/>
      <w:marBottom w:val="0"/>
      <w:divBdr>
        <w:top w:val="none" w:sz="0" w:space="0" w:color="auto"/>
        <w:left w:val="none" w:sz="0" w:space="0" w:color="auto"/>
        <w:bottom w:val="none" w:sz="0" w:space="0" w:color="auto"/>
        <w:right w:val="none" w:sz="0" w:space="0" w:color="auto"/>
      </w:divBdr>
    </w:div>
    <w:div w:id="286473466">
      <w:bodyDiv w:val="1"/>
      <w:marLeft w:val="0"/>
      <w:marRight w:val="0"/>
      <w:marTop w:val="0"/>
      <w:marBottom w:val="0"/>
      <w:divBdr>
        <w:top w:val="none" w:sz="0" w:space="0" w:color="auto"/>
        <w:left w:val="none" w:sz="0" w:space="0" w:color="auto"/>
        <w:bottom w:val="none" w:sz="0" w:space="0" w:color="auto"/>
        <w:right w:val="none" w:sz="0" w:space="0" w:color="auto"/>
      </w:divBdr>
    </w:div>
    <w:div w:id="633293143">
      <w:bodyDiv w:val="1"/>
      <w:marLeft w:val="0"/>
      <w:marRight w:val="0"/>
      <w:marTop w:val="0"/>
      <w:marBottom w:val="0"/>
      <w:divBdr>
        <w:top w:val="none" w:sz="0" w:space="0" w:color="auto"/>
        <w:left w:val="none" w:sz="0" w:space="0" w:color="auto"/>
        <w:bottom w:val="none" w:sz="0" w:space="0" w:color="auto"/>
        <w:right w:val="none" w:sz="0" w:space="0" w:color="auto"/>
      </w:divBdr>
    </w:div>
    <w:div w:id="1368023040">
      <w:bodyDiv w:val="1"/>
      <w:marLeft w:val="0"/>
      <w:marRight w:val="0"/>
      <w:marTop w:val="0"/>
      <w:marBottom w:val="0"/>
      <w:divBdr>
        <w:top w:val="none" w:sz="0" w:space="0" w:color="auto"/>
        <w:left w:val="none" w:sz="0" w:space="0" w:color="auto"/>
        <w:bottom w:val="none" w:sz="0" w:space="0" w:color="auto"/>
        <w:right w:val="none" w:sz="0" w:space="0" w:color="auto"/>
      </w:divBdr>
    </w:div>
    <w:div w:id="1778334139">
      <w:bodyDiv w:val="1"/>
      <w:marLeft w:val="0"/>
      <w:marRight w:val="0"/>
      <w:marTop w:val="0"/>
      <w:marBottom w:val="0"/>
      <w:divBdr>
        <w:top w:val="none" w:sz="0" w:space="0" w:color="auto"/>
        <w:left w:val="none" w:sz="0" w:space="0" w:color="auto"/>
        <w:bottom w:val="none" w:sz="0" w:space="0" w:color="auto"/>
        <w:right w:val="none" w:sz="0" w:space="0" w:color="auto"/>
      </w:divBdr>
    </w:div>
    <w:div w:id="1897625187">
      <w:bodyDiv w:val="1"/>
      <w:marLeft w:val="0"/>
      <w:marRight w:val="0"/>
      <w:marTop w:val="0"/>
      <w:marBottom w:val="0"/>
      <w:divBdr>
        <w:top w:val="none" w:sz="0" w:space="0" w:color="auto"/>
        <w:left w:val="none" w:sz="0" w:space="0" w:color="auto"/>
        <w:bottom w:val="none" w:sz="0" w:space="0" w:color="auto"/>
        <w:right w:val="none" w:sz="0" w:space="0" w:color="auto"/>
      </w:divBdr>
    </w:div>
    <w:div w:id="21169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2</cp:revision>
  <dcterms:created xsi:type="dcterms:W3CDTF">2025-04-29T18:38:00Z</dcterms:created>
  <dcterms:modified xsi:type="dcterms:W3CDTF">2025-04-29T20:04:00Z</dcterms:modified>
</cp:coreProperties>
</file>