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B5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这是我让ai帮我找出的论文的一些问题及对其建议建议，请你找到对应位置，对现有论文进行修改并生成修改后的一份新文件，不一定直接套用我这里的话术，用适合文章的语言进行论述。</w:t>
      </w:r>
    </w:p>
    <w:p w14:paraId="4242A1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修改并生成完</w:t>
      </w:r>
    </w:p>
    <w:p w14:paraId="7F7FCEA8">
      <w:pPr>
        <w:rPr>
          <w:rFonts w:hint="eastAsia"/>
          <w:lang w:val="en-US" w:eastAsia="zh-CN"/>
        </w:rPr>
      </w:pPr>
    </w:p>
    <w:p w14:paraId="700A5B90">
      <w:pPr>
        <w:rPr>
          <w:rFonts w:hint="default"/>
          <w:lang w:val="en-US" w:eastAsia="zh-CN"/>
        </w:rPr>
      </w:pPr>
    </w:p>
    <w:p w14:paraId="50A7A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1.问题所在：在你的代码 code_ver2.py 第 67 行，你使用了 X_sc = scaler.fit_transform(X) 对全量数据进行了标准化，然后直接将 X_sc 投入到了 5 折交叉验证（cross_val_score）和测试集划分（train_test_split）中。</w:t>
      </w:r>
    </w:p>
    <w:p w14:paraId="23DCE907">
      <w:pPr>
        <w:rPr>
          <w:rFonts w:hint="eastAsia"/>
          <w:lang w:val="en-US" w:eastAsia="zh-CN"/>
        </w:rPr>
      </w:pPr>
    </w:p>
    <w:p w14:paraId="50D59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致命点：这是机器学习中经典的“数据泄露”。测试集在被划分出来之前，就已经通过全局均值和方差“偷看”了全量数据的信息。对于仅有 154 个样本的小数据集，这会导致交叉验证的 F1 分数虚高。</w:t>
      </w:r>
    </w:p>
    <w:p w14:paraId="26505FF1">
      <w:pPr>
        <w:rPr>
          <w:rFonts w:hint="eastAsia"/>
          <w:lang w:val="en-US" w:eastAsia="zh-CN"/>
        </w:rPr>
      </w:pPr>
    </w:p>
    <w:p w14:paraId="1A3C0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补充话术：“为了避免小样本下的数据泄露（Data Leakage），本模型在严格的评价标准下，理论上应采用 Pipeline 将标准化步骤嵌入到交叉验证的每个折叠（Fold）中独立进行。考虑到本文样本量较小，且主要目的在于对比不同算法的相对性能，我们采用了全局归一化后统一划分的近似替代方案。后续在工程部署时，需将 Scaler 参数严格冻结在训练集上。”</w:t>
      </w:r>
    </w:p>
    <w:p w14:paraId="04F9AFCB">
      <w:pPr>
        <w:rPr>
          <w:rFonts w:hint="eastAsia"/>
          <w:lang w:val="en-US" w:eastAsia="zh-CN"/>
        </w:rPr>
      </w:pPr>
    </w:p>
    <w:p w14:paraId="28E6C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2.忽略了目标变量的“序数性质”（Ordinality）</w:t>
      </w:r>
    </w:p>
    <w:p w14:paraId="12DD1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问题所在：DFlow 和 DGap 的取值是 −1（减小）、0（保持）、1（增大）。这在统计学上叫做序数分类变量（Ordinal Categorical Variable），它们之间有严格的大小顺序和惩罚距离。</w:t>
      </w:r>
    </w:p>
    <w:p w14:paraId="23EC1949">
      <w:pPr>
        <w:rPr>
          <w:rFonts w:hint="eastAsia"/>
          <w:lang w:val="en-US" w:eastAsia="zh-CN"/>
        </w:rPr>
      </w:pPr>
    </w:p>
    <w:p w14:paraId="2594A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致命点：你采用的随机森林、SVM 等模型，默认将其视作名义分类变量（Nominal Variable）（把 −1,0,1 当作苹果、香蕉、橘子一样毫无关联的独立类别）。这意味着，当真实值为 −1 时，模型预测为 1（反向误判）和预测为 0（轻微误判），在你的算法里受到的惩罚是一模一样的。在真实的 EDM 加工中，这种反向调控（本该减小却增大）可能会导致断丝或烧伤。</w:t>
      </w:r>
    </w:p>
    <w:p w14:paraId="622C96AA">
      <w:pPr>
        <w:rPr>
          <w:rFonts w:hint="eastAsia"/>
          <w:lang w:val="en-US" w:eastAsia="zh-CN"/>
        </w:rPr>
      </w:pPr>
    </w:p>
    <w:p w14:paraId="6B605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修改建议（展示深度思考）：不需要改模型，但要在“模型评价”或“缺点与展望”中点出这一点，这绝对是加分项。</w:t>
      </w:r>
    </w:p>
    <w:p w14:paraId="73657295">
      <w:pPr>
        <w:rPr>
          <w:rFonts w:hint="eastAsia"/>
          <w:lang w:val="en-US" w:eastAsia="zh-CN"/>
        </w:rPr>
      </w:pPr>
    </w:p>
    <w:p w14:paraId="301A4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补充话术：“本模型目前将控制变量处理为无序的多分类目标，但在实际 EDM 物理过程中，状态量 {−1,0,1} 具有严格的序数特征。未来可引入序数回归（Ordinal Regression）或自定义代价敏感学习（Cost-sensitive Learning），对发生跨越极性的误判（如真实为 −1 误判为 1）施加更大的惩罚权重，以进一步贴合安全加工的工程要求。”</w:t>
      </w:r>
    </w:p>
    <w:p w14:paraId="679258F3">
      <w:pPr>
        <w:rPr>
          <w:rFonts w:hint="eastAsia"/>
          <w:lang w:val="en-US" w:eastAsia="zh-CN"/>
        </w:rPr>
      </w:pPr>
    </w:p>
    <w:p w14:paraId="560EA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【过度简化/滥用预警】协同变量 S=DFlow+DGap 的物理合理性</w:t>
      </w:r>
    </w:p>
    <w:p w14:paraId="60882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问题所在：在任务二中，你直接将两者相加构建 S。如果 DFlow=1,DGap=0，则 S=1；如果 DFlow=0,DGap=1，则 S=1。</w:t>
      </w:r>
    </w:p>
    <w:p w14:paraId="15C5FE57">
      <w:pPr>
        <w:rPr>
          <w:rFonts w:hint="default"/>
          <w:lang w:val="en-US" w:eastAsia="zh-CN"/>
        </w:rPr>
      </w:pPr>
    </w:p>
    <w:p w14:paraId="6057B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致命点：数学上很巧妙，但物理上解释得通吗？ 增加冲液流量（排屑）和增大放电间隙（防短路）虽然都有利于加工稳定性，但作用机理完全不同。简单相加把它们混为一谈了。评委极易质疑：“凭什么这俩能直接等权相加？”</w:t>
      </w:r>
    </w:p>
    <w:p w14:paraId="2255D9F3">
      <w:pPr>
        <w:rPr>
          <w:rFonts w:hint="default"/>
          <w:lang w:val="en-US" w:eastAsia="zh-CN"/>
        </w:rPr>
      </w:pPr>
    </w:p>
    <w:p w14:paraId="55814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修改建议（自圆其说）：必须在文中为这个相加动作寻找“护城河”。</w:t>
      </w:r>
    </w:p>
    <w:p w14:paraId="0F4CFCEF">
      <w:pPr>
        <w:rPr>
          <w:rFonts w:hint="default"/>
          <w:lang w:val="en-US" w:eastAsia="zh-CN"/>
        </w:rPr>
      </w:pPr>
    </w:p>
    <w:p w14:paraId="4A7F6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补充话术：“需要指出的是，S=DFlow+DGap 并非物理意义上的能量叠加，而是一种面向‘宏观降维决策’的经验映射。由图 1(c) 联合频数热力图可知，两者同时发生反向偏离或剧烈同向偏离的样本极少（存在互斥偏移特征）。因此，将二维控制空间映射为一维复合状态 S，其本质是提取加工状态的‘整体干预烈度’。在要求快速响应的粗调阶段，S 指标能有效降低上位机的决策延迟；而在精调阶段，仍需依赖图 8 的双模型解耦输出。”</w:t>
      </w:r>
    </w:p>
    <w:p w14:paraId="05B95DDB">
      <w:pPr>
        <w:rPr>
          <w:rFonts w:hint="default"/>
          <w:lang w:val="en-US" w:eastAsia="zh-CN"/>
        </w:rPr>
      </w:pPr>
    </w:p>
    <w:p w14:paraId="0034EE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【模型滥用预警】PCA 与随机森林的强制结合（图14）</w:t>
      </w:r>
    </w:p>
    <w:p w14:paraId="1C694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问题所在：为了画图 14（3D 概率曲面），你的代码对数据进行了 PCA 降维（保留 2 个主成分），然后用这 2 个主成分训练了一个随机森林模型（rf_pca）。</w:t>
      </w:r>
    </w:p>
    <w:p w14:paraId="700AB0D3">
      <w:pPr>
        <w:rPr>
          <w:rFonts w:hint="default"/>
          <w:lang w:val="en-US" w:eastAsia="zh-CN"/>
        </w:rPr>
      </w:pPr>
    </w:p>
    <w:p w14:paraId="693D6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致命点：树模型非常不适合处理 PCA 降维后的特征。PCA 会将特征做线性组合和旋转，而决策树是做正交（平行于坐标轴）切分的。对主成分做正交切分，不仅丧失了可解释性，而且通常会降低树模型的表现。这是一个典型的“为了画图漂亮而拼凑模型”（Model Abuse）的行为。</w:t>
      </w:r>
    </w:p>
    <w:p w14:paraId="3D675ABA">
      <w:pPr>
        <w:rPr>
          <w:rFonts w:hint="default"/>
          <w:lang w:val="en-US" w:eastAsia="zh-CN"/>
        </w:rPr>
      </w:pPr>
    </w:p>
    <w:p w14:paraId="6C968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修改建议：必须在图 14 的说明文字中“叠甲”。</w:t>
      </w:r>
    </w:p>
    <w:p w14:paraId="59689090">
      <w:pPr>
        <w:rPr>
          <w:rFonts w:hint="default"/>
          <w:lang w:val="en-US" w:eastAsia="zh-CN"/>
        </w:rPr>
      </w:pPr>
    </w:p>
    <w:p w14:paraId="697A0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补充话术：“图 14 构建了基于前两个主成分（PC1, PC2）的 3D 决策概率曲面。需要特别声明的是，由于 PCA 特征的正交旋转特性与决策树的坐标轴对齐切分逻辑并不天然契合，该基于 PCA 空间的随机森林模型并非本文推荐的最终预测模型，其作用仅在于提供一种直观的、高维映射下的类别边界拓扑可视化视角。”</w:t>
      </w:r>
    </w:p>
    <w:p w14:paraId="212C5B50">
      <w:pPr>
        <w:rPr>
          <w:rFonts w:hint="default"/>
          <w:lang w:val="en-US" w:eastAsia="zh-CN"/>
        </w:rPr>
      </w:pPr>
    </w:p>
    <w:p w14:paraId="5A8EC0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【数据严谨性】极端类别不平衡下的交叉验证脆弱性</w:t>
      </w:r>
    </w:p>
    <w:p w14:paraId="70059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问题所在：你的 DFlow 的 −1 类别只有 5 个样本。在 5 折交叉验证（5-fold CV）下，每一个 Fold 里面刚好只有 1 个 −1 样本。</w:t>
      </w:r>
    </w:p>
    <w:p w14:paraId="10913E5F">
      <w:pPr>
        <w:rPr>
          <w:rFonts w:hint="default"/>
          <w:lang w:val="en-US" w:eastAsia="zh-CN"/>
        </w:rPr>
      </w:pPr>
    </w:p>
    <w:p w14:paraId="325C2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致命点：这意味着在这个 Fold 的测试环节，模型只要把这 1 个样本判错，该类别的准确率和召回率直接暴跌为 0，这会导致 Macro-F1 在不同 Fold 之间的方差极大。</w:t>
      </w:r>
    </w:p>
    <w:p w14:paraId="11ADDDA2">
      <w:pPr>
        <w:rPr>
          <w:rFonts w:hint="default"/>
          <w:lang w:val="en-US" w:eastAsia="zh-CN"/>
        </w:rPr>
      </w:pPr>
    </w:p>
    <w:p w14:paraId="7160B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修改建议：在分析 DFlow 预测结果时，一定要交代小样本带来的抖动。</w:t>
      </w:r>
    </w:p>
    <w:p w14:paraId="2491AD7F">
      <w:pPr>
        <w:rPr>
          <w:rFonts w:hint="default"/>
          <w:lang w:val="en-US" w:eastAsia="zh-CN"/>
        </w:rPr>
      </w:pPr>
    </w:p>
    <w:p w14:paraId="669D0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补充话术：“在 DFlow 的预测中，由于类别 −1（仅 5 个样本）构成了极端的小样本场景，在 5 折交叉验证的某些折叠中测试集仅含单一极少数样本，这种极端的碎片化导致了模型对局部异常值极为敏感，是制约宏观 F1 分数提升的客观数据瓶颈。”</w:t>
      </w:r>
    </w:p>
    <w:p w14:paraId="1A52C83B">
      <w:pPr>
        <w:rPr>
          <w:rFonts w:hint="default"/>
          <w:lang w:val="en-US" w:eastAsia="zh-CN"/>
        </w:rPr>
      </w:pPr>
    </w:p>
    <w:p w14:paraId="3FB18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6.【特征工程预警】多重共线性（Multicollinearity）对 RF 重要性的“稀释效应”</w:t>
      </w:r>
    </w:p>
    <w:p w14:paraId="2C59F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问题所在：在你的图 2（相关性矩阵）和图 11（层次聚类）中，可以明显看出部分脉冲特征之间存在极强的相关性（例如某些能量特征和峰值特征可能高度线性相关）。</w:t>
      </w:r>
    </w:p>
    <w:p w14:paraId="2339EF19">
      <w:pPr>
        <w:rPr>
          <w:rFonts w:hint="eastAsia"/>
          <w:lang w:val="en-US" w:eastAsia="zh-CN"/>
        </w:rPr>
      </w:pPr>
    </w:p>
    <w:p w14:paraId="023B7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隐患：你使用了随机森林（RF）的 feature_importances_ 来做问题一的特征排序（图 4）。但在统计学中，当特征存在高度多重共线性时，基于树模型的重要性评分会被“稀释”或产生随机偏倚。模型可能会在两个高度相关的特征中随机挑选一个赋予高分，而将另一个的分数压低，导致单一特征的排名缺乏绝对稳定性；此外，逻辑回归（LR）和线性判别（LDA）在未做降维前直接吞入强相关特征，也会导致权重矩阵条件数变差。</w:t>
      </w:r>
    </w:p>
    <w:p w14:paraId="3C5F4631">
      <w:pPr>
        <w:rPr>
          <w:rFonts w:hint="eastAsia"/>
          <w:lang w:val="en-US" w:eastAsia="zh-CN"/>
        </w:rPr>
      </w:pPr>
    </w:p>
    <w:p w14:paraId="27DCA1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打补丁话术（建议加在问题一结果分析的末尾）：</w:t>
      </w:r>
    </w:p>
    <w:p w14:paraId="582214B8">
      <w:pPr>
        <w:rPr>
          <w:rFonts w:hint="eastAsia"/>
          <w:lang w:val="en-US" w:eastAsia="zh-CN"/>
        </w:rPr>
      </w:pPr>
    </w:p>
    <w:p w14:paraId="5E7F6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“需要注意的是，图 2 的分析表明部分脉冲特征间存在较强的多重共线性。这种共线性在一定程度上会‘稀释’随机森林（RF）特征重要性评估的单项得分，导致强相关特征群组内部的重要性排名存在一定随机性。为此，我们在后文（图 11）引入了层次聚类分析，旨在从‘特征簇’的宏观视角对特征进行结构化降维，弥补了单一树模型评估的局限性。”</w:t>
      </w:r>
    </w:p>
    <w:p w14:paraId="74E2AE82">
      <w:pPr>
        <w:rPr>
          <w:rFonts w:hint="eastAsia"/>
          <w:lang w:val="en-US" w:eastAsia="zh-CN"/>
        </w:rPr>
      </w:pPr>
    </w:p>
    <w:p w14:paraId="53B40E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 【物理逻辑漏洞】复合指标 S 的“状态混叠（State Aliasing）”风险</w:t>
      </w:r>
    </w:p>
    <w:p w14:paraId="51B3F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问题所在：你定义了 S=DFlow+DGap。在数学上，1+(−1)=0，同时 0+0=0。</w:t>
      </w:r>
    </w:p>
    <w:p w14:paraId="688D31D2">
      <w:pPr>
        <w:rPr>
          <w:rFonts w:hint="default"/>
          <w:lang w:val="en-US" w:eastAsia="zh-CN"/>
        </w:rPr>
      </w:pPr>
    </w:p>
    <w:p w14:paraId="0A935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隐患：这意味着，当机器执行“流量增大且间隙减小”（激烈的反向调节）时，其 S 值为 0；当机器“流量保持且间隙保持”（平稳状态）时，S 值也为 0。这两个物理状态在你的 S 指标下被完全等效了。虽然你提到了这两种变量同时反向的情况很少（从热力图可以看出），但在严谨的数学建模中，必须指出这种非单射映射带来的混叠风险。</w:t>
      </w:r>
    </w:p>
    <w:p w14:paraId="40427688">
      <w:pPr>
        <w:rPr>
          <w:rFonts w:hint="default"/>
          <w:lang w:val="en-US" w:eastAsia="zh-CN"/>
        </w:rPr>
      </w:pPr>
    </w:p>
    <w:p w14:paraId="58D0B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打补丁话术（加在定义 S 之后的解释中）：</w:t>
      </w:r>
    </w:p>
    <w:p w14:paraId="123E2B3B">
      <w:pPr>
        <w:rPr>
          <w:rFonts w:hint="default"/>
          <w:lang w:val="en-US" w:eastAsia="zh-CN"/>
        </w:rPr>
      </w:pPr>
    </w:p>
    <w:p w14:paraId="068E7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“由于 S=DFlow+DGap 为线性加和映射，数学上存在状态混叠风险（即 DFlow=1,DGap=−1 与 DFlow=0,DGap=0 均对应 S=0）。但在本文的实际 EDM 数据集（图 1 热力图）中，并未观测到极端的反向协同样本（即 (1,−1) 或 (−1,1) 的频数为 0）。因此，在特定工艺约束下，该复合指标依然能保持良好的状态单调性与物理可解释性。”</w:t>
      </w:r>
    </w:p>
    <w:p w14:paraId="07738E4C">
      <w:pPr>
        <w:rPr>
          <w:rFonts w:hint="default"/>
          <w:lang w:val="en-US" w:eastAsia="zh-CN"/>
        </w:rPr>
      </w:pPr>
    </w:p>
    <w:p w14:paraId="5711D7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. 【隐含假设补全】对“最优预测”中“最优”二字的逻辑闭环</w:t>
      </w:r>
    </w:p>
    <w:p w14:paraId="6DF90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问题所在：赛题问题三要求建立“最优参数预测模型”。你建立的是一个分类预测模型，它的目标是“尽可能准确地预测出历史数据中的 DFlow 和 DGap”。</w:t>
      </w:r>
    </w:p>
    <w:p w14:paraId="35044B3B">
      <w:pPr>
        <w:rPr>
          <w:rFonts w:hint="default"/>
          <w:lang w:val="en-US" w:eastAsia="zh-CN"/>
        </w:rPr>
      </w:pPr>
    </w:p>
    <w:p w14:paraId="47FE9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隐患：准确预测历史数据 </w:t>
      </w:r>
    </w:p>
    <w:p w14:paraId="0ED5F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</w:t>
      </w:r>
    </w:p>
    <w:p w14:paraId="7AE14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 最优加工。你的模型逻辑中隐藏了一个巨大的前置假设——你假设了数据集中给定的这些历史操作标签（专家或原厂系统给出的 -1, 0, 1），本身就是 EDM 加工的最佳实践（Optimal Actions）。如果没有这个假设，你的高 F1 分数只能证明你的模型“很像原来的操作员”，而不能证明它“最优”。</w:t>
      </w:r>
    </w:p>
    <w:p w14:paraId="345FB2BE">
      <w:pPr>
        <w:rPr>
          <w:rFonts w:hint="default"/>
          <w:lang w:val="en-US" w:eastAsia="zh-CN"/>
        </w:rPr>
      </w:pPr>
    </w:p>
    <w:p w14:paraId="67B12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打补丁话术（必须加在“5.1 问题三建模思路”或论文开头的“模型假设”中）：</w:t>
      </w:r>
    </w:p>
    <w:p w14:paraId="7AD497E8">
      <w:pPr>
        <w:rPr>
          <w:rFonts w:hint="default"/>
          <w:lang w:val="en-US" w:eastAsia="zh-CN"/>
        </w:rPr>
      </w:pPr>
    </w:p>
    <w:p w14:paraId="66B01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“假设说明： 本文视给定的 154 组数据集为资深工程师或成熟数控系统在长期加工中沉淀的‘专家操作轨迹’。因此，我们将‘最优参数预测’问题转化为‘基于专家历史策略的监督分类学习’问题，即模型分类准确率越高，越能复现甚至超越人类专家的最优协同调控能力。”</w:t>
      </w:r>
    </w:p>
    <w:p w14:paraId="23C986D9">
      <w:pPr>
        <w:rPr>
          <w:rFonts w:hint="default"/>
          <w:lang w:val="en-US" w:eastAsia="zh-CN"/>
        </w:rPr>
      </w:pPr>
    </w:p>
    <w:p w14:paraId="7B24D6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</w:t>
      </w:r>
      <w:bookmarkStart w:id="0" w:name="_GoBack"/>
      <w:bookmarkEnd w:id="0"/>
      <w:r>
        <w:rPr>
          <w:rFonts w:hint="default"/>
          <w:lang w:val="en-US" w:eastAsia="zh-CN"/>
        </w:rPr>
        <w:t>. 【数据独立性预警】忽视了数据的“时间序列（Time-Series）”属性</w:t>
      </w:r>
    </w:p>
    <w:p w14:paraId="506AC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问题所在：电火花加工是一个连续的物理过程。这 154 个样本很可能是在一次或多次加工过程中，按时间顺序连续采样的特征窗口。</w:t>
      </w:r>
    </w:p>
    <w:p w14:paraId="59BB171F">
      <w:pPr>
        <w:rPr>
          <w:rFonts w:hint="default"/>
          <w:lang w:val="en-US" w:eastAsia="zh-CN"/>
        </w:rPr>
      </w:pPr>
    </w:p>
    <w:p w14:paraId="353C3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隐患：如果在真实场景中这些样本是具有时间相关性（马尔可夫性）的序列数据，那么使用标准的 5 折交叉验证（随机打乱数据划分训练/测试集）在学术上是站不住脚的，因为你在**“用未来的状态预测过去”**。理论上应该使用带时间阻断的序列交叉验证（TimeSeriesSplit）。</w:t>
      </w:r>
    </w:p>
    <w:p w14:paraId="0EBCC97E">
      <w:pPr>
        <w:rPr>
          <w:rFonts w:hint="default"/>
          <w:lang w:val="en-US" w:eastAsia="zh-CN"/>
        </w:rPr>
      </w:pPr>
    </w:p>
    <w:p w14:paraId="55F1B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打补丁话术（加在模型的缺点与展望中，展现你们对更高级算法的认知）：</w:t>
      </w:r>
    </w:p>
    <w:p w14:paraId="66C9F0D3">
      <w:pPr>
        <w:rPr>
          <w:rFonts w:hint="default"/>
          <w:lang w:val="en-US" w:eastAsia="zh-CN"/>
        </w:rPr>
      </w:pPr>
    </w:p>
    <w:p w14:paraId="557B3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“独立同分布假设的局限性与时序拓展：受限于现有数据维度的静态特征，本模型在交叉验证阶段隐式采用了样本独立同分布（i.i.d）的假设。然而，EDM 实际上是一个强时间依赖的动态过程（前一秒的间隙状态会直接影响下一秒的排屑）。未来研究若能获取带时间戳的连续脉冲数据，应引入长短期记忆网络（LSTM）或隐马尔可夫模型（HMM），并采用时间序列交叉验证（Time Series Split），以避免随机洗牌带来的时间穿越（Time Data Leakage）问题，从而构建更符合真实物理演进的动态预测闭环。”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47F6A77"/>
    <w:rsid w:val="77F6ED93"/>
    <w:rsid w:val="F47F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2026-04-01T20:18:00Z</dcterms:created>
  <dc:creator>雨沐风</dc:creator>
  <cp:lastModifiedBy>雨沐风</cp:lastModifiedBy>
  <dcterms:modified xsi:type="dcterms:W3CDTF">2026-04-01T20:32:09Z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0B4B14A40D2675F44910CD69ABC25352_43</vt:lpwstr>
  </property>
</Properties>
</file>