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is a list of requirements for the Parking Permits and Health Violations project. The requirements below are taken from the requirements provided to us by the client.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Health and Safety Department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H&amp;S Department should be able to issue parking permits to student, staff, and visitors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permit issued must include a unique permit number together with all the details included in the application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permit issued must include the parking rules and fine for breaking these rules as well as general college rules about health and safety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H&amp;S Department should be able to track fines for violations that have been issued as well the payment status of those fines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Fine that go more than a week without payment require further processing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H&amp;S Department should be able to search for a permit by searching the permit number or name and retrieve information about the permit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H&amp;S Department should be able to cancel or renew a permit as well as update user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Patrol Guard Requirements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Patrol Guards should be able to view information about a vehicle through a search of the vehicle registration number or by other means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Patrol Guards should be able to issue parking citations for cars that are violating the college parking rules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Parking permit number, where available, should be included in a parking citation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Patrol Guards should be able to issue health and safety violations in the same way college personnel can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Patrol Guards should be able to view if a citation has already been issued to a vehicle to prevent double citations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College Personnel (Staff)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College Personnel should be able to issue health and safety violations to the health and safety 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User (Staff/Students)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apply for parking permits online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view/update information about their parking permits online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check if they have any outstanding fines against their vehicle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view the rules/fines for parking at the college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get a parking permit on a monthly or yearly basis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Information that needs to be captured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Parking Permit applications need to capture the name of the applicant, phone number, email address, start date of the permit, If the applicant is a student, staff member, or department applying on behalf of a visitor, vehicle type, vehicle registration number, permit duration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Smoking Violations need to capture the name of the offender, time of offence, department offender belongs 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and Safety Violations need to capture the location of the violation, type of violation and a description of the violation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