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0AB48">
      <w:pPr>
        <w:rPr>
          <w:rFonts w:hint="eastAsia"/>
        </w:rPr>
      </w:pPr>
      <w:r>
        <w:rPr>
          <w:rFonts w:hint="eastAsia"/>
        </w:rPr>
        <w:t>针对《谁人需要破地狱》这篇文章，我主要从“</w:t>
      </w:r>
      <w:r>
        <w:rPr>
          <w:rFonts w:hint="eastAsia"/>
          <w:color w:val="0070C0"/>
        </w:rPr>
        <w:t>书面表达</w:t>
      </w:r>
      <w:r>
        <w:rPr>
          <w:rFonts w:hint="eastAsia"/>
        </w:rPr>
        <w:t>”的角度给出反馈。</w:t>
      </w:r>
    </w:p>
    <w:p w14:paraId="2C7A8C09">
      <w:pPr>
        <w:rPr>
          <w:rFonts w:hint="eastAsia"/>
        </w:rPr>
      </w:pPr>
    </w:p>
    <w:p w14:paraId="2F42D793">
      <w:pPr>
        <w:rPr>
          <w:rFonts w:hint="eastAsia"/>
          <w:color w:val="FF0000"/>
        </w:rPr>
      </w:pPr>
      <w:r>
        <w:rPr>
          <w:rFonts w:hint="eastAsia"/>
          <w:color w:val="FF0000"/>
        </w:rPr>
        <w:t>首先是值得肯定的优点：</w:t>
      </w:r>
    </w:p>
    <w:p w14:paraId="054073B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词汇运用：学术语境良好</w:t>
      </w:r>
    </w:p>
    <w:p w14:paraId="2622DBE8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文章展现了良好的学术词汇储备。准确使用如“科仪” 、“承负”</w:t>
      </w:r>
      <w:r>
        <w:rPr>
          <w:rFonts w:hint="eastAsia"/>
          <w:lang w:val="en-US" w:eastAsia="zh-CN"/>
        </w:rPr>
        <w:t>、</w:t>
      </w:r>
      <w:r>
        <w:rPr>
          <w:rFonts w:hint="default" w:eastAsiaTheme="minorEastAsia"/>
          <w:lang w:val="en-US" w:eastAsia="zh-CN"/>
        </w:rPr>
        <w:t xml:space="preserve"> “九幽狱”、“集体沸腾”  等专业词汇，有效提升了文章的理论深度和说服力。</w:t>
      </w:r>
    </w:p>
    <w:p w14:paraId="0365D05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句式具备一定的复杂度和节奏感</w:t>
      </w:r>
    </w:p>
    <w:p w14:paraId="20970C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比如文章最后一段中的：仪式不再是外在于己的传统包袱，而成为内在于心的精神凭依</w:t>
      </w:r>
    </w:p>
    <w:p w14:paraId="07BA2F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排比和对仗工整</w:t>
      </w:r>
      <w:r>
        <w:rPr>
          <w:rFonts w:hint="eastAsia"/>
          <w:lang w:val="en-US" w:eastAsia="zh-CN"/>
        </w:rPr>
        <w:t>，读起来很连贯也有节奏感。</w:t>
      </w:r>
    </w:p>
    <w:p w14:paraId="5123FEE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文章整体的语气也很成熟</w:t>
      </w:r>
    </w:p>
    <w:p w14:paraId="45D4534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CB7BF27"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可以改进的地方</w:t>
      </w:r>
    </w:p>
    <w:p w14:paraId="4BD91409">
      <w:pPr>
        <w:widowControl w:val="0"/>
        <w:numPr>
          <w:numId w:val="0"/>
        </w:numPr>
        <w:jc w:val="both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语法句式：</w:t>
      </w:r>
    </w:p>
    <w:p w14:paraId="36A9848A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</w:t>
      </w:r>
    </w:p>
    <w:p w14:paraId="49EA0D36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0070C0"/>
          <w:lang w:val="en-US" w:eastAsia="zh-CN"/>
        </w:rPr>
        <w:t>原句</w:t>
      </w:r>
      <w:r>
        <w:rPr>
          <w:rFonts w:hint="default"/>
          <w:color w:val="auto"/>
          <w:lang w:val="en-US" w:eastAsia="zh-CN"/>
        </w:rPr>
        <w:t>： “完成在为仪式从“确切的彼岸承诺”转向“此岸的心理疗愈”的心路历程（红树林心理机构，2024）。”</w:t>
      </w:r>
    </w:p>
    <w:p w14:paraId="32E0451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0070C0"/>
          <w:lang w:val="en-US" w:eastAsia="zh-CN"/>
        </w:rPr>
        <w:t>诊断</w:t>
      </w:r>
      <w:r>
        <w:rPr>
          <w:rFonts w:hint="default"/>
          <w:color w:val="auto"/>
          <w:lang w:val="en-US" w:eastAsia="zh-CN"/>
        </w:rPr>
        <w:t>： 句首的“完成在为仪式”属于完全未成型的语块。</w:t>
      </w:r>
      <w:r>
        <w:rPr>
          <w:rFonts w:hint="eastAsia"/>
          <w:color w:val="auto"/>
          <w:lang w:val="en-US" w:eastAsia="zh-CN"/>
        </w:rPr>
        <w:t>读起来有点拗口。</w:t>
      </w:r>
    </w:p>
    <w:p w14:paraId="3D497722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0070C0"/>
          <w:lang w:val="en-US" w:eastAsia="zh-CN"/>
        </w:rPr>
        <w:t>重构建议</w:t>
      </w:r>
      <w:r>
        <w:rPr>
          <w:rFonts w:hint="default"/>
          <w:color w:val="auto"/>
          <w:lang w:val="en-US" w:eastAsia="zh-CN"/>
        </w:rPr>
        <w:t>： “这一过程完成了仪式从提供‘确切的彼岸承诺’到实现‘此岸心理疗愈’的功能转向。”</w:t>
      </w:r>
    </w:p>
    <w:p w14:paraId="6AC0534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71FB8DB3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</w:t>
      </w:r>
    </w:p>
    <w:p w14:paraId="21BE264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0070C0"/>
          <w:lang w:val="en-US" w:eastAsia="zh-CN"/>
        </w:rPr>
        <w:t>原句</w:t>
      </w:r>
      <w:r>
        <w:rPr>
          <w:rFonts w:hint="default"/>
          <w:color w:val="auto"/>
          <w:lang w:val="en-US" w:eastAsia="zh-CN"/>
        </w:rPr>
        <w:t>： “仪式上的观念也在逐渐打破和东亚家庭结构的“破碎”和父权制的危机。”</w:t>
      </w:r>
    </w:p>
    <w:p w14:paraId="4F0C28F7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0070C0"/>
          <w:lang w:val="en-US" w:eastAsia="zh-CN"/>
        </w:rPr>
        <w:t>诊断</w:t>
      </w:r>
      <w:r>
        <w:rPr>
          <w:rFonts w:hint="default"/>
          <w:color w:val="auto"/>
          <w:lang w:val="en-US" w:eastAsia="zh-CN"/>
        </w:rPr>
        <w:t>： “和”字并列关系混乱</w:t>
      </w:r>
      <w:r>
        <w:rPr>
          <w:rFonts w:hint="eastAsia"/>
          <w:color w:val="auto"/>
          <w:lang w:val="en-US" w:eastAsia="zh-CN"/>
        </w:rPr>
        <w:t>，语句缺少逻辑，同时观念一般是被打破。“逐渐打破”和后面的“东亚家庭结构的‘破碎’和父权制的危机”没法直接并列，逻辑关系不清楚。</w:t>
      </w:r>
    </w:p>
    <w:p w14:paraId="2C9E9EAE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default"/>
          <w:color w:val="0070C0"/>
          <w:lang w:val="en-US" w:eastAsia="zh-CN"/>
        </w:rPr>
        <w:t>重构建议</w:t>
      </w:r>
      <w:r>
        <w:rPr>
          <w:rFonts w:hint="default"/>
          <w:color w:val="auto"/>
          <w:lang w:val="en-US" w:eastAsia="zh-CN"/>
        </w:rPr>
        <w:t>： 如果你想表达“几个现象同时发生”</w:t>
      </w:r>
      <w:r>
        <w:rPr>
          <w:rFonts w:hint="eastAsia"/>
          <w:color w:val="auto"/>
          <w:lang w:val="en-US" w:eastAsia="zh-CN"/>
        </w:rPr>
        <w:t>，可以修改为： 仪式观念正在逐渐松动，东亚家庭结构也在走向“破碎”，父权制同样面临危机。</w:t>
      </w:r>
    </w:p>
    <w:p w14:paraId="689FC6C4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36804F0B">
      <w:pPr>
        <w:widowControl w:val="0"/>
        <w:numPr>
          <w:numId w:val="0"/>
        </w:numPr>
        <w:jc w:val="both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标点符号与格式的全局不统一</w:t>
      </w:r>
    </w:p>
    <w:p w14:paraId="772133D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最终没有进行统一的格式化</w:t>
      </w:r>
    </w:p>
    <w:p w14:paraId="2D85B5BC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引号冲突： 前半部分使用的是简体中文语境下的双引号（“ ”），但到了第四部分（陳欣彤负责的“度生”章节</w:t>
      </w:r>
      <w:r>
        <w:rPr>
          <w:rFonts w:hint="eastAsia"/>
          <w:color w:val="auto"/>
          <w:lang w:val="en-US" w:eastAsia="zh-CN"/>
        </w:rPr>
        <w:t>：「度生」：生者善別的主流現象</w:t>
      </w:r>
      <w:r>
        <w:rPr>
          <w:rFonts w:hint="default"/>
          <w:color w:val="auto"/>
          <w:lang w:val="en-US" w:eastAsia="zh-CN"/>
        </w:rPr>
        <w:t>），所有的引号全部突变成了繁体/港台语境下的直角引号（「 」）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C1F909"/>
    <w:multiLevelType w:val="singleLevel"/>
    <w:tmpl w:val="5AC1F9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A5783"/>
    <w:rsid w:val="05BA02CA"/>
    <w:rsid w:val="06456D7C"/>
    <w:rsid w:val="114F1D45"/>
    <w:rsid w:val="1DDF544E"/>
    <w:rsid w:val="322070BA"/>
    <w:rsid w:val="34EC585D"/>
    <w:rsid w:val="3E7A3FF6"/>
    <w:rsid w:val="7641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2026-04-12T15:54:34Z</dcterms:created>
  <dc:creator>pc</dc:creator>
  <cp:lastModifiedBy>昀</cp:lastModifiedBy>
  <dcterms:modified xsi:type="dcterms:W3CDTF">2026-04-12T16:18:38Z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eyJoZGlkIjoiYzc5N2ZlZThjMjgyMmZhMGQyZDU5OWY2MTFiZWU5ZmYiLCJ1c2VySWQiOiIxMjM3MjY2NTYwIn0=</vt:lpwstr>
  </property>
  <property fmtid="{D5CDD505-2E9C-101B-9397-08002B2CF9AE}" pid="4" name="ICV">
    <vt:lpwstr>F51F59767FCD4EF4A0F52A524695B120_12</vt:lpwstr>
  </property>
</Properties>
</file>