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CS499 Final Professional Self Assessment</w:t>
      </w:r>
    </w:p>
    <w:p>
      <w:r>
        <w:t>Professional Self-Assessment</w:t>
        <w:br/>
        <w:br/>
        <w:t>Completing the Bachelor of Science in Computer Science program and developing this ePortfolio has allowed me to demonstrate both technical and professional growth. Throughout the program I developed skills in software engineering, database management, data structures and algorithms, security, testing, networking, and system analysis. The capstone experience provided an opportunity to integrate these competencies into a single portfolio that demonstrates my readiness for a professional role in software development and cybersecurity.</w:t>
        <w:br/>
        <w:br/>
        <w:t>One of the most important skills developed during the program was collaboration. Coursework required working with project requirements, stakeholder expectations, instructor feedback, and technical documentation. Through these experiences I learned to communicate technical concepts clearly and adapt communication for both technical and non-technical audiences. Effective communication is essential when gathering requirements, explaining solutions, documenting systems, and supporting organizational decision making.</w:t>
        <w:br/>
        <w:br/>
        <w:t>The Travlr full-stack application served as the primary artifact within this portfolio. The project demonstrates front-end development, server-side programming, database integration, and application design. By enhancing this artifact across software engineering, algorithms and data structures, and database categories, I was able to showcase the breadth of knowledge gained throughout the program.</w:t>
        <w:br/>
        <w:br/>
        <w:t>From a software engineering perspective, the enhancements improved maintainability, modularity, scalability, and overall code quality. Refactoring components, improving project organization, and strengthening documentation demonstrated the importance of building solutions that can be maintained and expanded over time. These improvements align with industry standards and software development lifecycle practices.</w:t>
        <w:br/>
        <w:br/>
        <w:t>The algorithms and data structures enhancement focused on improving efficiency and organization of application data. Analyzing how information flows through the application reinforced the importance of selecting appropriate data structures and implementing efficient processing techniques. Understanding algorithmic tradeoffs is critical when developing scalable systems that must balance performance, maintainability, and complexity.</w:t>
        <w:br/>
        <w:br/>
        <w:t>Database development was strengthened through improvements to data modeling, CRUD operations, and integration between the application and persistent storage. These enhancements demonstrated the importance of data integrity, normalization, and efficient access patterns. Database systems serve as the foundation for many modern applications, and this enhancement reflects my ability to design and manage data-driven solutions.</w:t>
        <w:br/>
        <w:br/>
        <w:t>Security has become one of my primary professional interests. Throughout the program I learned to adopt a security mindset by considering authentication, authorization, secure coding practices, and risk mitigation during development. Security principles influenced decisions throughout the Travlr enhancements and reinforced the importance of protecting systems and user data.</w:t>
        <w:br/>
        <w:br/>
        <w:t>Collectively, the artifacts within this portfolio demonstrate the five program outcomes: communication, collaboration, problem solving, technical implementation, and security awareness. The portfolio showcases my ability to analyze existing systems, implement meaningful improvements, document technical decisions, and communicate results effectively. As I continue pursuing opportunities in cybersecurity and software development, the skills gained through this program provide a strong foundation for continued professional growth.</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