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E0A9A" w14:textId="77777777" w:rsidR="00904A3B" w:rsidRPr="00A13159" w:rsidRDefault="00000000">
      <w:pPr>
        <w:spacing w:after="40"/>
        <w:jc w:val="center"/>
        <w:rPr>
          <w:lang w:val="fr-FR"/>
        </w:rPr>
      </w:pPr>
      <w:r w:rsidRPr="00A13159">
        <w:rPr>
          <w:b/>
          <w:bCs/>
          <w:sz w:val="34"/>
          <w:szCs w:val="34"/>
          <w:lang w:val="fr-FR"/>
        </w:rPr>
        <w:t>DYLAN ROBSON</w:t>
      </w:r>
    </w:p>
    <w:p w14:paraId="201984D9" w14:textId="77777777" w:rsidR="00904A3B" w:rsidRPr="00A13159" w:rsidRDefault="00000000">
      <w:pPr>
        <w:spacing w:after="60"/>
        <w:jc w:val="center"/>
        <w:rPr>
          <w:lang w:val="fr-FR"/>
        </w:rPr>
      </w:pPr>
      <w:r w:rsidRPr="00A13159">
        <w:rPr>
          <w:lang w:val="fr-FR"/>
        </w:rPr>
        <w:t xml:space="preserve">Charlotte, </w:t>
      </w:r>
      <w:proofErr w:type="gramStart"/>
      <w:r w:rsidRPr="00A13159">
        <w:rPr>
          <w:lang w:val="fr-FR"/>
        </w:rPr>
        <w:t>NC  •</w:t>
      </w:r>
      <w:proofErr w:type="gramEnd"/>
      <w:r w:rsidRPr="00A13159">
        <w:rPr>
          <w:lang w:val="fr-FR"/>
        </w:rPr>
        <w:t xml:space="preserve">  (803) 526-</w:t>
      </w:r>
      <w:proofErr w:type="gramStart"/>
      <w:r w:rsidRPr="00A13159">
        <w:rPr>
          <w:lang w:val="fr-FR"/>
        </w:rPr>
        <w:t>5810  •</w:t>
      </w:r>
      <w:proofErr w:type="gramEnd"/>
      <w:r w:rsidRPr="00A13159">
        <w:rPr>
          <w:lang w:val="fr-FR"/>
        </w:rPr>
        <w:t xml:space="preserve">  drobson94@icloud.com</w:t>
      </w:r>
    </w:p>
    <w:p w14:paraId="0E0A3694" w14:textId="77777777" w:rsidR="00904A3B" w:rsidRDefault="00000000">
      <w:pPr>
        <w:spacing w:after="80"/>
        <w:jc w:val="center"/>
      </w:pPr>
      <w:r>
        <w:rPr>
          <w:b/>
          <w:bCs/>
          <w:color w:val="1F3864"/>
          <w:sz w:val="21"/>
          <w:szCs w:val="21"/>
        </w:rPr>
        <w:t xml:space="preserve">Data &amp; AI Engineering </w:t>
      </w:r>
      <w:proofErr w:type="gramStart"/>
      <w:r>
        <w:rPr>
          <w:b/>
          <w:bCs/>
          <w:color w:val="1F3864"/>
          <w:sz w:val="21"/>
          <w:szCs w:val="21"/>
        </w:rPr>
        <w:t>Leader  •</w:t>
      </w:r>
      <w:proofErr w:type="gramEnd"/>
      <w:r>
        <w:rPr>
          <w:b/>
          <w:bCs/>
          <w:color w:val="1F3864"/>
          <w:sz w:val="21"/>
          <w:szCs w:val="21"/>
        </w:rPr>
        <w:t xml:space="preserve">  Multi-Cloud Platform </w:t>
      </w:r>
      <w:proofErr w:type="gramStart"/>
      <w:r>
        <w:rPr>
          <w:b/>
          <w:bCs/>
          <w:color w:val="1F3864"/>
          <w:sz w:val="21"/>
          <w:szCs w:val="21"/>
        </w:rPr>
        <w:t>Architecture  •</w:t>
      </w:r>
      <w:proofErr w:type="gramEnd"/>
      <w:r>
        <w:rPr>
          <w:b/>
          <w:bCs/>
          <w:color w:val="1F3864"/>
          <w:sz w:val="21"/>
          <w:szCs w:val="21"/>
        </w:rPr>
        <w:t xml:space="preserve">  GenAI &amp; Agentic Systems</w:t>
      </w:r>
    </w:p>
    <w:p w14:paraId="38DC72A7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C2754EB" w14:textId="77777777" w:rsidR="00904A3B" w:rsidRDefault="00000000">
      <w:pPr>
        <w:spacing w:after="60" w:line="252" w:lineRule="auto"/>
      </w:pPr>
      <w:r>
        <w:t xml:space="preserve">Data and AI engineering leader with 7+ years delivering production data platforms and AI solutions for Fortune 500 clients across AWS, Azure, and GCP. Hands-on depth spans Databricks, Palantir Foundry, Snowflake, and modern </w:t>
      </w:r>
      <w:proofErr w:type="spellStart"/>
      <w:r>
        <w:t>DataOps</w:t>
      </w:r>
      <w:proofErr w:type="spellEnd"/>
      <w:r>
        <w:t>, with recent focus on GenAI application delivery: LLM-assisted migration tooling, agentic workflows, and AI-powered internal products. Proven strategic advisor who scopes and closes 7-figure engagements, builds and mentors high-performing engineering teams, and guides clients through complex, ambiguous modernization programs. Equally effective presenting to C-suite stakeholders and setting technical standards for delivery teams.</w:t>
      </w:r>
    </w:p>
    <w:p w14:paraId="0BF1BCED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53E985D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AI &amp; GenAI Engineering:  </w:t>
      </w:r>
      <w:r>
        <w:t xml:space="preserve">LLM application </w:t>
      </w:r>
      <w:proofErr w:type="gramStart"/>
      <w:r>
        <w:t>design  •</w:t>
      </w:r>
      <w:proofErr w:type="gramEnd"/>
      <w:r>
        <w:t xml:space="preserve">  agentic </w:t>
      </w:r>
      <w:proofErr w:type="gramStart"/>
      <w:r>
        <w:t>workflows  •</w:t>
      </w:r>
      <w:proofErr w:type="gramEnd"/>
      <w:r>
        <w:t xml:space="preserve">  Model Context Protocol (</w:t>
      </w:r>
      <w:proofErr w:type="gramStart"/>
      <w:r>
        <w:t>MCP)  •</w:t>
      </w:r>
      <w:proofErr w:type="gramEnd"/>
      <w:r>
        <w:t xml:space="preserve">  retrieval-augmented generation (</w:t>
      </w:r>
      <w:proofErr w:type="gramStart"/>
      <w:r>
        <w:t>RAG)  •</w:t>
      </w:r>
      <w:proofErr w:type="gramEnd"/>
      <w:r>
        <w:t xml:space="preserve">  LLM-assisted code </w:t>
      </w:r>
      <w:proofErr w:type="gramStart"/>
      <w:r>
        <w:t>migration  •</w:t>
      </w:r>
      <w:proofErr w:type="gramEnd"/>
      <w:r>
        <w:t xml:space="preserve">  Palantir </w:t>
      </w:r>
      <w:proofErr w:type="gramStart"/>
      <w:r>
        <w:t>AIP  •</w:t>
      </w:r>
      <w:proofErr w:type="gramEnd"/>
      <w:r>
        <w:t xml:space="preserve">  prompt engineering and evaluation</w:t>
      </w:r>
    </w:p>
    <w:p w14:paraId="40BFAC3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Platforms:  </w:t>
      </w:r>
      <w:r>
        <w:t xml:space="preserve">Databricks (Unity Catalog, Delta Lake, </w:t>
      </w:r>
      <w:proofErr w:type="spellStart"/>
      <w:r>
        <w:t>MLflow</w:t>
      </w:r>
      <w:proofErr w:type="spellEnd"/>
      <w:r>
        <w:t xml:space="preserve">, Databricks SQL, Asset </w:t>
      </w:r>
      <w:proofErr w:type="gramStart"/>
      <w:r>
        <w:t>Bundles)  •</w:t>
      </w:r>
      <w:proofErr w:type="gramEnd"/>
      <w:r>
        <w:t xml:space="preserve">  Palantir </w:t>
      </w:r>
      <w:proofErr w:type="gramStart"/>
      <w:r>
        <w:t>Foundry  •</w:t>
      </w:r>
      <w:proofErr w:type="gramEnd"/>
      <w:r>
        <w:t xml:space="preserve">  </w:t>
      </w:r>
      <w:proofErr w:type="gramStart"/>
      <w:r>
        <w:t>Snowflake  •</w:t>
      </w:r>
      <w:proofErr w:type="gramEnd"/>
      <w:r>
        <w:t xml:space="preserve">  Azure Synapse</w:t>
      </w:r>
    </w:p>
    <w:p w14:paraId="143DCB04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Engineering:  </w:t>
      </w:r>
      <w:r>
        <w:t xml:space="preserve">Apache </w:t>
      </w:r>
      <w:proofErr w:type="gramStart"/>
      <w:r>
        <w:t>Spark  •</w:t>
      </w:r>
      <w:proofErr w:type="gramEnd"/>
      <w:r>
        <w:t xml:space="preserve">  </w:t>
      </w:r>
      <w:proofErr w:type="spellStart"/>
      <w:r>
        <w:t>dbt</w:t>
      </w:r>
      <w:proofErr w:type="spellEnd"/>
      <w:r>
        <w:t xml:space="preserve"> (orchestration and semantic </w:t>
      </w:r>
      <w:proofErr w:type="gramStart"/>
      <w:r>
        <w:t>layer)  •</w:t>
      </w:r>
      <w:proofErr w:type="gramEnd"/>
      <w:r>
        <w:t xml:space="preserve">  ETL/ELT pipeline </w:t>
      </w:r>
      <w:proofErr w:type="gramStart"/>
      <w:r>
        <w:t>design  •</w:t>
      </w:r>
      <w:proofErr w:type="gramEnd"/>
      <w:r>
        <w:t xml:space="preserve">  streaming (Kafka, Structured </w:t>
      </w:r>
      <w:proofErr w:type="gramStart"/>
      <w:r>
        <w:t>Streaming)  •</w:t>
      </w:r>
      <w:proofErr w:type="gramEnd"/>
      <w:r>
        <w:t xml:space="preserve">  batch and real-time </w:t>
      </w:r>
      <w:proofErr w:type="gramStart"/>
      <w:r>
        <w:t>architectures  •</w:t>
      </w:r>
      <w:proofErr w:type="gramEnd"/>
      <w:r>
        <w:t xml:space="preserve">  </w:t>
      </w:r>
      <w:proofErr w:type="gramStart"/>
      <w:r>
        <w:t>Python  •</w:t>
      </w:r>
      <w:proofErr w:type="gramEnd"/>
      <w:r>
        <w:t xml:space="preserve">  </w:t>
      </w:r>
      <w:proofErr w:type="gramStart"/>
      <w:r>
        <w:t>SQL  •</w:t>
      </w:r>
      <w:proofErr w:type="gramEnd"/>
      <w:r>
        <w:t xml:space="preserve">  </w:t>
      </w:r>
      <w:proofErr w:type="gramStart"/>
      <w:r>
        <w:t>Scala  •</w:t>
      </w:r>
      <w:proofErr w:type="gramEnd"/>
      <w:r>
        <w:t xml:space="preserve">  </w:t>
      </w:r>
      <w:proofErr w:type="spellStart"/>
      <w:r>
        <w:t>PySpark</w:t>
      </w:r>
      <w:proofErr w:type="spellEnd"/>
    </w:p>
    <w:p w14:paraId="21A20B8E" w14:textId="77777777" w:rsidR="00904A3B" w:rsidRDefault="00000000">
      <w:pPr>
        <w:spacing w:after="50" w:line="252" w:lineRule="auto"/>
      </w:pPr>
      <w:r>
        <w:rPr>
          <w:b/>
          <w:bCs/>
        </w:rPr>
        <w:t xml:space="preserve">Cloud &amp; Infrastructure:  </w:t>
      </w:r>
      <w:r>
        <w:t xml:space="preserve">AWS (S3, Glue, EMR, </w:t>
      </w:r>
      <w:proofErr w:type="gramStart"/>
      <w:r>
        <w:t>Redshift)  •</w:t>
      </w:r>
      <w:proofErr w:type="gramEnd"/>
      <w:r>
        <w:t xml:space="preserve">  Azure (ADLS Gen2, Synapse, ADF, </w:t>
      </w:r>
      <w:proofErr w:type="gramStart"/>
      <w:r>
        <w:t>AKS)  •</w:t>
      </w:r>
      <w:proofErr w:type="gramEnd"/>
      <w:r>
        <w:t xml:space="preserve">  </w:t>
      </w:r>
      <w:proofErr w:type="gramStart"/>
      <w:r>
        <w:t>GCP  •</w:t>
      </w:r>
      <w:proofErr w:type="gramEnd"/>
      <w:r>
        <w:t xml:space="preserve">  </w:t>
      </w:r>
      <w:proofErr w:type="gramStart"/>
      <w:r>
        <w:t>Terraform  •</w:t>
      </w:r>
      <w:proofErr w:type="gramEnd"/>
      <w:r>
        <w:t xml:space="preserve">  </w:t>
      </w:r>
      <w:proofErr w:type="gramStart"/>
      <w:r>
        <w:t>Bicep  •</w:t>
      </w:r>
      <w:proofErr w:type="gramEnd"/>
      <w:r>
        <w:t xml:space="preserve">  CI/CD (GitHub Actions, Azure DevOps)</w:t>
      </w:r>
    </w:p>
    <w:p w14:paraId="60A21BC7" w14:textId="77777777" w:rsidR="00904A3B" w:rsidRDefault="00000000">
      <w:pPr>
        <w:spacing w:after="50" w:line="252" w:lineRule="auto"/>
      </w:pPr>
      <w:r>
        <w:rPr>
          <w:b/>
          <w:bCs/>
        </w:rPr>
        <w:t xml:space="preserve">Leadership &amp; Advisory:  </w:t>
      </w:r>
      <w:r>
        <w:t xml:space="preserve">team building and </w:t>
      </w:r>
      <w:proofErr w:type="gramStart"/>
      <w:r>
        <w:t>mentoring  •</w:t>
      </w:r>
      <w:proofErr w:type="gramEnd"/>
      <w:r>
        <w:t xml:space="preserve">  pre-sales </w:t>
      </w:r>
      <w:proofErr w:type="gramStart"/>
      <w:r>
        <w:t>solutioning  •</w:t>
      </w:r>
      <w:proofErr w:type="gramEnd"/>
      <w:r>
        <w:t xml:space="preserve">  SOW and RFP </w:t>
      </w:r>
      <w:proofErr w:type="gramStart"/>
      <w:r>
        <w:t>authoring  •</w:t>
      </w:r>
      <w:proofErr w:type="gramEnd"/>
      <w:r>
        <w:t xml:space="preserve">  executive stakeholder </w:t>
      </w:r>
      <w:proofErr w:type="gramStart"/>
      <w:r>
        <w:t>management  •</w:t>
      </w:r>
      <w:proofErr w:type="gramEnd"/>
      <w:r>
        <w:t xml:space="preserve">  POC </w:t>
      </w:r>
      <w:proofErr w:type="gramStart"/>
      <w:r>
        <w:t>delivery  •</w:t>
      </w:r>
      <w:proofErr w:type="gramEnd"/>
      <w:r>
        <w:t xml:space="preserve">  workshop facilitation</w:t>
      </w:r>
    </w:p>
    <w:p w14:paraId="46108F4A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455D63D" w14:textId="548C25D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Technical </w:t>
      </w:r>
      <w:r w:rsidR="00ED35FD">
        <w:rPr>
          <w:b/>
          <w:bCs/>
          <w:sz w:val="21"/>
          <w:szCs w:val="21"/>
        </w:rPr>
        <w:t>Director</w:t>
      </w:r>
      <w:r w:rsidR="00ED35FD">
        <w:rPr>
          <w:sz w:val="21"/>
          <w:szCs w:val="21"/>
        </w:rPr>
        <w:t xml:space="preserve"> | Unit</w:t>
      </w:r>
      <w:r>
        <w:rPr>
          <w:sz w:val="21"/>
          <w:szCs w:val="21"/>
        </w:rPr>
        <w:t>8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Apr 2026 – Present</w:t>
      </w:r>
    </w:p>
    <w:p w14:paraId="6C08992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Founding US technical authority for a Swiss AI and data consultancy. Own client delivery across all active US engagements spanning Databricks, Palantir Foundry, and Snowflake.</w:t>
      </w:r>
    </w:p>
    <w:p w14:paraId="20E879D0" w14:textId="68D99240" w:rsidR="00904A3B" w:rsidRDefault="00000000" w:rsidP="00A13159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Co-led the pre-sales effort that closed a 7-figure strategic data platform engagement, </w:t>
      </w:r>
      <w:r w:rsidR="00A13159">
        <w:t>leading full lifecycle of the engagement with onboarding new hires and managing architecture for Agentic AI initiative.</w:t>
      </w:r>
    </w:p>
    <w:p w14:paraId="1195D1CB" w14:textId="0BA9EC4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AI-powered recruiting tooling in Palantir Foundry: automated candidate data ingestion from the Workable ATS and an LLM-based CV evaluation and scoring application using</w:t>
      </w:r>
      <w:r w:rsidR="00A13159">
        <w:t xml:space="preserve"> OpenAI with</w:t>
      </w:r>
      <w:r>
        <w:t xml:space="preserve"> AIP Logic.</w:t>
      </w:r>
    </w:p>
    <w:p w14:paraId="3B9E192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cross-platform integration between Databricks Unity Catalog and Palantir Foundry, covering credential vending and virtual tables for governed data access across platforms.</w:t>
      </w:r>
    </w:p>
    <w:p w14:paraId="3B390202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Authored the US market expansion business case for Swiss C-suite leadership; partnered with the international BD team on RFP and SOW authoring and technical proposal development.</w:t>
      </w:r>
    </w:p>
    <w:p w14:paraId="150EC9B7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Recruited and mentored the US engineering team, setting technical standards for platform implementation methodology, data governance, and </w:t>
      </w:r>
      <w:proofErr w:type="spellStart"/>
      <w:r>
        <w:t>DataOps</w:t>
      </w:r>
      <w:proofErr w:type="spellEnd"/>
      <w:r>
        <w:t xml:space="preserve"> practices.</w:t>
      </w:r>
    </w:p>
    <w:p w14:paraId="735D33CA" w14:textId="7A0B29C2" w:rsidR="00904A3B" w:rsidRPr="00A13159" w:rsidRDefault="00000000">
      <w:pPr>
        <w:tabs>
          <w:tab w:val="right" w:pos="10800"/>
        </w:tabs>
        <w:spacing w:before="120" w:after="40"/>
        <w:rPr>
          <w:lang w:val="it-IT"/>
        </w:rPr>
      </w:pPr>
      <w:r w:rsidRPr="00A13159">
        <w:rPr>
          <w:b/>
          <w:bCs/>
          <w:sz w:val="21"/>
          <w:szCs w:val="21"/>
          <w:lang w:val="it-IT"/>
        </w:rPr>
        <w:t>Manager – Data &amp; AI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CapTech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Charlotte, NC</w:t>
      </w:r>
      <w:r w:rsidRPr="00A13159">
        <w:rPr>
          <w:b/>
          <w:bCs/>
          <w:sz w:val="21"/>
          <w:szCs w:val="21"/>
          <w:lang w:val="it-IT"/>
        </w:rPr>
        <w:tab/>
        <w:t xml:space="preserve">Jul 2024 – </w:t>
      </w:r>
      <w:proofErr w:type="spellStart"/>
      <w:r w:rsidRPr="00A13159">
        <w:rPr>
          <w:b/>
          <w:bCs/>
          <w:sz w:val="21"/>
          <w:szCs w:val="21"/>
          <w:lang w:val="it-IT"/>
        </w:rPr>
        <w:t>Apr</w:t>
      </w:r>
      <w:proofErr w:type="spellEnd"/>
      <w:r w:rsidRPr="00A13159">
        <w:rPr>
          <w:b/>
          <w:bCs/>
          <w:sz w:val="21"/>
          <w:szCs w:val="21"/>
          <w:lang w:val="it-IT"/>
        </w:rPr>
        <w:t xml:space="preserve"> 2026</w:t>
      </w:r>
    </w:p>
    <w:p w14:paraId="5998C31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Designated internal Data Engineering Lead for the firm's Databricks practice, accountable for technical standards, internal enablement, and POC architecture across the practice.</w:t>
      </w:r>
    </w:p>
    <w:p w14:paraId="54805896" w14:textId="337E9AD6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an LLM-assisted </w:t>
      </w:r>
      <w:r w:rsidR="00A13159">
        <w:t xml:space="preserve">generative AI </w:t>
      </w:r>
      <w:r>
        <w:t>migration framework automating schema translation and pipeline conversion from Snowflake, Teradata, and SQL Server to a modern lakehouse, materially reducing migration delivery time.</w:t>
      </w:r>
    </w:p>
    <w:p w14:paraId="5AD36488" w14:textId="7202083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Led data architecture for top-5 QSR supply chain engagement: designed medallion architecture on AWS, implemented </w:t>
      </w:r>
      <w:proofErr w:type="spellStart"/>
      <w:r>
        <w:t>dbt</w:t>
      </w:r>
      <w:proofErr w:type="spellEnd"/>
      <w:r>
        <w:t xml:space="preserve"> for orchestration and the semantic layer, and established data governance from greenfield.</w:t>
      </w:r>
    </w:p>
    <w:p w14:paraId="006EF1DB" w14:textId="15EE1236" w:rsidR="00A13159" w:rsidRDefault="00A13159">
      <w:pPr>
        <w:pStyle w:val="ListParagraph"/>
        <w:numPr>
          <w:ilvl w:val="0"/>
          <w:numId w:val="2"/>
        </w:numPr>
        <w:spacing w:after="40" w:line="252" w:lineRule="auto"/>
      </w:pPr>
      <w:r>
        <w:t>Lead Architect for fortune 500 financial sector client: Implementation strategy for data architecture design and integration of newly acquired entity data. Ensuring historical and new data integrated efficiently.</w:t>
      </w:r>
    </w:p>
    <w:p w14:paraId="7AC4A0C6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 reusable Infrastructure as Code deployment accelerator (Terraform and Bicep) for end-to-end lakehouse platforms on AWS and Azure with governance and </w:t>
      </w:r>
      <w:proofErr w:type="spellStart"/>
      <w:r>
        <w:t>DataOps</w:t>
      </w:r>
      <w:proofErr w:type="spellEnd"/>
      <w:r>
        <w:t xml:space="preserve"> pipelines included.</w:t>
      </w:r>
    </w:p>
    <w:p w14:paraId="6458D74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Managed an onshore/offshore team executing an on-prem to AWS cloud migration for a top client, delivered within a 6-month timeline.</w:t>
      </w:r>
    </w:p>
    <w:p w14:paraId="3F4852C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lastRenderedPageBreak/>
        <w:t>Delivered internal technical workshops and contributed to pre-sales solutioning with architecture artifacts, demos, and SOW scope validation.</w:t>
      </w:r>
    </w:p>
    <w:p w14:paraId="549B8F47" w14:textId="01463E3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Senior II Consultant – Data &amp; </w:t>
      </w:r>
      <w:proofErr w:type="gramStart"/>
      <w:r>
        <w:rPr>
          <w:b/>
          <w:bCs/>
          <w:sz w:val="21"/>
          <w:szCs w:val="21"/>
        </w:rPr>
        <w:t>AI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Ernst &amp; Young (</w:t>
      </w:r>
      <w:proofErr w:type="gramStart"/>
      <w:r>
        <w:rPr>
          <w:sz w:val="21"/>
          <w:szCs w:val="21"/>
        </w:rPr>
        <w:t>EY)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Feb 2023 – Jul 2024</w:t>
      </w:r>
    </w:p>
    <w:p w14:paraId="6ED4767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Spearheaded end-to-end migration of on-prem enterprise systems to a governed Azure lakehouse using Terraform </w:t>
      </w:r>
      <w:proofErr w:type="spellStart"/>
      <w:r>
        <w:t>IaC</w:t>
      </w:r>
      <w:proofErr w:type="spellEnd"/>
      <w:r>
        <w:t xml:space="preserve"> and </w:t>
      </w:r>
      <w:proofErr w:type="spellStart"/>
      <w:r>
        <w:t>DataOps</w:t>
      </w:r>
      <w:proofErr w:type="spellEnd"/>
      <w:r>
        <w:t xml:space="preserve"> pipeline templates, reducing full architecture deployment time by roughly 40%.</w:t>
      </w:r>
    </w:p>
    <w:p w14:paraId="67D1FE6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Used </w:t>
      </w:r>
      <w:proofErr w:type="spellStart"/>
      <w:r>
        <w:t>dbt</w:t>
      </w:r>
      <w:proofErr w:type="spellEnd"/>
      <w:r>
        <w:t xml:space="preserve"> as both orchestration engine and semantic layer across multi-cloud implementations (Azure, AWS, GCP), enabling consistent data modeling patterns regardless of cloud provider.</w:t>
      </w:r>
    </w:p>
    <w:p w14:paraId="7E1AD98A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design reviews and POC delivery for scalable cloud-native data pipelines on Databricks and Snowflake; guided client teams through Agile delivery.</w:t>
      </w:r>
    </w:p>
    <w:p w14:paraId="67186E9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Mentored junior engineers on Spark optimization, data governance, and CI/CD best practices.</w:t>
      </w:r>
    </w:p>
    <w:p w14:paraId="2F570FBD" w14:textId="73FCB77B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Lead Data Architect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Tallan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Mar 2022 – Feb 2023</w:t>
      </w:r>
    </w:p>
    <w:p w14:paraId="3A0395A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Oversaw delivery teams on Azure-based data modernization engagements using Azure Synapse Analytics and Databricks.</w:t>
      </w:r>
    </w:p>
    <w:p w14:paraId="3692341D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DevOps framework for serverless database management in Azure Synapse, reducing client cloud costs and deployment cycles.</w:t>
      </w:r>
    </w:p>
    <w:p w14:paraId="21E618B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Collaborated with sales and practice leads on SOW validation, client onboarding, reusable accelerator development, and team growth planning.</w:t>
      </w:r>
    </w:p>
    <w:p w14:paraId="134E4E8A" w14:textId="203CAF4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Senior Data &amp; Analytics Consultant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Hylaine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Jun 2021 – Mar 2022</w:t>
      </w:r>
    </w:p>
    <w:p w14:paraId="3E27D0D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Partnered with the Senior Manager of Data Science to build big data processing workflows, enabling net-new analytical use cases for Fortune 1000 clients.</w:t>
      </w:r>
    </w:p>
    <w:p w14:paraId="188461C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Implemented a SOAP API migration on Azure (Python Functions), delivered POCs that generated new client engagements, and standardized the company Data Platform Runbook.</w:t>
      </w:r>
    </w:p>
    <w:p w14:paraId="29A74783" w14:textId="1C1ACA2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Advanced Data Analyst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Peapod Digital Labs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Jan 2020 – Jun 2021</w:t>
      </w:r>
    </w:p>
    <w:p w14:paraId="116F45F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Integrated big data analytics tooling with the Data Science team to provision analytics at scale for top-3 US grocery chains.</w:t>
      </w:r>
    </w:p>
    <w:p w14:paraId="74DC7C6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custom Alteryx workflows and Power BI dashboards surfacing coupon trend insights across enterprise retail customer data.</w:t>
      </w:r>
    </w:p>
    <w:p w14:paraId="499D93E6" w14:textId="51B215A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Data Science Intern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Allen Lund Company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2018 – Dec 2019</w:t>
      </w:r>
    </w:p>
    <w:p w14:paraId="3D3FAA9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data visualization and reporting for management using Tableau, Python, and Qlik Sense; built and maintained internal operations applications with SQL and Microsoft Access.</w:t>
      </w:r>
    </w:p>
    <w:p w14:paraId="4E80E42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Analyzed carrier loading pattern trends and produced recommendations for load assignment based on historical data.</w:t>
      </w:r>
    </w:p>
    <w:p w14:paraId="41BDC94B" w14:textId="7E9CE180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Teacher – Computer Science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Thinking Feet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2017 – Dec 2017</w:t>
      </w:r>
    </w:p>
    <w:p w14:paraId="28E0184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and taught an original K-5 Scratch programming curriculum, delivering 4 weekly classes to groups of 10-15 students covering sequencing, loops, and conditionals through interactive game projects.</w:t>
      </w:r>
    </w:p>
    <w:p w14:paraId="380FB043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4CE9BFB9" w14:textId="77777777" w:rsidR="00904A3B" w:rsidRDefault="00000000">
      <w:pPr>
        <w:spacing w:after="40" w:line="252" w:lineRule="auto"/>
      </w:pPr>
      <w:r>
        <w:rPr>
          <w:b/>
          <w:bCs/>
        </w:rPr>
        <w:t xml:space="preserve">Platform:  </w:t>
      </w:r>
      <w:r>
        <w:t xml:space="preserve">AWS Certified Solutions Architect – </w:t>
      </w:r>
      <w:proofErr w:type="gramStart"/>
      <w:r>
        <w:t>Associate  •</w:t>
      </w:r>
      <w:proofErr w:type="gramEnd"/>
      <w:r>
        <w:t xml:space="preserve">  Certified Palantir Foundry Data Engineer </w:t>
      </w:r>
      <w:proofErr w:type="gramStart"/>
      <w:r>
        <w:t>Professional  •</w:t>
      </w:r>
      <w:proofErr w:type="gramEnd"/>
      <w:r>
        <w:t xml:space="preserve">  Databricks Certified Data Engineer </w:t>
      </w:r>
      <w:proofErr w:type="gramStart"/>
      <w:r>
        <w:t>Professional  •</w:t>
      </w:r>
      <w:proofErr w:type="gramEnd"/>
      <w:r>
        <w:t xml:space="preserve">  Databricks Certified Generative AI Engineer </w:t>
      </w:r>
      <w:proofErr w:type="gramStart"/>
      <w:r>
        <w:t>Associate  •</w:t>
      </w:r>
      <w:proofErr w:type="gramEnd"/>
      <w:r>
        <w:t xml:space="preserve">  Databricks Certified Data Engineer </w:t>
      </w:r>
      <w:proofErr w:type="gramStart"/>
      <w:r>
        <w:t>Associate  •</w:t>
      </w:r>
      <w:proofErr w:type="gramEnd"/>
      <w:r>
        <w:t xml:space="preserve">  Palantir Foundry &amp; AIP Builder </w:t>
      </w:r>
      <w:proofErr w:type="gramStart"/>
      <w:r>
        <w:t>Foundations  •</w:t>
      </w:r>
      <w:proofErr w:type="gramEnd"/>
      <w:r>
        <w:t xml:space="preserve">  Databricks Lakehouse Fundamentals</w:t>
      </w:r>
    </w:p>
    <w:p w14:paraId="3E6CFDB0" w14:textId="77777777" w:rsidR="00904A3B" w:rsidRDefault="00000000">
      <w:pPr>
        <w:spacing w:after="40" w:line="252" w:lineRule="auto"/>
      </w:pPr>
      <w:r>
        <w:rPr>
          <w:b/>
          <w:bCs/>
        </w:rPr>
        <w:t xml:space="preserve">AI Engineering (Anthropic):  </w:t>
      </w:r>
      <w:r>
        <w:t xml:space="preserve">Building with the Claude </w:t>
      </w:r>
      <w:proofErr w:type="gramStart"/>
      <w:r>
        <w:t>API  •</w:t>
      </w:r>
      <w:proofErr w:type="gramEnd"/>
      <w:r>
        <w:t xml:space="preserve">  Claude Code in </w:t>
      </w:r>
      <w:proofErr w:type="gramStart"/>
      <w:r>
        <w:t>Action  •</w:t>
      </w:r>
      <w:proofErr w:type="gramEnd"/>
      <w:r>
        <w:t xml:space="preserve">  Introduction to Agent </w:t>
      </w:r>
      <w:proofErr w:type="gramStart"/>
      <w:r>
        <w:t>Skills  •</w:t>
      </w:r>
      <w:proofErr w:type="gramEnd"/>
      <w:r>
        <w:t xml:space="preserve">  Claude </w:t>
      </w:r>
      <w:proofErr w:type="gramStart"/>
      <w:r>
        <w:t>101  •</w:t>
      </w:r>
      <w:proofErr w:type="gramEnd"/>
      <w:r>
        <w:t xml:space="preserve">  Claude Code </w:t>
      </w:r>
      <w:proofErr w:type="gramStart"/>
      <w:r>
        <w:t>101  •</w:t>
      </w:r>
      <w:proofErr w:type="gramEnd"/>
      <w:r>
        <w:t xml:space="preserve">  Introduction to Claude Cowork</w:t>
      </w:r>
    </w:p>
    <w:p w14:paraId="764D2ED6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0A0AC926" w14:textId="77777777" w:rsidR="00904A3B" w:rsidRDefault="00000000">
      <w:pPr>
        <w:spacing w:after="30"/>
      </w:pPr>
      <w:r>
        <w:rPr>
          <w:b/>
          <w:bCs/>
        </w:rPr>
        <w:t xml:space="preserve">B.S., Management of Information </w:t>
      </w:r>
      <w:proofErr w:type="gramStart"/>
      <w:r>
        <w:rPr>
          <w:b/>
          <w:bCs/>
        </w:rPr>
        <w:t>Systems</w:t>
      </w:r>
      <w:r>
        <w:t xml:space="preserve">  –</w:t>
      </w:r>
      <w:proofErr w:type="gramEnd"/>
      <w:r>
        <w:t xml:space="preserve">  University of North Carolina at </w:t>
      </w:r>
      <w:proofErr w:type="gramStart"/>
      <w:r>
        <w:t>Charlotte  (</w:t>
      </w:r>
      <w:proofErr w:type="gramEnd"/>
      <w:r>
        <w:t>2019–2021)</w:t>
      </w:r>
    </w:p>
    <w:p w14:paraId="5AD35E97" w14:textId="77777777" w:rsidR="00904A3B" w:rsidRDefault="00000000">
      <w:r>
        <w:rPr>
          <w:b/>
          <w:bCs/>
        </w:rPr>
        <w:t xml:space="preserve">A.A.S., Business </w:t>
      </w:r>
      <w:proofErr w:type="gramStart"/>
      <w:r>
        <w:rPr>
          <w:b/>
          <w:bCs/>
        </w:rPr>
        <w:t>Management</w:t>
      </w:r>
      <w:r>
        <w:t xml:space="preserve">  –</w:t>
      </w:r>
      <w:proofErr w:type="gramEnd"/>
      <w:r>
        <w:t xml:space="preserve">  Central Piedmont Community </w:t>
      </w:r>
      <w:proofErr w:type="gramStart"/>
      <w:r>
        <w:t>College  (</w:t>
      </w:r>
      <w:proofErr w:type="gramEnd"/>
      <w:r>
        <w:t>2017–2019)</w:t>
      </w:r>
    </w:p>
    <w:sectPr w:rsidR="00904A3B">
      <w:pgSz w:w="12240" w:h="15840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C42CA"/>
    <w:multiLevelType w:val="hybridMultilevel"/>
    <w:tmpl w:val="F88E1DD6"/>
    <w:lvl w:ilvl="0" w:tplc="164A5500">
      <w:start w:val="1"/>
      <w:numFmt w:val="bullet"/>
      <w:lvlText w:val="●"/>
      <w:lvlJc w:val="left"/>
      <w:pPr>
        <w:ind w:left="720" w:hanging="360"/>
      </w:pPr>
    </w:lvl>
    <w:lvl w:ilvl="1" w:tplc="3E9EBFA4">
      <w:start w:val="1"/>
      <w:numFmt w:val="bullet"/>
      <w:lvlText w:val="○"/>
      <w:lvlJc w:val="left"/>
      <w:pPr>
        <w:ind w:left="1440" w:hanging="360"/>
      </w:pPr>
    </w:lvl>
    <w:lvl w:ilvl="2" w:tplc="6D2CC41C">
      <w:start w:val="1"/>
      <w:numFmt w:val="bullet"/>
      <w:lvlText w:val="■"/>
      <w:lvlJc w:val="left"/>
      <w:pPr>
        <w:ind w:left="2160" w:hanging="360"/>
      </w:pPr>
    </w:lvl>
    <w:lvl w:ilvl="3" w:tplc="09E4C072">
      <w:start w:val="1"/>
      <w:numFmt w:val="bullet"/>
      <w:lvlText w:val="●"/>
      <w:lvlJc w:val="left"/>
      <w:pPr>
        <w:ind w:left="2880" w:hanging="360"/>
      </w:pPr>
    </w:lvl>
    <w:lvl w:ilvl="4" w:tplc="713EC120">
      <w:start w:val="1"/>
      <w:numFmt w:val="bullet"/>
      <w:lvlText w:val="○"/>
      <w:lvlJc w:val="left"/>
      <w:pPr>
        <w:ind w:left="3600" w:hanging="360"/>
      </w:pPr>
    </w:lvl>
    <w:lvl w:ilvl="5" w:tplc="59BE35EC">
      <w:start w:val="1"/>
      <w:numFmt w:val="bullet"/>
      <w:lvlText w:val="■"/>
      <w:lvlJc w:val="left"/>
      <w:pPr>
        <w:ind w:left="4320" w:hanging="360"/>
      </w:pPr>
    </w:lvl>
    <w:lvl w:ilvl="6" w:tplc="00DEC7B4">
      <w:start w:val="1"/>
      <w:numFmt w:val="bullet"/>
      <w:lvlText w:val="●"/>
      <w:lvlJc w:val="left"/>
      <w:pPr>
        <w:ind w:left="5040" w:hanging="360"/>
      </w:pPr>
    </w:lvl>
    <w:lvl w:ilvl="7" w:tplc="D46828F8">
      <w:start w:val="1"/>
      <w:numFmt w:val="bullet"/>
      <w:lvlText w:val="●"/>
      <w:lvlJc w:val="left"/>
      <w:pPr>
        <w:ind w:left="5760" w:hanging="360"/>
      </w:pPr>
    </w:lvl>
    <w:lvl w:ilvl="8" w:tplc="2F0A0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362E"/>
    <w:multiLevelType w:val="hybridMultilevel"/>
    <w:tmpl w:val="6C3CA0D6"/>
    <w:lvl w:ilvl="0" w:tplc="AF4692F6">
      <w:start w:val="1"/>
      <w:numFmt w:val="bullet"/>
      <w:lvlText w:val="•"/>
      <w:lvlJc w:val="left"/>
      <w:pPr>
        <w:ind w:left="360" w:hanging="215"/>
      </w:pPr>
    </w:lvl>
    <w:lvl w:ilvl="1" w:tplc="60146802">
      <w:numFmt w:val="decimal"/>
      <w:lvlText w:val=""/>
      <w:lvlJc w:val="left"/>
    </w:lvl>
    <w:lvl w:ilvl="2" w:tplc="6AE06B1C">
      <w:numFmt w:val="decimal"/>
      <w:lvlText w:val=""/>
      <w:lvlJc w:val="left"/>
    </w:lvl>
    <w:lvl w:ilvl="3" w:tplc="999ED684">
      <w:numFmt w:val="decimal"/>
      <w:lvlText w:val=""/>
      <w:lvlJc w:val="left"/>
    </w:lvl>
    <w:lvl w:ilvl="4" w:tplc="2FAEA9BA">
      <w:numFmt w:val="decimal"/>
      <w:lvlText w:val=""/>
      <w:lvlJc w:val="left"/>
    </w:lvl>
    <w:lvl w:ilvl="5" w:tplc="BF04A0DA">
      <w:numFmt w:val="decimal"/>
      <w:lvlText w:val=""/>
      <w:lvlJc w:val="left"/>
    </w:lvl>
    <w:lvl w:ilvl="6" w:tplc="4DFA0894">
      <w:numFmt w:val="decimal"/>
      <w:lvlText w:val=""/>
      <w:lvlJc w:val="left"/>
    </w:lvl>
    <w:lvl w:ilvl="7" w:tplc="6898065C">
      <w:numFmt w:val="decimal"/>
      <w:lvlText w:val=""/>
      <w:lvlJc w:val="left"/>
    </w:lvl>
    <w:lvl w:ilvl="8" w:tplc="30967780">
      <w:numFmt w:val="decimal"/>
      <w:lvlText w:val=""/>
      <w:lvlJc w:val="left"/>
    </w:lvl>
  </w:abstractNum>
  <w:num w:numId="1" w16cid:durableId="234243698">
    <w:abstractNumId w:val="0"/>
    <w:lvlOverride w:ilvl="0">
      <w:startOverride w:val="1"/>
    </w:lvlOverride>
  </w:num>
  <w:num w:numId="2" w16cid:durableId="1544903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3B"/>
    <w:rsid w:val="000837A2"/>
    <w:rsid w:val="00904A3B"/>
    <w:rsid w:val="00A13159"/>
    <w:rsid w:val="00D11230"/>
    <w:rsid w:val="00ED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0ADC9"/>
  <w15:docId w15:val="{EA111EFF-8355-A142-BCB9-A8F582A7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Robson</cp:lastModifiedBy>
  <cp:revision>3</cp:revision>
  <dcterms:created xsi:type="dcterms:W3CDTF">2026-07-03T18:46:00Z</dcterms:created>
  <dcterms:modified xsi:type="dcterms:W3CDTF">2026-07-03T19:36:00Z</dcterms:modified>
</cp:coreProperties>
</file>