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41" w:rightFromText="141" w:vertAnchor="page" w:horzAnchor="margin" w:tblpXSpec="center" w:tblpY="1"/>
        <w:tblW w:w="122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60"/>
        <w:gridCol w:w="5861"/>
      </w:tblGrid>
      <w:tr w:rsidR="00923C05" w:rsidTr="00923C05">
        <w:tblPrEx>
          <w:tblCellMar>
            <w:top w:w="0" w:type="dxa"/>
            <w:bottom w:w="0" w:type="dxa"/>
          </w:tblCellMar>
        </w:tblPrEx>
        <w:trPr>
          <w:trHeight w:val="1217"/>
        </w:trPr>
        <w:tc>
          <w:tcPr>
            <w:tcW w:w="6360" w:type="dxa"/>
            <w:tcBorders>
              <w:top w:val="single" w:sz="4" w:space="0" w:color="14293D"/>
              <w:left w:val="single" w:sz="4" w:space="0" w:color="14293D"/>
              <w:bottom w:val="single" w:sz="4" w:space="0" w:color="14293D"/>
              <w:right w:val="dashed" w:sz="8" w:space="0" w:color="FFFFFF"/>
            </w:tcBorders>
            <w:shd w:val="clear" w:color="auto" w:fill="14293D"/>
            <w:tcMar>
              <w:top w:w="220" w:type="dxa"/>
              <w:left w:w="260" w:type="dxa"/>
              <w:bottom w:w="220" w:type="dxa"/>
              <w:right w:w="260" w:type="dxa"/>
            </w:tcMar>
            <w:vAlign w:val="center"/>
          </w:tcPr>
          <w:p w:rsidR="00923C05" w:rsidRDefault="00923C05" w:rsidP="00923C05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FFFFFF"/>
                <w:spacing w:val="20"/>
                <w:sz w:val="34"/>
                <w:szCs w:val="34"/>
              </w:rPr>
              <w:t>TRANSERVILOG</w:t>
            </w:r>
          </w:p>
          <w:p w:rsidR="00923C05" w:rsidRDefault="00923C05" w:rsidP="00923C05">
            <w:r>
              <w:rPr>
                <w:rFonts w:ascii="Calibri" w:eastAsia="Calibri" w:hAnsi="Calibri" w:cs="Calibri"/>
                <w:color w:val="C9D3DC"/>
                <w:sz w:val="17"/>
                <w:szCs w:val="17"/>
              </w:rPr>
              <w:t>Transporte y logística de encomiendas a nivel nacional</w:t>
            </w:r>
          </w:p>
        </w:tc>
        <w:tc>
          <w:tcPr>
            <w:tcW w:w="5861" w:type="dxa"/>
            <w:tcBorders>
              <w:top w:val="single" w:sz="4" w:space="0" w:color="1B3A5C"/>
              <w:left w:val="single" w:sz="4" w:space="0" w:color="1B3A5C"/>
              <w:bottom w:val="single" w:sz="4" w:space="0" w:color="1B3A5C"/>
              <w:right w:val="single" w:sz="4" w:space="0" w:color="1B3A5C"/>
            </w:tcBorders>
            <w:shd w:val="clear" w:color="auto" w:fill="1B3A5C"/>
            <w:tcMar>
              <w:top w:w="220" w:type="dxa"/>
              <w:left w:w="260" w:type="dxa"/>
              <w:bottom w:w="220" w:type="dxa"/>
              <w:right w:w="260" w:type="dxa"/>
            </w:tcMar>
            <w:vAlign w:val="center"/>
          </w:tcPr>
          <w:p w:rsidR="00923C05" w:rsidRDefault="00923C05" w:rsidP="00923C05">
            <w:pPr>
              <w:spacing w:after="20"/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 xml:space="preserve">Gerente: Silvia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Panchi</w:t>
            </w:r>
            <w:proofErr w:type="spellEnd"/>
          </w:p>
          <w:p w:rsidR="00923C05" w:rsidRDefault="00923C05" w:rsidP="00923C05">
            <w:pPr>
              <w:spacing w:after="20"/>
              <w:jc w:val="right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Tel: 0986820326</w:t>
            </w:r>
          </w:p>
          <w:p w:rsidR="00923C05" w:rsidRDefault="00923C05" w:rsidP="00923C05">
            <w:pPr>
              <w:jc w:val="right"/>
            </w:pPr>
            <w:r>
              <w:rPr>
                <w:rFonts w:ascii="Calibri" w:eastAsia="Calibri" w:hAnsi="Calibri" w:cs="Calibri"/>
                <w:color w:val="FFFFFF"/>
                <w:sz w:val="19"/>
                <w:szCs w:val="19"/>
              </w:rPr>
              <w:t>Email: transervilogi@gmail.com</w:t>
            </w:r>
          </w:p>
        </w:tc>
      </w:tr>
    </w:tbl>
    <w:p w:rsidR="00243E94" w:rsidRDefault="009D1DFC">
      <w:pPr>
        <w:spacing w:before="280" w:after="60"/>
      </w:pPr>
      <w:r>
        <w:rPr>
          <w:rFonts w:ascii="Calibri" w:eastAsia="Calibri" w:hAnsi="Calibri" w:cs="Calibri"/>
          <w:b/>
          <w:bCs/>
          <w:color w:val="1B3A5C"/>
          <w:sz w:val="34"/>
          <w:szCs w:val="34"/>
        </w:rPr>
        <w:t>COTIZACIÓN DE RUTAS</w:t>
      </w:r>
      <w:bookmarkStart w:id="0" w:name="_GoBack"/>
      <w:bookmarkEnd w:id="0"/>
    </w:p>
    <w:p w:rsidR="00243E94" w:rsidRDefault="009D1DFC">
      <w:pPr>
        <w:spacing w:after="20"/>
      </w:pPr>
      <w:r>
        <w:rPr>
          <w:rFonts w:ascii="Calibri" w:eastAsia="Calibri" w:hAnsi="Calibri" w:cs="Calibri"/>
          <w:color w:val="202B36"/>
        </w:rPr>
        <w:t>Fecha: {{FECHA}}</w:t>
      </w:r>
    </w:p>
    <w:p w:rsidR="00243E94" w:rsidRDefault="00923C05">
      <w:pPr>
        <w:spacing w:after="260"/>
      </w:pPr>
      <w:r>
        <w:rPr>
          <w:rFonts w:ascii="Calibri" w:eastAsia="Calibri" w:hAnsi="Calibri" w:cs="Calibri"/>
          <w:i/>
          <w:iCs/>
          <w:color w:val="5A6B7A"/>
          <w:sz w:val="18"/>
          <w:szCs w:val="18"/>
        </w:rPr>
        <w:t xml:space="preserve">Cliente: Global </w:t>
      </w:r>
      <w:proofErr w:type="spellStart"/>
      <w:r>
        <w:rPr>
          <w:rFonts w:ascii="Calibri" w:eastAsia="Calibri" w:hAnsi="Calibri" w:cs="Calibri"/>
          <w:i/>
          <w:iCs/>
          <w:color w:val="5A6B7A"/>
          <w:sz w:val="18"/>
          <w:szCs w:val="18"/>
        </w:rPr>
        <w:t>Connection</w:t>
      </w:r>
      <w:proofErr w:type="spellEnd"/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6250"/>
        <w:gridCol w:w="1450"/>
      </w:tblGrid>
      <w:tr w:rsidR="00243E9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12283F"/>
              <w:left w:val="single" w:sz="4" w:space="0" w:color="12283F"/>
              <w:bottom w:val="single" w:sz="4" w:space="0" w:color="12283F"/>
              <w:right w:val="single" w:sz="4" w:space="0" w:color="12283F"/>
            </w:tcBorders>
            <w:shd w:val="clear" w:color="auto" w:fill="1B3A5C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:rsidR="00243E94" w:rsidRDefault="009D1DFC">
            <w:r>
              <w:rPr>
                <w:rFonts w:ascii="Calibri" w:eastAsia="Calibri" w:hAnsi="Calibri" w:cs="Calibri"/>
                <w:b/>
                <w:bCs/>
                <w:caps/>
                <w:color w:val="FFFFFF"/>
              </w:rPr>
              <w:t>Ruta</w:t>
            </w:r>
          </w:p>
        </w:tc>
        <w:tc>
          <w:tcPr>
            <w:tcW w:w="4900" w:type="dxa"/>
            <w:tcBorders>
              <w:top w:val="single" w:sz="4" w:space="0" w:color="12283F"/>
              <w:left w:val="single" w:sz="4" w:space="0" w:color="12283F"/>
              <w:bottom w:val="single" w:sz="4" w:space="0" w:color="12283F"/>
              <w:right w:val="single" w:sz="4" w:space="0" w:color="12283F"/>
            </w:tcBorders>
            <w:shd w:val="clear" w:color="auto" w:fill="1B3A5C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:rsidR="00243E94" w:rsidRDefault="009D1DFC">
            <w:r>
              <w:rPr>
                <w:rFonts w:ascii="Calibri" w:eastAsia="Calibri" w:hAnsi="Calibri" w:cs="Calibri"/>
                <w:b/>
                <w:bCs/>
                <w:caps/>
                <w:color w:val="FFFFFF"/>
              </w:rPr>
              <w:t>Ciudades</w:t>
            </w:r>
          </w:p>
        </w:tc>
        <w:tc>
          <w:tcPr>
            <w:tcW w:w="1450" w:type="dxa"/>
            <w:tcBorders>
              <w:top w:val="single" w:sz="4" w:space="0" w:color="12283F"/>
              <w:left w:val="single" w:sz="4" w:space="0" w:color="12283F"/>
              <w:bottom w:val="single" w:sz="4" w:space="0" w:color="12283F"/>
              <w:right w:val="single" w:sz="4" w:space="0" w:color="12283F"/>
            </w:tcBorders>
            <w:shd w:val="clear" w:color="auto" w:fill="1B3A5C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:rsidR="00243E94" w:rsidRDefault="009D1DFC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</w:rPr>
              <w:t>Precio</w:t>
            </w:r>
          </w:p>
        </w:tc>
      </w:tr>
      <w:tr w:rsidR="00243E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A5C"/>
              </w:rPr>
              <w:t>Ruta 1 – Sierra</w:t>
            </w:r>
          </w:p>
        </w:tc>
        <w:tc>
          <w:tcPr>
            <w:tcW w:w="49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color w:val="202B36"/>
              </w:rPr>
              <w:t>Latacunga, Pujilí, Ambato, Pelileo, Riobamba, Cuenca, Loja</w:t>
            </w:r>
          </w:p>
        </w:tc>
        <w:tc>
          <w:tcPr>
            <w:tcW w:w="145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02B36"/>
              </w:rPr>
              <w:t>$ 6</w:t>
            </w:r>
            <w:r w:rsidR="00FE25FE">
              <w:rPr>
                <w:rFonts w:ascii="Calibri" w:eastAsia="Calibri" w:hAnsi="Calibri" w:cs="Calibri"/>
                <w:b/>
                <w:bCs/>
                <w:color w:val="202B36"/>
              </w:rPr>
              <w:t>50</w:t>
            </w:r>
          </w:p>
        </w:tc>
      </w:tr>
      <w:tr w:rsidR="00243E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A5C"/>
              </w:rPr>
              <w:t>Ruta 1 – Costa</w:t>
            </w:r>
          </w:p>
        </w:tc>
        <w:tc>
          <w:tcPr>
            <w:tcW w:w="49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color w:val="202B36"/>
              </w:rPr>
              <w:t>El Empalme, Milagro, Bucay, Alfredo Baquerizo Moreno (</w:t>
            </w:r>
            <w:proofErr w:type="spellStart"/>
            <w:r>
              <w:rPr>
                <w:rFonts w:ascii="Calibri" w:eastAsia="Calibri" w:hAnsi="Calibri" w:cs="Calibri"/>
                <w:color w:val="202B36"/>
              </w:rPr>
              <w:t>Jujan</w:t>
            </w:r>
            <w:proofErr w:type="spellEnd"/>
            <w:r>
              <w:rPr>
                <w:rFonts w:ascii="Calibri" w:eastAsia="Calibri" w:hAnsi="Calibri" w:cs="Calibri"/>
                <w:color w:val="202B36"/>
              </w:rPr>
              <w:t>), Guayaquil, La Libertad, Machala, Piñas</w:t>
            </w:r>
          </w:p>
        </w:tc>
        <w:tc>
          <w:tcPr>
            <w:tcW w:w="145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02B36"/>
              </w:rPr>
              <w:t>$ 1,</w:t>
            </w:r>
            <w:r w:rsidR="00FE25FE">
              <w:rPr>
                <w:rFonts w:ascii="Calibri" w:eastAsia="Calibri" w:hAnsi="Calibri" w:cs="Calibri"/>
                <w:b/>
                <w:bCs/>
                <w:color w:val="202B36"/>
              </w:rPr>
              <w:t>200</w:t>
            </w:r>
          </w:p>
        </w:tc>
      </w:tr>
      <w:tr w:rsidR="00243E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A5C"/>
              </w:rPr>
              <w:t>Ruta 1 – Oriente</w:t>
            </w:r>
          </w:p>
        </w:tc>
        <w:tc>
          <w:tcPr>
            <w:tcW w:w="49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color w:val="202B36"/>
              </w:rPr>
              <w:t>Cuyabeno</w:t>
            </w:r>
          </w:p>
        </w:tc>
        <w:tc>
          <w:tcPr>
            <w:tcW w:w="145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02B36"/>
              </w:rPr>
              <w:t>$ 4</w:t>
            </w:r>
            <w:r w:rsidR="00923C05">
              <w:rPr>
                <w:rFonts w:ascii="Calibri" w:eastAsia="Calibri" w:hAnsi="Calibri" w:cs="Calibri"/>
                <w:b/>
                <w:bCs/>
                <w:color w:val="202B36"/>
              </w:rPr>
              <w:t>50</w:t>
            </w:r>
          </w:p>
        </w:tc>
      </w:tr>
      <w:tr w:rsidR="00243E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A5C"/>
              </w:rPr>
              <w:t>Ruta 2</w:t>
            </w:r>
          </w:p>
        </w:tc>
        <w:tc>
          <w:tcPr>
            <w:tcW w:w="49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color w:val="202B36"/>
              </w:rPr>
              <w:t>Santo Domingo, Chone, Manta</w:t>
            </w:r>
          </w:p>
        </w:tc>
        <w:tc>
          <w:tcPr>
            <w:tcW w:w="145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02B36"/>
              </w:rPr>
              <w:t>$ 360</w:t>
            </w:r>
          </w:p>
        </w:tc>
      </w:tr>
      <w:tr w:rsidR="00243E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A5C"/>
              </w:rPr>
              <w:t>Ruta Interna – Pichincha</w:t>
            </w:r>
          </w:p>
        </w:tc>
        <w:tc>
          <w:tcPr>
            <w:tcW w:w="49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color w:val="202B36"/>
              </w:rPr>
              <w:t>Quito</w:t>
            </w:r>
          </w:p>
        </w:tc>
        <w:tc>
          <w:tcPr>
            <w:tcW w:w="145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02B36"/>
              </w:rPr>
              <w:t xml:space="preserve">$ </w:t>
            </w:r>
            <w:r w:rsidR="00923C05">
              <w:rPr>
                <w:rFonts w:ascii="Calibri" w:eastAsia="Calibri" w:hAnsi="Calibri" w:cs="Calibri"/>
                <w:b/>
                <w:bCs/>
                <w:color w:val="202B36"/>
              </w:rPr>
              <w:t>300</w:t>
            </w:r>
          </w:p>
        </w:tc>
      </w:tr>
      <w:tr w:rsidR="00243E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A5C"/>
              </w:rPr>
              <w:t>Individual – Cayambe</w:t>
            </w:r>
          </w:p>
        </w:tc>
        <w:tc>
          <w:tcPr>
            <w:tcW w:w="490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</w:pPr>
            <w:r>
              <w:rPr>
                <w:rFonts w:ascii="Calibri" w:eastAsia="Calibri" w:hAnsi="Calibri" w:cs="Calibri"/>
                <w:color w:val="202B36"/>
              </w:rPr>
              <w:t>Cayambe</w:t>
            </w:r>
          </w:p>
        </w:tc>
        <w:tc>
          <w:tcPr>
            <w:tcW w:w="1450" w:type="dxa"/>
            <w:tcBorders>
              <w:top w:val="single" w:sz="4" w:space="0" w:color="D6DCE2"/>
              <w:left w:val="single" w:sz="4" w:space="0" w:color="D6DCE2"/>
              <w:bottom w:val="single" w:sz="4" w:space="0" w:color="D6DCE2"/>
              <w:right w:val="single" w:sz="4" w:space="0" w:color="D6DCE2"/>
            </w:tcBorders>
            <w:shd w:val="clear" w:color="auto" w:fill="F4F6F8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:rsidR="00243E94" w:rsidRDefault="009D1DFC">
            <w:pPr>
              <w:spacing w:line="264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02B36"/>
              </w:rPr>
              <w:t xml:space="preserve">$ </w:t>
            </w:r>
            <w:r w:rsidR="00923C05">
              <w:rPr>
                <w:rFonts w:ascii="Calibri" w:eastAsia="Calibri" w:hAnsi="Calibri" w:cs="Calibri"/>
                <w:b/>
                <w:bCs/>
                <w:color w:val="202B36"/>
              </w:rPr>
              <w:t>40</w:t>
            </w:r>
          </w:p>
        </w:tc>
      </w:tr>
      <w:tr w:rsidR="00243E94">
        <w:tblPrEx>
          <w:tblCellMar>
            <w:top w:w="0" w:type="dxa"/>
            <w:bottom w:w="0" w:type="dxa"/>
          </w:tblCellMar>
        </w:tblPrEx>
        <w:tc>
          <w:tcPr>
            <w:tcW w:w="7000" w:type="dxa"/>
            <w:gridSpan w:val="2"/>
            <w:tcBorders>
              <w:top w:val="single" w:sz="4" w:space="0" w:color="12283F"/>
              <w:left w:val="single" w:sz="4" w:space="0" w:color="12283F"/>
              <w:bottom w:val="single" w:sz="4" w:space="0" w:color="12283F"/>
              <w:right w:val="single" w:sz="4" w:space="0" w:color="12283F"/>
            </w:tcBorders>
            <w:shd w:val="clear" w:color="auto" w:fill="12283F"/>
            <w:tcMar>
              <w:top w:w="150" w:type="dxa"/>
              <w:left w:w="160" w:type="dxa"/>
              <w:bottom w:w="150" w:type="dxa"/>
              <w:right w:w="160" w:type="dxa"/>
            </w:tcMar>
            <w:vAlign w:val="center"/>
          </w:tcPr>
          <w:p w:rsidR="00243E94" w:rsidRDefault="009D1DFC">
            <w:pPr>
              <w:jc w:val="right"/>
            </w:pPr>
            <w:proofErr w:type="gramStart"/>
            <w:r>
              <w:rPr>
                <w:rFonts w:ascii="Calibri" w:eastAsia="Calibri" w:hAnsi="Calibri" w:cs="Calibri"/>
                <w:b/>
                <w:bCs/>
                <w:caps/>
                <w:color w:val="FFFFFF"/>
                <w:sz w:val="21"/>
                <w:szCs w:val="21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aps/>
                <w:color w:val="FFFFFF"/>
                <w:sz w:val="21"/>
                <w:szCs w:val="21"/>
              </w:rPr>
              <w:t xml:space="preserve"> GENERAL</w:t>
            </w:r>
          </w:p>
        </w:tc>
        <w:tc>
          <w:tcPr>
            <w:tcW w:w="1450" w:type="dxa"/>
            <w:tcBorders>
              <w:top w:val="single" w:sz="4" w:space="0" w:color="12283F"/>
              <w:left w:val="single" w:sz="4" w:space="0" w:color="12283F"/>
              <w:bottom w:val="single" w:sz="4" w:space="0" w:color="12283F"/>
              <w:right w:val="single" w:sz="4" w:space="0" w:color="12283F"/>
            </w:tcBorders>
            <w:shd w:val="clear" w:color="auto" w:fill="B08D57"/>
            <w:tcMar>
              <w:top w:w="150" w:type="dxa"/>
              <w:left w:w="160" w:type="dxa"/>
              <w:bottom w:w="150" w:type="dxa"/>
              <w:right w:w="160" w:type="dxa"/>
            </w:tcMar>
            <w:vAlign w:val="center"/>
          </w:tcPr>
          <w:p w:rsidR="00243E94" w:rsidRDefault="009D1DFC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 xml:space="preserve">$ </w:t>
            </w:r>
            <w:r w:rsidR="00923C05"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3.000</w:t>
            </w:r>
          </w:p>
        </w:tc>
      </w:tr>
    </w:tbl>
    <w:p w:rsidR="00243E94" w:rsidRDefault="009D1DFC">
      <w:pPr>
        <w:spacing w:before="480" w:after="20"/>
      </w:pPr>
      <w:r>
        <w:rPr>
          <w:rFonts w:ascii="Calibri" w:eastAsia="Calibri" w:hAnsi="Calibri" w:cs="Calibri"/>
          <w:color w:val="202B36"/>
        </w:rPr>
        <w:t xml:space="preserve">Gracias por confiar en </w:t>
      </w:r>
      <w:proofErr w:type="spellStart"/>
      <w:r>
        <w:rPr>
          <w:rFonts w:ascii="Calibri" w:eastAsia="Calibri" w:hAnsi="Calibri" w:cs="Calibri"/>
          <w:color w:val="202B36"/>
        </w:rPr>
        <w:t>Transervilog</w:t>
      </w:r>
      <w:proofErr w:type="spellEnd"/>
      <w:r>
        <w:rPr>
          <w:rFonts w:ascii="Calibri" w:eastAsia="Calibri" w:hAnsi="Calibri" w:cs="Calibri"/>
          <w:color w:val="202B36"/>
        </w:rPr>
        <w:t>. Quedamos atentos a cualquier consulta adicional sobre esta cotización.</w:t>
      </w:r>
    </w:p>
    <w:p w:rsidR="00923C05" w:rsidRDefault="00923C05">
      <w:pPr>
        <w:spacing w:before="200"/>
        <w:rPr>
          <w:rFonts w:ascii="Calibri" w:eastAsia="Calibri" w:hAnsi="Calibri" w:cs="Calibri"/>
          <w:color w:val="202B36"/>
        </w:rPr>
      </w:pPr>
    </w:p>
    <w:p w:rsidR="00243E94" w:rsidRDefault="009D1DFC">
      <w:pPr>
        <w:spacing w:before="200"/>
        <w:rPr>
          <w:rFonts w:ascii="Calibri" w:eastAsia="Calibri" w:hAnsi="Calibri" w:cs="Calibri"/>
          <w:color w:val="202B36"/>
        </w:rPr>
      </w:pPr>
      <w:r>
        <w:rPr>
          <w:rFonts w:ascii="Calibri" w:eastAsia="Calibri" w:hAnsi="Calibri" w:cs="Calibri"/>
          <w:color w:val="202B36"/>
        </w:rPr>
        <w:t>Atentamente,</w:t>
      </w:r>
    </w:p>
    <w:p w:rsidR="00923C05" w:rsidRDefault="00923C05">
      <w:pPr>
        <w:spacing w:before="200"/>
      </w:pPr>
    </w:p>
    <w:p w:rsidR="00243E94" w:rsidRDefault="00923C05">
      <w:proofErr w:type="spellStart"/>
      <w:r>
        <w:rPr>
          <w:rFonts w:ascii="Calibri" w:eastAsia="Calibri" w:hAnsi="Calibri" w:cs="Calibri"/>
          <w:b/>
          <w:bCs/>
          <w:color w:val="1B3A5C"/>
        </w:rPr>
        <w:t>Sta</w:t>
      </w:r>
      <w:proofErr w:type="spellEnd"/>
      <w:r>
        <w:rPr>
          <w:rFonts w:ascii="Calibri" w:eastAsia="Calibri" w:hAnsi="Calibri" w:cs="Calibri"/>
          <w:b/>
          <w:bCs/>
          <w:color w:val="1B3A5C"/>
        </w:rPr>
        <w:t xml:space="preserve">: </w:t>
      </w:r>
      <w:r w:rsidR="009D1DFC">
        <w:rPr>
          <w:rFonts w:ascii="Calibri" w:eastAsia="Calibri" w:hAnsi="Calibri" w:cs="Calibri"/>
          <w:b/>
          <w:bCs/>
          <w:color w:val="1B3A5C"/>
        </w:rPr>
        <w:t xml:space="preserve">Silvia </w:t>
      </w:r>
      <w:proofErr w:type="spellStart"/>
      <w:r w:rsidR="009D1DFC">
        <w:rPr>
          <w:rFonts w:ascii="Calibri" w:eastAsia="Calibri" w:hAnsi="Calibri" w:cs="Calibri"/>
          <w:b/>
          <w:bCs/>
          <w:color w:val="1B3A5C"/>
        </w:rPr>
        <w:t>Panchi</w:t>
      </w:r>
      <w:proofErr w:type="spellEnd"/>
    </w:p>
    <w:sectPr w:rsidR="00243E94">
      <w:footerReference w:type="default" r:id="rId7"/>
      <w:pgSz w:w="12240" w:h="15840"/>
      <w:pgMar w:top="72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D1DFC" w:rsidRDefault="009D1DFC">
      <w:r>
        <w:separator/>
      </w:r>
    </w:p>
  </w:endnote>
  <w:endnote w:type="continuationSeparator" w:id="0">
    <w:p w:rsidR="009D1DFC" w:rsidRDefault="009D1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3E94" w:rsidRDefault="009D1DFC">
    <w:pPr>
      <w:pBdr>
        <w:top w:val="single" w:sz="4" w:space="6" w:color="D6DCE2"/>
      </w:pBdr>
      <w:tabs>
        <w:tab w:val="right" w:pos="9026"/>
      </w:tabs>
    </w:pPr>
    <w:r>
      <w:rPr>
        <w:rFonts w:ascii="Calibri" w:eastAsia="Calibri" w:hAnsi="Calibri" w:cs="Calibri"/>
        <w:color w:val="8A97A3"/>
        <w:sz w:val="15"/>
        <w:szCs w:val="15"/>
      </w:rPr>
      <w:t>Cotización de Rutas – Documento interno</w:t>
    </w:r>
    <w:r>
      <w:rPr>
        <w:rFonts w:ascii="Calibri" w:eastAsia="Calibri" w:hAnsi="Calibri" w:cs="Calibri"/>
        <w:color w:val="8A97A3"/>
        <w:sz w:val="15"/>
        <w:szCs w:val="15"/>
      </w:rPr>
      <w:tab/>
      <w:t xml:space="preserve">Página </w:t>
    </w:r>
    <w:r>
      <w:rPr>
        <w:rFonts w:ascii="Calibri" w:eastAsia="Calibri" w:hAnsi="Calibri" w:cs="Calibri"/>
        <w:color w:val="8A97A3"/>
        <w:sz w:val="15"/>
        <w:szCs w:val="15"/>
      </w:rPr>
      <w:fldChar w:fldCharType="begin"/>
    </w:r>
    <w:r>
      <w:rPr>
        <w:rFonts w:ascii="Calibri" w:eastAsia="Calibri" w:hAnsi="Calibri" w:cs="Calibri"/>
        <w:color w:val="8A97A3"/>
        <w:sz w:val="15"/>
        <w:szCs w:val="15"/>
      </w:rPr>
      <w:instrText>PAGE</w:instrText>
    </w:r>
    <w:r w:rsidR="00FE25FE">
      <w:rPr>
        <w:rFonts w:ascii="Calibri" w:eastAsia="Calibri" w:hAnsi="Calibri" w:cs="Calibri"/>
        <w:color w:val="8A97A3"/>
        <w:sz w:val="15"/>
        <w:szCs w:val="15"/>
      </w:rPr>
      <w:fldChar w:fldCharType="separate"/>
    </w:r>
    <w:r w:rsidR="00FE25FE">
      <w:rPr>
        <w:rFonts w:ascii="Calibri" w:eastAsia="Calibri" w:hAnsi="Calibri" w:cs="Calibri"/>
        <w:noProof/>
        <w:color w:val="8A97A3"/>
        <w:sz w:val="15"/>
        <w:szCs w:val="15"/>
      </w:rPr>
      <w:t>1</w:t>
    </w:r>
    <w:r>
      <w:rPr>
        <w:rFonts w:ascii="Calibri" w:eastAsia="Calibri" w:hAnsi="Calibri" w:cs="Calibri"/>
        <w:color w:val="8A97A3"/>
        <w:sz w:val="15"/>
        <w:szCs w:val="15"/>
      </w:rPr>
      <w:fldChar w:fldCharType="end"/>
    </w:r>
    <w:r>
      <w:rPr>
        <w:rFonts w:ascii="Calibri" w:eastAsia="Calibri" w:hAnsi="Calibri" w:cs="Calibri"/>
        <w:color w:val="8A97A3"/>
        <w:sz w:val="15"/>
        <w:szCs w:val="15"/>
      </w:rPr>
      <w:t xml:space="preserve"> de </w:t>
    </w:r>
    <w:r>
      <w:rPr>
        <w:rFonts w:ascii="Calibri" w:eastAsia="Calibri" w:hAnsi="Calibri" w:cs="Calibri"/>
        <w:color w:val="8A97A3"/>
        <w:sz w:val="15"/>
        <w:szCs w:val="15"/>
      </w:rPr>
      <w:fldChar w:fldCharType="begin"/>
    </w:r>
    <w:r>
      <w:rPr>
        <w:rFonts w:ascii="Calibri" w:eastAsia="Calibri" w:hAnsi="Calibri" w:cs="Calibri"/>
        <w:color w:val="8A97A3"/>
        <w:sz w:val="15"/>
        <w:szCs w:val="15"/>
      </w:rPr>
      <w:instrText>NUMPAGES</w:instrText>
    </w:r>
    <w:r w:rsidR="00FE25FE">
      <w:rPr>
        <w:rFonts w:ascii="Calibri" w:eastAsia="Calibri" w:hAnsi="Calibri" w:cs="Calibri"/>
        <w:color w:val="8A97A3"/>
        <w:sz w:val="15"/>
        <w:szCs w:val="15"/>
      </w:rPr>
      <w:fldChar w:fldCharType="separate"/>
    </w:r>
    <w:r w:rsidR="00FE25FE">
      <w:rPr>
        <w:rFonts w:ascii="Calibri" w:eastAsia="Calibri" w:hAnsi="Calibri" w:cs="Calibri"/>
        <w:noProof/>
        <w:color w:val="8A97A3"/>
        <w:sz w:val="15"/>
        <w:szCs w:val="15"/>
      </w:rPr>
      <w:t>1</w:t>
    </w:r>
    <w:r>
      <w:rPr>
        <w:rFonts w:ascii="Calibri" w:eastAsia="Calibri" w:hAnsi="Calibri" w:cs="Calibri"/>
        <w:color w:val="8A97A3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D1DFC" w:rsidRDefault="009D1DFC">
      <w:r>
        <w:separator/>
      </w:r>
    </w:p>
  </w:footnote>
  <w:footnote w:type="continuationSeparator" w:id="0">
    <w:p w:rsidR="009D1DFC" w:rsidRDefault="009D1D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DC42B81"/>
    <w:multiLevelType w:val="hybridMultilevel"/>
    <w:tmpl w:val="82F0A6E6"/>
    <w:lvl w:ilvl="0" w:tplc="6342528C">
      <w:start w:val="1"/>
      <w:numFmt w:val="bullet"/>
      <w:lvlText w:val="●"/>
      <w:lvlJc w:val="left"/>
      <w:pPr>
        <w:ind w:left="720" w:hanging="360"/>
      </w:pPr>
    </w:lvl>
    <w:lvl w:ilvl="1" w:tplc="1EBA15F2">
      <w:start w:val="1"/>
      <w:numFmt w:val="bullet"/>
      <w:lvlText w:val="○"/>
      <w:lvlJc w:val="left"/>
      <w:pPr>
        <w:ind w:left="1440" w:hanging="360"/>
      </w:pPr>
    </w:lvl>
    <w:lvl w:ilvl="2" w:tplc="613A54F8">
      <w:start w:val="1"/>
      <w:numFmt w:val="bullet"/>
      <w:lvlText w:val="■"/>
      <w:lvlJc w:val="left"/>
      <w:pPr>
        <w:ind w:left="2160" w:hanging="360"/>
      </w:pPr>
    </w:lvl>
    <w:lvl w:ilvl="3" w:tplc="43B85B30">
      <w:start w:val="1"/>
      <w:numFmt w:val="bullet"/>
      <w:lvlText w:val="●"/>
      <w:lvlJc w:val="left"/>
      <w:pPr>
        <w:ind w:left="2880" w:hanging="360"/>
      </w:pPr>
    </w:lvl>
    <w:lvl w:ilvl="4" w:tplc="9F9CAD80">
      <w:start w:val="1"/>
      <w:numFmt w:val="bullet"/>
      <w:lvlText w:val="○"/>
      <w:lvlJc w:val="left"/>
      <w:pPr>
        <w:ind w:left="3600" w:hanging="360"/>
      </w:pPr>
    </w:lvl>
    <w:lvl w:ilvl="5" w:tplc="8454060C">
      <w:start w:val="1"/>
      <w:numFmt w:val="bullet"/>
      <w:lvlText w:val="■"/>
      <w:lvlJc w:val="left"/>
      <w:pPr>
        <w:ind w:left="4320" w:hanging="360"/>
      </w:pPr>
    </w:lvl>
    <w:lvl w:ilvl="6" w:tplc="3950179A">
      <w:start w:val="1"/>
      <w:numFmt w:val="bullet"/>
      <w:lvlText w:val="●"/>
      <w:lvlJc w:val="left"/>
      <w:pPr>
        <w:ind w:left="5040" w:hanging="360"/>
      </w:pPr>
    </w:lvl>
    <w:lvl w:ilvl="7" w:tplc="B7B05738">
      <w:start w:val="1"/>
      <w:numFmt w:val="bullet"/>
      <w:lvlText w:val="●"/>
      <w:lvlJc w:val="left"/>
      <w:pPr>
        <w:ind w:left="5760" w:hanging="360"/>
      </w:pPr>
    </w:lvl>
    <w:lvl w:ilvl="8" w:tplc="56C2D3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3E94"/>
    <w:rsid w:val="00243E94"/>
    <w:rsid w:val="00923C05"/>
    <w:rsid w:val="009D1DFC"/>
    <w:rsid w:val="00FE2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603B"/>
  <w15:docId w15:val="{5758F66F-DD97-42A1-8C24-1C1C77CEC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126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Dylan</cp:lastModifiedBy>
  <cp:revision>2</cp:revision>
  <dcterms:created xsi:type="dcterms:W3CDTF">2026-08-31T14:25:00Z</dcterms:created>
  <dcterms:modified xsi:type="dcterms:W3CDTF">2026-08-31T17:53:00Z</dcterms:modified>
</cp:coreProperties>
</file>