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0ADC" w14:textId="305E43D9" w:rsidR="008802AF" w:rsidRDefault="008802AF">
      <w:r>
        <w:t>Dylan Smith</w:t>
      </w:r>
    </w:p>
    <w:p w14:paraId="2B5DA929" w14:textId="432F4EC1" w:rsidR="008802AF" w:rsidRDefault="008802AF"/>
    <w:p w14:paraId="732312EE" w14:textId="4606FC9E" w:rsidR="00595511" w:rsidRDefault="008802AF" w:rsidP="00DC1D08">
      <w:pPr>
        <w:pStyle w:val="ListParagraph"/>
        <w:numPr>
          <w:ilvl w:val="0"/>
          <w:numId w:val="7"/>
        </w:numPr>
      </w:pPr>
      <w:r>
        <w:t xml:space="preserve">Each coefficient uses the parameter estimate to tell for each race the when they are converted into the dummy variables of 0 and 1, the change when each is found true leaving the other variables as a constant. </w:t>
      </w:r>
    </w:p>
    <w:p w14:paraId="151612CA" w14:textId="62D0F846" w:rsidR="002C1F31" w:rsidRDefault="002C1F31" w:rsidP="002C1F31">
      <w:pPr>
        <w:ind w:left="360"/>
      </w:pPr>
      <w:r>
        <w:t>(4.13)</w:t>
      </w:r>
    </w:p>
    <w:p w14:paraId="00346477" w14:textId="5DC580C3" w:rsidR="00595511" w:rsidRDefault="00595511" w:rsidP="00595511">
      <w:pPr>
        <w:pStyle w:val="ListParagraph"/>
        <w:numPr>
          <w:ilvl w:val="0"/>
          <w:numId w:val="3"/>
        </w:numPr>
      </w:pPr>
      <w:r>
        <w:t xml:space="preserve">The individual t-test shows </w:t>
      </w:r>
      <w:r w:rsidR="005C2FA1">
        <w:t>only Black as significant with a p value of &lt;.0001. The other two (Hispanic and Other) have a .7308 and .8247 p value respectively.</w:t>
      </w:r>
    </w:p>
    <w:p w14:paraId="7CE9B405" w14:textId="761A82F5" w:rsidR="005C2FA1" w:rsidRDefault="005C2FA1" w:rsidP="00595511">
      <w:pPr>
        <w:pStyle w:val="ListParagraph"/>
        <w:numPr>
          <w:ilvl w:val="0"/>
          <w:numId w:val="3"/>
        </w:numPr>
      </w:pPr>
      <w:r>
        <w:t>The R^2 is .0194.</w:t>
      </w:r>
    </w:p>
    <w:p w14:paraId="1D844367" w14:textId="12175153" w:rsidR="005C2FA1" w:rsidRDefault="005C2FA1" w:rsidP="00595511">
      <w:pPr>
        <w:pStyle w:val="ListParagraph"/>
        <w:numPr>
          <w:ilvl w:val="0"/>
          <w:numId w:val="3"/>
        </w:numPr>
      </w:pPr>
      <w:r>
        <w:t>The ANVOVA table shoes a p value of &lt;.0001 and a test statistic of 9.53.</w:t>
      </w:r>
    </w:p>
    <w:p w14:paraId="24043D59" w14:textId="41B8CFEB" w:rsidR="001D1E58" w:rsidRDefault="001D1E58" w:rsidP="00DC1D08">
      <w:r>
        <w:t xml:space="preserve">2) </w:t>
      </w:r>
    </w:p>
    <w:p w14:paraId="23979F17" w14:textId="5488ED4B" w:rsidR="002C1F31" w:rsidRDefault="00E73FD3" w:rsidP="001D1E58">
      <w:pPr>
        <w:ind w:firstLine="720"/>
      </w:pPr>
      <w:r>
        <w:t>A)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15"/>
        <w:gridCol w:w="1643"/>
        <w:gridCol w:w="1638"/>
        <w:gridCol w:w="1652"/>
        <w:gridCol w:w="1622"/>
      </w:tblGrid>
      <w:tr w:rsidR="00147905" w14:paraId="7CB7511C" w14:textId="77777777" w:rsidTr="00D26F93">
        <w:tc>
          <w:tcPr>
            <w:tcW w:w="1715" w:type="dxa"/>
          </w:tcPr>
          <w:p w14:paraId="48561F86" w14:textId="6DB3FD3A" w:rsidR="00147905" w:rsidRDefault="00147905" w:rsidP="00147905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1643" w:type="dxa"/>
          </w:tcPr>
          <w:p w14:paraId="2B04320C" w14:textId="6D570F6B" w:rsidR="00147905" w:rsidRDefault="00147905" w:rsidP="00147905">
            <w:pPr>
              <w:pStyle w:val="ListParagraph"/>
              <w:ind w:left="0"/>
            </w:pPr>
            <w:r>
              <w:t>DF</w:t>
            </w:r>
          </w:p>
        </w:tc>
        <w:tc>
          <w:tcPr>
            <w:tcW w:w="1638" w:type="dxa"/>
          </w:tcPr>
          <w:p w14:paraId="5B00C316" w14:textId="12A7EA84" w:rsidR="00147905" w:rsidRDefault="00147905" w:rsidP="00147905">
            <w:pPr>
              <w:pStyle w:val="ListParagraph"/>
              <w:ind w:left="0"/>
            </w:pPr>
            <w:r>
              <w:t>SS</w:t>
            </w:r>
          </w:p>
        </w:tc>
        <w:tc>
          <w:tcPr>
            <w:tcW w:w="1652" w:type="dxa"/>
          </w:tcPr>
          <w:p w14:paraId="4748FCD5" w14:textId="7A8B64BA" w:rsidR="00147905" w:rsidRDefault="00147905" w:rsidP="00147905">
            <w:pPr>
              <w:pStyle w:val="ListParagraph"/>
              <w:ind w:left="0"/>
            </w:pPr>
            <w:r>
              <w:t>MS</w:t>
            </w:r>
          </w:p>
        </w:tc>
        <w:tc>
          <w:tcPr>
            <w:tcW w:w="1622" w:type="dxa"/>
          </w:tcPr>
          <w:p w14:paraId="5618490D" w14:textId="50A42828" w:rsidR="00147905" w:rsidRDefault="00147905" w:rsidP="00147905">
            <w:pPr>
              <w:pStyle w:val="ListParagraph"/>
              <w:ind w:left="0"/>
            </w:pPr>
            <w:r>
              <w:t>F</w:t>
            </w:r>
          </w:p>
        </w:tc>
      </w:tr>
      <w:tr w:rsidR="00147905" w14:paraId="09527E63" w14:textId="77777777" w:rsidTr="008C03FC">
        <w:trPr>
          <w:trHeight w:val="377"/>
        </w:trPr>
        <w:tc>
          <w:tcPr>
            <w:tcW w:w="1715" w:type="dxa"/>
          </w:tcPr>
          <w:p w14:paraId="1FAF93C3" w14:textId="05BCE7C7" w:rsidR="00147905" w:rsidRDefault="00D26F93" w:rsidP="00147905">
            <w:pPr>
              <w:pStyle w:val="ListParagraph"/>
              <w:ind w:left="0"/>
            </w:pPr>
            <w:r>
              <w:t>Texture</w:t>
            </w:r>
          </w:p>
        </w:tc>
        <w:tc>
          <w:tcPr>
            <w:tcW w:w="1643" w:type="dxa"/>
          </w:tcPr>
          <w:p w14:paraId="2DC46B98" w14:textId="715E1543" w:rsidR="00147905" w:rsidRDefault="008F06FB" w:rsidP="008F06F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38" w:type="dxa"/>
          </w:tcPr>
          <w:p w14:paraId="63607232" w14:textId="2EE2E05B" w:rsidR="00147905" w:rsidRDefault="0047599B" w:rsidP="0047599B">
            <w:pPr>
              <w:pStyle w:val="ListParagraph"/>
              <w:ind w:left="0"/>
            </w:pPr>
            <w:r>
              <w:t>1489</w:t>
            </w:r>
          </w:p>
        </w:tc>
        <w:tc>
          <w:tcPr>
            <w:tcW w:w="1652" w:type="dxa"/>
          </w:tcPr>
          <w:p w14:paraId="0609C90D" w14:textId="463A9E81" w:rsidR="00147905" w:rsidRDefault="006D7BCC" w:rsidP="0047599B">
            <w:pPr>
              <w:pStyle w:val="ListParagraph"/>
              <w:ind w:left="0"/>
            </w:pPr>
            <w:r>
              <w:t>372.25</w:t>
            </w:r>
          </w:p>
        </w:tc>
        <w:tc>
          <w:tcPr>
            <w:tcW w:w="1622" w:type="dxa"/>
          </w:tcPr>
          <w:p w14:paraId="4072A5E1" w14:textId="266F9218" w:rsidR="00147905" w:rsidRDefault="00272CD9" w:rsidP="0047599B">
            <w:pPr>
              <w:pStyle w:val="ListParagraph"/>
              <w:ind w:left="0"/>
            </w:pPr>
            <w:r>
              <w:t>2.29</w:t>
            </w:r>
            <w:r w:rsidR="00620F53">
              <w:t>7</w:t>
            </w:r>
          </w:p>
        </w:tc>
      </w:tr>
      <w:tr w:rsidR="00147905" w14:paraId="79540032" w14:textId="77777777" w:rsidTr="00D26F93">
        <w:trPr>
          <w:trHeight w:val="377"/>
        </w:trPr>
        <w:tc>
          <w:tcPr>
            <w:tcW w:w="1715" w:type="dxa"/>
          </w:tcPr>
          <w:p w14:paraId="3CC740AE" w14:textId="283495CC" w:rsidR="00147905" w:rsidRDefault="00D26F93" w:rsidP="00D26F93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1643" w:type="dxa"/>
          </w:tcPr>
          <w:p w14:paraId="43092D33" w14:textId="09068734" w:rsidR="00147905" w:rsidRDefault="0042486B" w:rsidP="0047599B">
            <w:r>
              <w:t>195</w:t>
            </w:r>
          </w:p>
        </w:tc>
        <w:tc>
          <w:tcPr>
            <w:tcW w:w="1638" w:type="dxa"/>
          </w:tcPr>
          <w:p w14:paraId="5217DD23" w14:textId="37DA93FF" w:rsidR="00147905" w:rsidRDefault="00A748A5" w:rsidP="0047599B">
            <w:pPr>
              <w:pStyle w:val="ListParagraph"/>
              <w:ind w:left="0"/>
            </w:pPr>
            <w:r>
              <w:t>31605</w:t>
            </w:r>
          </w:p>
        </w:tc>
        <w:tc>
          <w:tcPr>
            <w:tcW w:w="1652" w:type="dxa"/>
          </w:tcPr>
          <w:p w14:paraId="788B58DC" w14:textId="3782E0C8" w:rsidR="00147905" w:rsidRDefault="00E95BB4" w:rsidP="0047599B">
            <w:pPr>
              <w:pStyle w:val="ListParagraph"/>
              <w:ind w:left="0"/>
            </w:pPr>
            <w:r>
              <w:t>162.</w:t>
            </w:r>
            <w:r w:rsidR="000A45B2">
              <w:t>08</w:t>
            </w:r>
          </w:p>
        </w:tc>
        <w:tc>
          <w:tcPr>
            <w:tcW w:w="1622" w:type="dxa"/>
          </w:tcPr>
          <w:p w14:paraId="14DCE543" w14:textId="77777777" w:rsidR="00147905" w:rsidRDefault="00147905" w:rsidP="0047599B">
            <w:pPr>
              <w:pStyle w:val="ListParagraph"/>
              <w:ind w:left="0"/>
            </w:pPr>
          </w:p>
        </w:tc>
      </w:tr>
      <w:tr w:rsidR="00D26F93" w14:paraId="3A3F4CDA" w14:textId="77777777" w:rsidTr="00D26F93">
        <w:trPr>
          <w:trHeight w:val="440"/>
        </w:trPr>
        <w:tc>
          <w:tcPr>
            <w:tcW w:w="1715" w:type="dxa"/>
          </w:tcPr>
          <w:p w14:paraId="1536E6FE" w14:textId="4798B9D5" w:rsidR="00D26F93" w:rsidRDefault="0047599B" w:rsidP="0047599B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643" w:type="dxa"/>
          </w:tcPr>
          <w:p w14:paraId="7648503F" w14:textId="1B996699" w:rsidR="00D26F93" w:rsidRDefault="00AC2D38" w:rsidP="0047599B">
            <w:pPr>
              <w:pStyle w:val="ListParagraph"/>
              <w:ind w:left="0"/>
            </w:pPr>
            <w:r>
              <w:t>199</w:t>
            </w:r>
          </w:p>
        </w:tc>
        <w:tc>
          <w:tcPr>
            <w:tcW w:w="1638" w:type="dxa"/>
          </w:tcPr>
          <w:p w14:paraId="4F3B8702" w14:textId="32A290A9" w:rsidR="00D26F93" w:rsidRDefault="005A5253" w:rsidP="0047599B">
            <w:pPr>
              <w:pStyle w:val="ListParagraph"/>
              <w:ind w:left="0"/>
            </w:pPr>
            <w:r>
              <w:t>33094</w:t>
            </w:r>
          </w:p>
        </w:tc>
        <w:tc>
          <w:tcPr>
            <w:tcW w:w="1652" w:type="dxa"/>
          </w:tcPr>
          <w:p w14:paraId="39B736F6" w14:textId="77777777" w:rsidR="00D26F93" w:rsidRDefault="00D26F93" w:rsidP="0047599B">
            <w:pPr>
              <w:pStyle w:val="ListParagraph"/>
              <w:ind w:left="0"/>
            </w:pPr>
          </w:p>
        </w:tc>
        <w:tc>
          <w:tcPr>
            <w:tcW w:w="1622" w:type="dxa"/>
          </w:tcPr>
          <w:p w14:paraId="44C45009" w14:textId="77777777" w:rsidR="00D26F93" w:rsidRDefault="00D26F93" w:rsidP="0047599B">
            <w:pPr>
              <w:pStyle w:val="ListParagraph"/>
              <w:ind w:left="0"/>
            </w:pPr>
          </w:p>
        </w:tc>
      </w:tr>
    </w:tbl>
    <w:p w14:paraId="6C6D52A7" w14:textId="675539D6" w:rsidR="002C1F31" w:rsidRDefault="00272B7F" w:rsidP="00E73FD3">
      <w:r>
        <w:tab/>
        <w:t xml:space="preserve">B) It tells </w:t>
      </w:r>
      <w:r w:rsidR="00BF3BBA">
        <w:t xml:space="preserve">the </w:t>
      </w:r>
      <w:r w:rsidR="0063539E">
        <w:t xml:space="preserve">SS </w:t>
      </w:r>
      <w:r w:rsidR="00CE3A73">
        <w:t>for texture divided by textures degrees of freedom</w:t>
      </w:r>
    </w:p>
    <w:p w14:paraId="4B98C3A6" w14:textId="5F2B4AE0" w:rsidR="00CE3A73" w:rsidRDefault="00CE3A73" w:rsidP="00E73FD3">
      <w:r>
        <w:tab/>
        <w:t>C)</w:t>
      </w:r>
      <w:r w:rsidR="008E7570">
        <w:t xml:space="preserve"> </w:t>
      </w:r>
      <w:r w:rsidR="001352C2">
        <w:t>.06</w:t>
      </w:r>
      <w:r w:rsidR="00D37338">
        <w:t>05=p-value</w:t>
      </w:r>
    </w:p>
    <w:p w14:paraId="1CB0B3B1" w14:textId="77777777" w:rsidR="00C66CA6" w:rsidRDefault="00C86A41" w:rsidP="001D1E58">
      <w:r>
        <w:tab/>
        <w:t>D)</w:t>
      </w:r>
      <w:r w:rsidR="00CF3CFA">
        <w:t xml:space="preserve"> Hypothesis: </w:t>
      </w:r>
    </w:p>
    <w:p w14:paraId="100FB91C" w14:textId="2D8BEB51" w:rsidR="00DC1D08" w:rsidRDefault="00C66CA6" w:rsidP="00C66CA6">
      <w:pPr>
        <w:ind w:firstLine="720"/>
      </w:pPr>
      <w:r>
        <w:t>H0:</w:t>
      </w:r>
      <w:r w:rsidR="00686119">
        <w:t xml:space="preserve"> </w:t>
      </w:r>
      <w:r w:rsidR="0073478A">
        <w:t>U</w:t>
      </w:r>
      <w:r w:rsidR="00DD5B75">
        <w:t>1=</w:t>
      </w:r>
      <w:r w:rsidR="0073478A">
        <w:t>U</w:t>
      </w:r>
      <w:r w:rsidR="00DD5B75">
        <w:t>2=</w:t>
      </w:r>
      <w:r w:rsidR="0073478A">
        <w:t>U</w:t>
      </w:r>
      <w:r w:rsidR="00DD5B75">
        <w:t>3=U4</w:t>
      </w:r>
    </w:p>
    <w:p w14:paraId="3A4BFBBF" w14:textId="50A09557" w:rsidR="00686119" w:rsidRDefault="00686119" w:rsidP="00686119">
      <w:pPr>
        <w:ind w:firstLine="720"/>
      </w:pPr>
      <w:r>
        <w:t>H1: U1</w:t>
      </w:r>
      <w:r>
        <w:rPr>
          <w:rFonts w:cstheme="minorHAnsi"/>
        </w:rPr>
        <w:t>≠</w:t>
      </w:r>
      <w:r>
        <w:t>U2</w:t>
      </w:r>
      <w:r>
        <w:rPr>
          <w:rFonts w:cstheme="minorHAnsi"/>
        </w:rPr>
        <w:t>≠</w:t>
      </w:r>
      <w:r>
        <w:t>U3</w:t>
      </w:r>
      <w:r>
        <w:rPr>
          <w:rFonts w:cstheme="minorHAnsi"/>
        </w:rPr>
        <w:t>≠</w:t>
      </w:r>
      <w:r>
        <w:t>U4</w:t>
      </w:r>
    </w:p>
    <w:p w14:paraId="3B8E1B86" w14:textId="46A2DF7A" w:rsidR="00686119" w:rsidRDefault="003253D2" w:rsidP="00686119">
      <w:pPr>
        <w:ind w:firstLine="720"/>
      </w:pPr>
      <w:r>
        <w:t xml:space="preserve">The data shows no </w:t>
      </w:r>
      <w:r w:rsidR="008A4B8D">
        <w:t>significance;</w:t>
      </w:r>
      <w:r>
        <w:t xml:space="preserve"> </w:t>
      </w:r>
      <w:r w:rsidR="00357D52">
        <w:t>therefore</w:t>
      </w:r>
      <w:r w:rsidR="008A4B8D">
        <w:t>,</w:t>
      </w:r>
      <w:r w:rsidR="00357D52">
        <w:t xml:space="preserve"> the </w:t>
      </w:r>
      <w:r w:rsidR="008A4B8D">
        <w:t>hypothesis should not be rejected.</w:t>
      </w:r>
    </w:p>
    <w:p w14:paraId="6BCF3E84" w14:textId="77777777" w:rsidR="00686119" w:rsidRDefault="00686119" w:rsidP="00C66CA6">
      <w:pPr>
        <w:ind w:firstLine="720"/>
      </w:pPr>
    </w:p>
    <w:p w14:paraId="7912B287" w14:textId="2017D7B0" w:rsidR="002414FB" w:rsidRDefault="002414FB" w:rsidP="001D1E58">
      <w:r>
        <w:t xml:space="preserve">3) </w:t>
      </w:r>
    </w:p>
    <w:p w14:paraId="4DBA3408" w14:textId="2431F9F2" w:rsidR="002414FB" w:rsidRDefault="002414FB" w:rsidP="00BF4768">
      <w:pPr>
        <w:ind w:left="720"/>
      </w:pPr>
      <w:r>
        <w:t>A)</w:t>
      </w:r>
      <w:r w:rsidR="00E337AC">
        <w:t xml:space="preserve"> Because </w:t>
      </w:r>
      <w:r w:rsidR="005D2EF2">
        <w:t>an ANOVA will give the differences between each group showing interaction between all variables.</w:t>
      </w:r>
    </w:p>
    <w:p w14:paraId="14513914" w14:textId="73799FC4" w:rsidR="00BF4768" w:rsidRDefault="00BF4768" w:rsidP="00F402AF">
      <w:pPr>
        <w:ind w:left="720"/>
      </w:pPr>
      <w:r>
        <w:t xml:space="preserve">B) </w:t>
      </w:r>
      <w:r w:rsidR="008D4FF3">
        <w:t>based just on the ANOVA findings, it seems as if both variables are significant</w:t>
      </w:r>
      <w:r w:rsidR="00F402AF">
        <w:t xml:space="preserve"> based off of the given P-value for the model and for each variable respectively.</w:t>
      </w:r>
    </w:p>
    <w:p w14:paraId="443DAF90" w14:textId="5E9C3D2E" w:rsidR="008D4FF3" w:rsidRDefault="008D4FF3" w:rsidP="00F402AF">
      <w:pPr>
        <w:ind w:left="720"/>
      </w:pPr>
      <w:r>
        <w:t>C) Tukeys test suggests that each group is significant due to there being no overlap in lines shown by test.</w:t>
      </w:r>
    </w:p>
    <w:p w14:paraId="2AE3E8D3" w14:textId="1BF30AF5" w:rsidR="00F402AF" w:rsidRDefault="00F402AF" w:rsidP="00F402AF">
      <w:r>
        <w:t>4)</w:t>
      </w:r>
    </w:p>
    <w:p w14:paraId="55F80A15" w14:textId="121B4325" w:rsidR="00F402AF" w:rsidRDefault="00F402AF" w:rsidP="000B44DE">
      <w:pPr>
        <w:ind w:left="720"/>
      </w:pPr>
      <w:r>
        <w:t xml:space="preserve">A) </w:t>
      </w:r>
      <w:r w:rsidR="00F37D04">
        <w:t>The unpopped mean</w:t>
      </w:r>
      <w:r w:rsidR="00F52C99">
        <w:t xml:space="preserve"> for Orville</w:t>
      </w:r>
      <w:r w:rsidR="00F37D04">
        <w:t xml:space="preserve"> is </w:t>
      </w:r>
      <w:r w:rsidR="00F52C99">
        <w:t>17.83, for Seaway the mean is 33.33</w:t>
      </w:r>
      <w:r w:rsidR="004A1AEB">
        <w:t>,</w:t>
      </w:r>
      <w:r w:rsidR="00F37D04">
        <w:t xml:space="preserve"> and for the </w:t>
      </w:r>
      <w:r w:rsidR="004A1AEB">
        <w:t xml:space="preserve">mean for the </w:t>
      </w:r>
      <w:r w:rsidR="00F37D04">
        <w:t>entire sample is 3.5</w:t>
      </w:r>
      <w:r w:rsidR="00F52C99">
        <w:t>.</w:t>
      </w:r>
      <w:r w:rsidR="004A1AEB">
        <w:t xml:space="preserve"> The effect for Orville is 14.33 and for Seaway it is 29.83.</w:t>
      </w:r>
    </w:p>
    <w:p w14:paraId="4C91574E" w14:textId="5B66C73F" w:rsidR="000B44DE" w:rsidRDefault="000B44DE" w:rsidP="000B44DE">
      <w:pPr>
        <w:ind w:left="720"/>
      </w:pPr>
      <w:r>
        <w:lastRenderedPageBreak/>
        <w:t xml:space="preserve">B) </w:t>
      </w:r>
      <w:r w:rsidR="004B4104">
        <w:t>It seems as if all conditions have been met</w:t>
      </w:r>
      <w:r w:rsidR="00602710">
        <w:t>.</w:t>
      </w:r>
      <w:r w:rsidR="0072300C">
        <w:t xml:space="preserve"> </w:t>
      </w:r>
      <w:r w:rsidR="0005240F">
        <w:t xml:space="preserve">The residual vs Quantile </w:t>
      </w:r>
      <w:r w:rsidR="004C79C9">
        <w:t xml:space="preserve">shows a mostly uniform </w:t>
      </w:r>
      <w:r w:rsidR="008F11B0">
        <w:t xml:space="preserve">pattern and the residual vs predicted value shows seemingly </w:t>
      </w:r>
      <w:bookmarkStart w:id="0" w:name="_GoBack"/>
      <w:bookmarkEnd w:id="0"/>
      <w:r w:rsidR="008F11B0">
        <w:t>random noise.</w:t>
      </w:r>
    </w:p>
    <w:p w14:paraId="0B8C33D8" w14:textId="74EF42D7" w:rsidR="004A1AEB" w:rsidRDefault="004A1AEB" w:rsidP="000B44DE">
      <w:pPr>
        <w:ind w:left="720"/>
      </w:pPr>
      <w:r>
        <w:t xml:space="preserve">C) </w:t>
      </w:r>
      <w:r w:rsidR="00DC57CB">
        <w:t>Both Brand and model are significant and make a difference to the unpopped kernels. It appeared at first that only Brand was significant with Trial having a .1 P-Value. After closer inspection and using the tukey test it was found that in fact both variables are significant.</w:t>
      </w:r>
    </w:p>
    <w:sectPr w:rsidR="004A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80192" w14:textId="77777777" w:rsidR="00952737" w:rsidRDefault="00952737" w:rsidP="004B4104">
      <w:pPr>
        <w:spacing w:after="0" w:line="240" w:lineRule="auto"/>
      </w:pPr>
      <w:r>
        <w:separator/>
      </w:r>
    </w:p>
  </w:endnote>
  <w:endnote w:type="continuationSeparator" w:id="0">
    <w:p w14:paraId="44ACF60E" w14:textId="77777777" w:rsidR="00952737" w:rsidRDefault="00952737" w:rsidP="004B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474DB" w14:textId="77777777" w:rsidR="00952737" w:rsidRDefault="00952737" w:rsidP="004B4104">
      <w:pPr>
        <w:spacing w:after="0" w:line="240" w:lineRule="auto"/>
      </w:pPr>
      <w:r>
        <w:separator/>
      </w:r>
    </w:p>
  </w:footnote>
  <w:footnote w:type="continuationSeparator" w:id="0">
    <w:p w14:paraId="72175B1E" w14:textId="77777777" w:rsidR="00952737" w:rsidRDefault="00952737" w:rsidP="004B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2C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051371"/>
    <w:multiLevelType w:val="hybridMultilevel"/>
    <w:tmpl w:val="625E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63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487A26"/>
    <w:multiLevelType w:val="hybridMultilevel"/>
    <w:tmpl w:val="DA78B0E2"/>
    <w:lvl w:ilvl="0" w:tplc="A7B09E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F17A11"/>
    <w:multiLevelType w:val="hybridMultilevel"/>
    <w:tmpl w:val="2DE64DC6"/>
    <w:lvl w:ilvl="0" w:tplc="245658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6B277F"/>
    <w:multiLevelType w:val="hybridMultilevel"/>
    <w:tmpl w:val="40E2B444"/>
    <w:lvl w:ilvl="0" w:tplc="75082B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BE5925"/>
    <w:multiLevelType w:val="hybridMultilevel"/>
    <w:tmpl w:val="5284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AF"/>
    <w:rsid w:val="000171DB"/>
    <w:rsid w:val="0005240F"/>
    <w:rsid w:val="000A2CE1"/>
    <w:rsid w:val="000A45B2"/>
    <w:rsid w:val="000B44DE"/>
    <w:rsid w:val="000E5BF3"/>
    <w:rsid w:val="001352C2"/>
    <w:rsid w:val="00147905"/>
    <w:rsid w:val="001D1E58"/>
    <w:rsid w:val="001E0E07"/>
    <w:rsid w:val="001F3203"/>
    <w:rsid w:val="002414FB"/>
    <w:rsid w:val="00272B7F"/>
    <w:rsid w:val="00272CD9"/>
    <w:rsid w:val="00275FB5"/>
    <w:rsid w:val="002C1F31"/>
    <w:rsid w:val="003253D2"/>
    <w:rsid w:val="00340CDF"/>
    <w:rsid w:val="00357D52"/>
    <w:rsid w:val="003B7BDB"/>
    <w:rsid w:val="0042486B"/>
    <w:rsid w:val="0047599B"/>
    <w:rsid w:val="004A1AEB"/>
    <w:rsid w:val="004B4104"/>
    <w:rsid w:val="004C79C9"/>
    <w:rsid w:val="005544EB"/>
    <w:rsid w:val="00595511"/>
    <w:rsid w:val="005A5253"/>
    <w:rsid w:val="005C2FA1"/>
    <w:rsid w:val="005D2EF2"/>
    <w:rsid w:val="00602710"/>
    <w:rsid w:val="00620F53"/>
    <w:rsid w:val="0063539E"/>
    <w:rsid w:val="00686119"/>
    <w:rsid w:val="006D7BCC"/>
    <w:rsid w:val="0072300C"/>
    <w:rsid w:val="0073478A"/>
    <w:rsid w:val="0079610E"/>
    <w:rsid w:val="008802AF"/>
    <w:rsid w:val="008A4B8D"/>
    <w:rsid w:val="008C03FC"/>
    <w:rsid w:val="008D4FF3"/>
    <w:rsid w:val="008E7570"/>
    <w:rsid w:val="008F06FB"/>
    <w:rsid w:val="008F11B0"/>
    <w:rsid w:val="00952737"/>
    <w:rsid w:val="009B212B"/>
    <w:rsid w:val="00A748A5"/>
    <w:rsid w:val="00AC1FA8"/>
    <w:rsid w:val="00AC2D38"/>
    <w:rsid w:val="00BC6DFE"/>
    <w:rsid w:val="00BF3BBA"/>
    <w:rsid w:val="00BF4768"/>
    <w:rsid w:val="00C66CA6"/>
    <w:rsid w:val="00C86A41"/>
    <w:rsid w:val="00CE35C6"/>
    <w:rsid w:val="00CE3A73"/>
    <w:rsid w:val="00CF3CFA"/>
    <w:rsid w:val="00D26F93"/>
    <w:rsid w:val="00D37338"/>
    <w:rsid w:val="00DC1D08"/>
    <w:rsid w:val="00DC57CB"/>
    <w:rsid w:val="00DD5B75"/>
    <w:rsid w:val="00DE5889"/>
    <w:rsid w:val="00E337AC"/>
    <w:rsid w:val="00E73FD3"/>
    <w:rsid w:val="00E95BB4"/>
    <w:rsid w:val="00F37D04"/>
    <w:rsid w:val="00F402AF"/>
    <w:rsid w:val="00F52C99"/>
    <w:rsid w:val="00F83FED"/>
    <w:rsid w:val="00F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0C95B"/>
  <w15:chartTrackingRefBased/>
  <w15:docId w15:val="{8BF6E60B-B397-44B9-AA51-31B89A40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AF"/>
    <w:pPr>
      <w:ind w:left="720"/>
      <w:contextualSpacing/>
    </w:pPr>
  </w:style>
  <w:style w:type="table" w:styleId="TableGrid">
    <w:name w:val="Table Grid"/>
    <w:basedOn w:val="TableNormal"/>
    <w:uiPriority w:val="39"/>
    <w:rsid w:val="0014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04"/>
  </w:style>
  <w:style w:type="paragraph" w:styleId="Footer">
    <w:name w:val="footer"/>
    <w:basedOn w:val="Normal"/>
    <w:link w:val="FooterChar"/>
    <w:uiPriority w:val="99"/>
    <w:unhideWhenUsed/>
    <w:rsid w:val="004B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8</cp:revision>
  <dcterms:created xsi:type="dcterms:W3CDTF">2020-02-21T01:20:00Z</dcterms:created>
  <dcterms:modified xsi:type="dcterms:W3CDTF">2020-02-21T21:12:00Z</dcterms:modified>
</cp:coreProperties>
</file>