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25166000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355600</wp:posOffset>
            </wp:positionV>
            <wp:extent cx="5334000" cy="381000"/>
            <wp:effectExtent l="0" t="0" r="0" b="0"/>
            <wp:wrapNone/>
            <wp:docPr id="1" name="name-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2" name="name-1-text"/>
                  <wps:cNvSpPr txBox="1"/>
                  <wps:spPr>
                    <a:xfrm>
                      <a:off x="0" y="0"/>
                      <a:ext cx="5334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b/>
                            <w:i w:val="0"/>
                            <w:color w:val="262626"/>
                            <w:sz w:val="40"/>
                            <w:u w:val="none"/>
                            <w:rFonts w:ascii="Times New Roman" w:hAnsi="Times New Roman" w:cs="Times New Roman" w:eastAsia="KaiTi"/>
                            <w:szCs w:val="40"/>
                          </w:rPr>
                          <w:t>林知遥（虚构样例）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03" behindDoc="0" locked="0" layoutInCell="1" allowOverlap="1">
            <wp:simplePos x="0" y="0"/>
            <wp:positionH relativeFrom="page">
              <wp:posOffset>6159500</wp:posOffset>
            </wp:positionH>
            <wp:positionV relativeFrom="page">
              <wp:posOffset>368300</wp:posOffset>
            </wp:positionV>
            <wp:extent cx="969010" cy="1244600"/>
            <wp:effectExtent l="0" t="0" r="0" b="0"/>
            <wp:wrapNone/>
            <wp:docPr id="3" name="photo_placeholder-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4" name="photo_placeholder-3-text"/>
                  <wps:cNvSpPr txBox="1"/>
                  <wps:spPr>
                    <a:xfrm>
                      <a:off x="0" y="0"/>
                      <a:ext cx="969010" cy="1244600"/>
                    </a:xfrm>
                    <a:prstGeom prst="rect">
                      <a:avLst/>
                    </a:prstGeom>
                    <a:solidFill>
                      <a:srgbClr val="EEEEEE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center"/>
                        </w:pPr>
                        <w:r>
                          <w:rPr>
                            <w:b w:val="0"/>
                            <w:i w:val="0"/>
                            <w:color w:val="777777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>照片占位</w:t>
                        </w:r>
                      </w:p>
                    </w:txbxContent>
                  </wps:txbx>
                  <wps:bodyPr rot="0" vert="horz" wrap="square" lIns="0" rIns="0" tIns="0" bIns="0" anchor="ctr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0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800100</wp:posOffset>
            </wp:positionV>
            <wp:extent cx="5588000" cy="279400"/>
            <wp:effectExtent l="0" t="0" r="0" b="0"/>
            <wp:wrapNone/>
            <wp:docPr id="9" name="contact-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0" name="contact-9-text"/>
                  <wps:cNvSpPr txBox="1"/>
                  <wps:spPr>
                    <a:xfrm>
                      <a:off x="0" y="0"/>
                      <a:ext cx="5588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6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" name="inline-icon-5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 xml:space="preserve"> 000-0000-0000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 xml:space="preserve"> ｜ 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8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" name="inline-icon-7"/>
                                      <pic:cNvPicPr/>
                                    </pic:nvPicPr>
                                    <pic:blipFill>
                                      <a:blip r:embed="rId1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1">
                          <w:r>
                            <w:rPr>
                              <w:b w:val="0"/>
                              <w:i w:val="0"/>
                              <w:color w:val="0000FF"/>
                              <w:sz w:val="22"/>
                              <w:u w:val="single"/>
                              <w:rFonts w:ascii="Times New Roman" w:hAnsi="Times New Roman" w:cs="Times New Roman" w:eastAsia="KaiTi"/>
                              <w:szCs w:val="22"/>
                            </w:rPr>
                            <w:t xml:space="preserve"> lin@example.com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1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1092200</wp:posOffset>
            </wp:positionV>
            <wp:extent cx="5588000" cy="279400"/>
            <wp:effectExtent l="0" t="0" r="0" b="0"/>
            <wp:wrapNone/>
            <wp:docPr id="15" name="contact-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6" name="contact-15-text"/>
                  <wps:cNvSpPr txBox="1"/>
                  <wps:spPr>
                    <a:xfrm>
                      <a:off x="0" y="0"/>
                      <a:ext cx="5588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12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1" name="inline-icon-11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3">
                          <w:r>
                            <w:rPr>
                              <w:b w:val="0"/>
                              <w:i w:val="0"/>
                              <w:color w:val="0000FF"/>
                              <w:sz w:val="22"/>
                              <w:u w:val="single"/>
                              <w:rFonts w:ascii="Times New Roman" w:hAnsi="Times New Roman" w:cs="Times New Roman" w:eastAsia="KaiTi"/>
                              <w:szCs w:val="22"/>
                            </w:rPr>
                            <w:t xml:space="preserve"> GitHub</w:t>
                          </w:r>
                        </w:hyperlink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 xml:space="preserve"> ｜ 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14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3" name="inline-icon-13"/>
                                      <pic:cNvPicPr/>
                                    </pic:nvPicPr>
                                    <pic:blipFill>
                                      <a:blip r:embed="rId1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5">
                          <w:r>
                            <w:rPr>
                              <w:b w:val="0"/>
                              <w:i w:val="0"/>
                              <w:color w:val="0000FF"/>
                              <w:sz w:val="22"/>
                              <w:u w:val="single"/>
                              <w:rFonts w:ascii="Times New Roman" w:hAnsi="Times New Roman" w:cs="Times New Roman" w:eastAsia="KaiTi"/>
                              <w:szCs w:val="22"/>
                            </w:rPr>
                            <w:t xml:space="preserve"> Google Scholar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1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1384300</wp:posOffset>
            </wp:positionV>
            <wp:extent cx="5588000" cy="279400"/>
            <wp:effectExtent l="0" t="0" r="0" b="0"/>
            <wp:wrapNone/>
            <wp:docPr id="19" name="tech_stack-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20" name="tech_stack-19-text"/>
                  <wps:cNvSpPr txBox="1"/>
                  <wps:spPr>
                    <a:xfrm>
                      <a:off x="0" y="0"/>
                      <a:ext cx="5588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18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inline-icon-17"/>
                                      <pic:cNvPicPr/>
                                    </pic:nvPicPr>
                                    <pic:blipFill>
                                      <a:blip r:embed="rId1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 </w:t>
                        </w:r>
                        <w:r>
                          <w:rPr>
                            <w:b/>
                            <w:i w:val="0"/>
                            <w:color w:val="265995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>技术栈：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Python / Go｜FastAPI · React · Kafka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2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1841500</wp:posOffset>
            </wp:positionV>
            <wp:extent cx="6696710" cy="330200"/>
            <wp:effectExtent l="0" t="0" r="0" b="0"/>
            <wp:wrapNone/>
            <wp:docPr id="21" name="section-21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22" name="section-21-title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360" w:lineRule="exact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F6FBA"/>
                              <w:sz w:val="28"/>
                              <w:u w:val="none"/>
                              <w:rFonts w:ascii="Times New Roman" w:hAnsi="Times New Roman" w:cs="Times New Roman" w:eastAsia="KaiTi"/>
                              <w:szCs w:val="28"/>
                            </w:rPr>
                            <w:t>教育背景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a:noAutofit/>
                    </wps:bodyPr>
                  </wps:wsp>
                  <wps:wsp>
                    <wps:cNvPr id="23" name="section-21-rule"/>
                    <wps:cNvSpPr/>
                    <wps:spPr>
                      <a:xfrm>
                        <a:off x="0" y="234950"/>
                        <a:ext cx="6696710" cy="19050"/>
                      </a:xfrm>
                      <a:prstGeom prst="rect">
                        <a:avLst/>
                      </a:prstGeom>
                      <a:solidFill>
                        <a:srgbClr val="2F6FBA"/>
                      </a:solidFill>
                      <a:ln>
                        <a:noFill/>
                      </a:ln>
                    </wps:spPr>
                    <wps:bodyPr/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2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2222500</wp:posOffset>
            </wp:positionV>
            <wp:extent cx="6696710" cy="330200"/>
            <wp:effectExtent l="0" t="0" r="0" b="0"/>
            <wp:wrapNone/>
            <wp:docPr id="24" name="institution-24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25" name="institution-24-background"/>
                    <wps:cNvSpPr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solidFill>
                        <a:srgbClr val="2F6FBA">
                          <a:alpha val="10000"/>
                        </a:srgbClr>
                      </a:solidFill>
                      <a:ln>
                        <a:noFill/>
                      </a:ln>
                    </wps:spPr>
                    <wps:bodyPr/>
                  </wps:wsp>
                  <pic:pic xmlns:pic="http://schemas.openxmlformats.org/drawingml/2006/picture">
                    <pic:nvPicPr>
                      <pic:cNvPr id="26" name="institution-24-icon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50800"/>
                        <a:ext cx="228600" cy="228600"/>
                      </a:xfrm>
                      <a:prstGeom prst="rect"/>
                    </pic:spPr>
                  </pic:pic>
                  <wps:wsp>
                    <wps:cNvPr id="27" name="institution-24-text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680"/>
                              <w:tab w:val="left" w:pos="7100"/>
                              <w:tab w:val="right" w:pos="10486"/>
                            </w:tabs>
                            <w:snapToGrid w:val="0"/>
                            <w:spacing w:before="0" w:after="0" w:line="320" w:lineRule="exact"/>
                            <w:ind w:left="440" w:hanging="0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65995"/>
                              <w:sz w:val="22"/>
                              <w:u w:val="none"/>
                              <w:rFonts w:ascii="Times New Roman" w:hAnsi="Times New Roman" w:cs="Times New Roman" w:eastAsia="KaiTi"/>
                              <w:szCs w:val="22"/>
                            </w:rPr>
                            <w:t>星澜大学（虚构）</w:t>
                            <w:tab/>
                            <w:t>计算机科学与技术</w:t>
                            <w:tab/>
                            <w:t>硕士</w:t>
                            <w:tab/>
                            <w:t>2023—2026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a:noAutofit/>
                    </wps:bodyPr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2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2590800</wp:posOffset>
            </wp:positionV>
            <wp:extent cx="6696710" cy="285750"/>
            <wp:effectExtent l="0" t="0" r="0" b="0"/>
            <wp:wrapNone/>
            <wp:docPr id="28" name="body-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29" name="body-28-text"/>
                  <wps:cNvSpPr txBox="1"/>
                  <wps:spPr>
                    <a:xfrm>
                      <a:off x="0" y="0"/>
                      <a:ext cx="669671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研究方向：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面向开发者工具的智能体协作；导师：周知衡教授（虚构）。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3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2965450</wp:posOffset>
            </wp:positionV>
            <wp:extent cx="6696710" cy="330200"/>
            <wp:effectExtent l="0" t="0" r="0" b="0"/>
            <wp:wrapNone/>
            <wp:docPr id="30" name="institution-30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31" name="institution-30-background"/>
                    <wps:cNvSpPr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solidFill>
                        <a:srgbClr val="2F6FBA">
                          <a:alpha val="10000"/>
                        </a:srgbClr>
                      </a:solidFill>
                      <a:ln>
                        <a:noFill/>
                      </a:ln>
                    </wps:spPr>
                    <wps:bodyPr/>
                  </wps:wsp>
                  <pic:pic xmlns:pic="http://schemas.openxmlformats.org/drawingml/2006/picture">
                    <pic:nvPicPr>
                      <pic:cNvPr id="32" name="institution-30-icon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50800"/>
                        <a:ext cx="228600" cy="228600"/>
                      </a:xfrm>
                      <a:prstGeom prst="rect"/>
                    </pic:spPr>
                  </pic:pic>
                  <wps:wsp>
                    <wps:cNvPr id="33" name="institution-30-text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680"/>
                              <w:tab w:val="left" w:pos="7100"/>
                              <w:tab w:val="right" w:pos="10486"/>
                            </w:tabs>
                            <w:snapToGrid w:val="0"/>
                            <w:spacing w:before="0" w:after="0" w:line="320" w:lineRule="exact"/>
                            <w:ind w:left="440" w:hanging="0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65995"/>
                              <w:sz w:val="22"/>
                              <w:u w:val="none"/>
                              <w:rFonts w:ascii="Times New Roman" w:hAnsi="Times New Roman" w:cs="Times New Roman" w:eastAsia="KaiTi"/>
                              <w:szCs w:val="22"/>
                            </w:rPr>
                            <w:t>星澜大学（虚构）</w:t>
                            <w:tab/>
                            <w:t>软件工程</w:t>
                            <w:tab/>
                            <w:t>本科</w:t>
                            <w:tab/>
                            <w:t>2019—2023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a:noAutofit/>
                    </wps:bodyPr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3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3333750</wp:posOffset>
            </wp:positionV>
            <wp:extent cx="6696710" cy="285750"/>
            <wp:effectExtent l="0" t="0" r="0" b="0"/>
            <wp:wrapNone/>
            <wp:docPr id="34" name="body-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35" name="body-34-text"/>
                  <wps:cNvSpPr txBox="1"/>
                  <wps:spPr>
                    <a:xfrm>
                      <a:off x="0" y="0"/>
                      <a:ext cx="669671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在校经历：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参与校内开源社团，组织代码阅读与工程实践活动。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3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3771900</wp:posOffset>
            </wp:positionV>
            <wp:extent cx="6696710" cy="330200"/>
            <wp:effectExtent l="0" t="0" r="0" b="0"/>
            <wp:wrapNone/>
            <wp:docPr id="36" name="section-36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37" name="section-36-title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360" w:lineRule="exact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F6FBA"/>
                              <w:sz w:val="28"/>
                              <w:u w:val="none"/>
                              <w:rFonts w:ascii="Times New Roman" w:hAnsi="Times New Roman" w:cs="Times New Roman" w:eastAsia="KaiTi"/>
                              <w:szCs w:val="28"/>
                            </w:rPr>
                            <w:t>项目经历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a:noAutofit/>
                    </wps:bodyPr>
                  </wps:wsp>
                  <wps:wsp>
                    <wps:cNvPr id="38" name="section-36-rule"/>
                    <wps:cNvSpPr/>
                    <wps:spPr>
                      <a:xfrm>
                        <a:off x="0" y="234950"/>
                        <a:ext cx="6696710" cy="19050"/>
                      </a:xfrm>
                      <a:prstGeom prst="rect">
                        <a:avLst/>
                      </a:prstGeom>
                      <a:solidFill>
                        <a:srgbClr val="2F6FBA"/>
                      </a:solidFill>
                      <a:ln>
                        <a:noFill/>
                      </a:ln>
                    </wps:spPr>
                    <wps:bodyPr/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3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4152900</wp:posOffset>
            </wp:positionV>
            <wp:extent cx="6696710" cy="330200"/>
            <wp:effectExtent l="0" t="0" r="0" b="0"/>
            <wp:wrapNone/>
            <wp:docPr id="39" name="institution-39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40" name="institution-39-background"/>
                    <wps:cNvSpPr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solidFill>
                        <a:srgbClr val="2F6FBA">
                          <a:alpha val="10000"/>
                        </a:srgbClr>
                      </a:solidFill>
                      <a:ln>
                        <a:noFill/>
                      </a:ln>
                    </wps:spPr>
                    <wps:bodyPr/>
                  </wps:wsp>
                  <pic:pic xmlns:pic="http://schemas.openxmlformats.org/drawingml/2006/picture">
                    <pic:nvPicPr>
                      <pic:cNvPr id="41" name="institution-39-icon"/>
                      <pic:cNvPicPr/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50800"/>
                        <a:ext cx="228600" cy="228600"/>
                      </a:xfrm>
                      <a:prstGeom prst="rect"/>
                    </pic:spPr>
                  </pic:pic>
                  <wps:wsp>
                    <wps:cNvPr id="42" name="institution-39-text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680"/>
                              <w:tab w:val="left" w:pos="7100"/>
                              <w:tab w:val="right" w:pos="10486"/>
                            </w:tabs>
                            <w:snapToGrid w:val="0"/>
                            <w:spacing w:before="0" w:after="0" w:line="320" w:lineRule="exact"/>
                            <w:ind w:left="440" w:hanging="0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65995"/>
                              <w:sz w:val="22"/>
                              <w:u w:val="none"/>
                              <w:rFonts w:ascii="Times New Roman" w:hAnsi="Times New Roman" w:cs="Times New Roman" w:eastAsia="KaiTi"/>
                              <w:szCs w:val="22"/>
                            </w:rPr>
                            <w:t>云舟科技（虚构）</w:t>
                            <w:tab/>
                            <w:t>平台研发</w:t>
                            <w:tab/>
                            <w:t>实习生</w:t>
                            <w:tab/>
                            <w:t>2025.03—2025.09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a:noAutofit/>
                    </wps:bodyPr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4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4521200</wp:posOffset>
            </wp:positionV>
            <wp:extent cx="6696710" cy="304800"/>
            <wp:effectExtent l="0" t="0" r="0" b="0"/>
            <wp:wrapNone/>
            <wp:docPr id="45" name="project_header-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46" name="project_header-45-text"/>
                  <wps:cNvSpPr txBox="1"/>
                  <wps:spPr>
                    <a:xfrm>
                      <a:off x="0" y="0"/>
                      <a:ext cx="669671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tabs>
                            <w:tab w:val="right" w:pos="10546"/>
                          </w:tabs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AtlasFlow：研发任务协作平台（虚构）</w:t>
                        </w: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ab/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44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3" name="inline-icon-43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9">
                          <w:r>
                            <w:rPr>
                              <w:b w:val="0"/>
                              <w:i w:val="0"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4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4826000</wp:posOffset>
            </wp:positionV>
            <wp:extent cx="6696710" cy="457200"/>
            <wp:effectExtent l="0" t="0" r="0" b="0"/>
            <wp:wrapNone/>
            <wp:docPr id="47" name="body-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48" name="body-47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项目背景：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面向多角色研发任务中信息分散与交接成本高的问题，构建任务拆解、执行跟踪和结果归档的一体化工作流。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4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5295900</wp:posOffset>
            </wp:positionV>
            <wp:extent cx="6696710" cy="457200"/>
            <wp:effectExtent l="0" t="0" r="0" b="0"/>
            <wp:wrapNone/>
            <wp:docPr id="49" name="body-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0" name="body-49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项目职责：</w:t>
                        </w: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作为项目 Owner，负责已约定范围内的流程建模与服务接口设计，协调客户端和执行服务的联调验证。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5765800</wp:posOffset>
            </wp:positionV>
            <wp:extent cx="6696710" cy="254000"/>
            <wp:effectExtent l="0" t="0" r="0" b="0"/>
            <wp:wrapNone/>
            <wp:docPr id="51" name="bullet-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2" name="bullet-51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执行编排：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将任务状态、工具调用和异常恢复组织为可追踪流程，通过消息事件连接执行服务与结果存储。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6032500</wp:posOffset>
            </wp:positionV>
            <wp:extent cx="6696710" cy="457200"/>
            <wp:effectExtent l="0" t="0" r="0" b="0"/>
            <wp:wrapNone/>
            <wp:docPr id="53" name="bullet-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4" name="bullet-53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质量验证：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建立固定样例与失败分类，检查超时重试、重复事件和中断恢复，并以执行日志定位交接环节的问题。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6502400</wp:posOffset>
            </wp:positionV>
            <wp:extent cx="6696710" cy="254000"/>
            <wp:effectExtent l="0" t="0" r="0" b="0"/>
            <wp:wrapNone/>
            <wp:docPr id="55" name="body-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6" name="body-55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项目产出：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交付接口说明、复现脚本和验收样例，形成可继续扩展的任务执行原型。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6870700</wp:posOffset>
            </wp:positionV>
            <wp:extent cx="6696710" cy="304800"/>
            <wp:effectExtent l="0" t="0" r="0" b="0"/>
            <wp:wrapNone/>
            <wp:docPr id="59" name="project_header-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0" name="project_header-59-text"/>
                  <wps:cNvSpPr txBox="1"/>
                  <wps:spPr>
                    <a:xfrm>
                      <a:off x="0" y="0"/>
                      <a:ext cx="669671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tabs>
                            <w:tab w:val="right" w:pos="10546"/>
                          </w:tabs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TraceNest：安全事件关联工具（虚构）</w:t>
                        </w: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ab/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58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7" name="inline-icon-57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20">
                          <w:r>
                            <w:rPr>
                              <w:b w:val="0"/>
                              <w:i w:val="0"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7175500</wp:posOffset>
            </wp:positionV>
            <wp:extent cx="6696710" cy="457200"/>
            <wp:effectExtent l="0" t="0" r="0" b="0"/>
            <wp:wrapNone/>
            <wp:docPr id="61" name="body-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2" name="body-61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项目背景：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针对告警上下文分散、人工排查重复的问题，聚合主机与网络事件，为分析人员提供可追溯的事件视图。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7645400</wp:posOffset>
            </wp:positionV>
            <wp:extent cx="6696710" cy="254000"/>
            <wp:effectExtent l="0" t="0" r="0" b="0"/>
            <wp:wrapNone/>
            <wp:docPr id="63" name="body-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4" name="body-63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项目职责：</w:t>
                        </w: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作为项目 Owner，负责事件模型、关联接口和验证样例；将分析结论与对应证据一并保留。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7912100</wp:posOffset>
            </wp:positionV>
            <wp:extent cx="6696710" cy="457200"/>
            <wp:effectExtent l="0" t="0" r="0" b="0"/>
            <wp:wrapNone/>
            <wp:docPr id="65" name="bullet-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6" name="bullet-65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工程实现：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使用 Go 接入事件流，结合 Kafka 处理异步消息；通过统一字段和关联标识连接检索结果与分析页面。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8382000</wp:posOffset>
            </wp:positionV>
            <wp:extent cx="6696710" cy="254000"/>
            <wp:effectExtent l="0" t="0" r="0" b="0"/>
            <wp:wrapNone/>
            <wp:docPr id="67" name="body-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8" name="body-67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项目产出：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形成事件检索与证据回溯原型，并整理边界条件与复现步骤。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</w:p>
    <w:p>
      <w:pPr>
        <w:pageBreakBefore/>
        <w:spacing w:before="0" w:after="0" w:line="20" w:lineRule="exact"/>
      </w:pPr>
      <w:r>
        <w:drawing>
          <wp:anchor distT="0" distB="0" distL="0" distR="0" simplePos="0" relativeHeight="25166006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381000</wp:posOffset>
            </wp:positionV>
            <wp:extent cx="6696710" cy="330200"/>
            <wp:effectExtent l="0" t="0" r="0" b="0"/>
            <wp:wrapNone/>
            <wp:docPr id="69" name="section-69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70" name="section-69-title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360" w:lineRule="exact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F6FBA"/>
                              <w:sz w:val="28"/>
                              <w:u w:val="none"/>
                              <w:rFonts w:ascii="Times New Roman" w:hAnsi="Times New Roman" w:cs="Times New Roman" w:eastAsia="KaiTi"/>
                              <w:szCs w:val="28"/>
                            </w:rPr>
                            <w:t>科研经历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a:noAutofit/>
                    </wps:bodyPr>
                  </wps:wsp>
                  <wps:wsp>
                    <wps:cNvPr id="71" name="section-69-rule"/>
                    <wps:cNvSpPr/>
                    <wps:spPr>
                      <a:xfrm>
                        <a:off x="0" y="234950"/>
                        <a:ext cx="6696710" cy="19050"/>
                      </a:xfrm>
                      <a:prstGeom prst="rect">
                        <a:avLst/>
                      </a:prstGeom>
                      <a:solidFill>
                        <a:srgbClr val="2F6FBA"/>
                      </a:solidFill>
                      <a:ln>
                        <a:noFill/>
                      </a:ln>
                    </wps:spPr>
                    <wps:bodyPr/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7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762000</wp:posOffset>
            </wp:positionV>
            <wp:extent cx="6696710" cy="330200"/>
            <wp:effectExtent l="0" t="0" r="0" b="0"/>
            <wp:wrapNone/>
            <wp:docPr id="72" name="institution-72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73" name="institution-72-background"/>
                    <wps:cNvSpPr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solidFill>
                        <a:srgbClr val="2F6FBA">
                          <a:alpha val="10000"/>
                        </a:srgbClr>
                      </a:solidFill>
                      <a:ln>
                        <a:noFill/>
                      </a:ln>
                    </wps:spPr>
                    <wps:bodyPr/>
                  </wps:wsp>
                  <pic:pic xmlns:pic="http://schemas.openxmlformats.org/drawingml/2006/picture">
                    <pic:nvPicPr>
                      <pic:cNvPr id="74" name="institution-72-icon"/>
                      <pic:cNvPicPr/>
                    </pic:nvPicPr>
                    <pic:blipFill>
                      <a:blip r:embed="rId21"/>
                      <a:stretch>
                        <a:fillRect/>
                      </a:stretch>
                    </pic:blipFill>
                    <pic:spPr>
                      <a:xfrm>
                        <a:off x="0" y="50800"/>
                        <a:ext cx="228600" cy="228600"/>
                      </a:xfrm>
                      <a:prstGeom prst="rect"/>
                    </pic:spPr>
                  </pic:pic>
                  <wps:wsp>
                    <wps:cNvPr id="75" name="institution-72-text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680"/>
                              <w:tab w:val="left" w:pos="7100"/>
                              <w:tab w:val="right" w:pos="10486"/>
                            </w:tabs>
                            <w:snapToGrid w:val="0"/>
                            <w:spacing w:before="0" w:after="0" w:line="320" w:lineRule="exact"/>
                            <w:ind w:left="440" w:hanging="0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65995"/>
                              <w:sz w:val="22"/>
                              <w:u w:val="none"/>
                              <w:rFonts w:ascii="Times New Roman" w:hAnsi="Times New Roman" w:cs="Times New Roman" w:eastAsia="KaiTi"/>
                              <w:szCs w:val="22"/>
                            </w:rPr>
                            <w:t>澄星研究院（虚构）</w:t>
                            <w:tab/>
                            <w:t>智能系统研究组</w:t>
                            <w:tab/>
                            <w:t>研究助理</w:t>
                            <w:tab/>
                            <w:t>2024.10—2025.06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a:noAutofit/>
                    </wps:bodyPr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7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1130300</wp:posOffset>
            </wp:positionV>
            <wp:extent cx="6696710" cy="304800"/>
            <wp:effectExtent l="0" t="0" r="0" b="0"/>
            <wp:wrapNone/>
            <wp:docPr id="78" name="project_header-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79" name="project_header-78-text"/>
                  <wps:cNvSpPr txBox="1"/>
                  <wps:spPr>
                    <a:xfrm>
                      <a:off x="0" y="0"/>
                      <a:ext cx="669671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tabs>
                            <w:tab w:val="right" w:pos="10546"/>
                          </w:tabs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FlexRoute：约束条件下的任务路由（虚构）</w:t>
                        </w: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ab/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77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6" name="inline-icon-76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22">
                          <w:r>
                            <w:rPr>
                              <w:b w:val="0"/>
                              <w:i w:val="0"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8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1435100</wp:posOffset>
            </wp:positionV>
            <wp:extent cx="6696710" cy="457200"/>
            <wp:effectExtent l="0" t="0" r="0" b="0"/>
            <wp:wrapNone/>
            <wp:docPr id="80" name="body-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81" name="body-80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研究背景：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面向工具成本和响应时限不同的任务，探索在资源预算内选择执行路径，避免统一路由策略造成不必要的调用。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8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1905000</wp:posOffset>
            </wp:positionV>
            <wp:extent cx="6696710" cy="254000"/>
            <wp:effectExtent l="0" t="0" r="0" b="0"/>
            <wp:wrapNone/>
            <wp:docPr id="82" name="body-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83" name="body-82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个人职责：</w:t>
                        </w: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负责路由策略原型和评测流程，将任务约束、候选路径与失败恢复条件表示为可重复执行的配置。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8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2171700</wp:posOffset>
            </wp:positionV>
            <wp:extent cx="6696710" cy="254000"/>
            <wp:effectExtent l="0" t="0" r="0" b="0"/>
            <wp:wrapNone/>
            <wp:docPr id="84" name="bullet-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85" name="bullet-84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方法设计：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按任务难度与可用工具建立分层决策过程，对比静态规则与动态选择，并保留路径选择的解释信息。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8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2438400</wp:posOffset>
            </wp:positionV>
            <wp:extent cx="6696710" cy="457200"/>
            <wp:effectExtent l="0" t="0" r="0" b="0"/>
            <wp:wrapNone/>
            <wp:docPr id="86" name="bullet-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87" name="bullet-86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实验分析：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固定数据划分、调用预算和评估脚本，分别分析完成率、耗时与调用成本，定位收益来自哪些任务类型。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8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2908300</wp:posOffset>
            </wp:positionV>
            <wp:extent cx="6696710" cy="254000"/>
            <wp:effectExtent l="0" t="0" r="0" b="0"/>
            <wp:wrapNone/>
            <wp:docPr id="88" name="body-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89" name="body-88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研究产出：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整理实验配置、失败案例和消融结论，形成内部研究报告与可复现实验包。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9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3289300</wp:posOffset>
            </wp:positionV>
            <wp:extent cx="6696710" cy="304800"/>
            <wp:effectExtent l="0" t="0" r="0" b="0"/>
            <wp:wrapNone/>
            <wp:docPr id="92" name="project_header-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93" name="project_header-92-text"/>
                  <wps:cNvSpPr txBox="1"/>
                  <wps:spPr>
                    <a:xfrm>
                      <a:off x="0" y="0"/>
                      <a:ext cx="669671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tabs>
                            <w:tab w:val="right" w:pos="10546"/>
                          </w:tabs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CacheWeave：多阶段检索缓存（虚构）</w:t>
                        </w: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ab/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91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90" name="inline-icon-90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23">
                          <w:r>
                            <w:rPr>
                              <w:b w:val="0"/>
                              <w:i w:val="0"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9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3594100</wp:posOffset>
            </wp:positionV>
            <wp:extent cx="6696710" cy="457200"/>
            <wp:effectExtent l="0" t="0" r="0" b="0"/>
            <wp:wrapNone/>
            <wp:docPr id="94" name="body-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95" name="body-94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研究背景：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针对连续查询中重复检索和上下文重建的开销，探索可复用中间结果及其失效条件，兼顾响应效率与结果一致性。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9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4064000</wp:posOffset>
            </wp:positionV>
            <wp:extent cx="6696710" cy="254000"/>
            <wp:effectExtent l="0" t="0" r="0" b="0"/>
            <wp:wrapNone/>
            <wp:docPr id="96" name="body-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97" name="body-96-text"/>
                  <wps:cNvSpPr txBox="1"/>
                  <wps:spPr>
                    <a:xfrm>
                      <a:off x="0" y="0"/>
                      <a:ext cx="669671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个人职责：</w:t>
                        </w: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负责缓存键设计和一致性验证，分析数据更新、查询变化与中间结果复用之间的约束关系。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9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4330700</wp:posOffset>
            </wp:positionV>
            <wp:extent cx="6696710" cy="457200"/>
            <wp:effectExtent l="0" t="0" r="0" b="0"/>
            <wp:wrapNone/>
            <wp:docPr id="98" name="bullet-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99" name="bullet-98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系统实现：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按检索阶段组织缓存记录，保留来源版本与依赖关系；在数据变化时失效关联条目，并记录命中与重算原因。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10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4800600</wp:posOffset>
            </wp:positionV>
            <wp:extent cx="6696710" cy="457200"/>
            <wp:effectExtent l="0" t="0" r="0" b="0"/>
            <wp:wrapNone/>
            <wp:docPr id="100" name="bullet-1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01" name="bullet-100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验证方式：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构造重复查询、数据更新及并发访问样例，对照无缓存路径核对结果一致性，输出可定位的差异记录。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10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5410200</wp:posOffset>
            </wp:positionV>
            <wp:extent cx="6696710" cy="330200"/>
            <wp:effectExtent l="0" t="0" r="0" b="0"/>
            <wp:wrapNone/>
            <wp:docPr id="102" name="section-102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103" name="section-102-title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360" w:lineRule="exact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F6FBA"/>
                              <w:sz w:val="28"/>
                              <w:u w:val="none"/>
                              <w:rFonts w:ascii="Times New Roman" w:hAnsi="Times New Roman" w:cs="Times New Roman" w:eastAsia="KaiTi"/>
                              <w:szCs w:val="28"/>
                            </w:rPr>
                            <w:t>论文与研究记录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a:noAutofit/>
                    </wps:bodyPr>
                  </wps:wsp>
                  <wps:wsp>
                    <wps:cNvPr id="104" name="section-102-rule"/>
                    <wps:cNvSpPr/>
                    <wps:spPr>
                      <a:xfrm>
                        <a:off x="0" y="234950"/>
                        <a:ext cx="6696710" cy="19050"/>
                      </a:xfrm>
                      <a:prstGeom prst="rect">
                        <a:avLst/>
                      </a:prstGeom>
                      <a:solidFill>
                        <a:srgbClr val="2F6FBA"/>
                      </a:solidFill>
                      <a:ln>
                        <a:noFill/>
                      </a:ln>
                    </wps:spPr>
                    <wps:bodyPr/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10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5778500</wp:posOffset>
            </wp:positionV>
            <wp:extent cx="6696710" cy="279400"/>
            <wp:effectExtent l="0" t="0" r="0" b="0"/>
            <wp:wrapNone/>
            <wp:docPr id="105" name="citation-1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06" name="citation-105-text"/>
                  <wps:cNvSpPr txBox="1"/>
                  <wps:spPr>
                    <a:xfrm>
                      <a:off x="0" y="0"/>
                      <a:ext cx="669671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 w:val="0"/>
                            <w:i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[1] </w:t>
                        </w:r>
                        <w:r>
                          <w:rPr>
                            <w:b/>
                            <w:i/>
                            <w:color w:val="2F6FBA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Lin Zhiyao</w:t>
                        </w:r>
                        <w:r>
                          <w:rPr>
                            <w:b w:val="0"/>
                            <w:i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, Zhou Zhiheng. FlexRoute: Budget-Aware Task Routing. 虚构研究报告，2025。</w:t>
                        </w:r>
                        <w:hyperlink r:id="rId24">
                          <w:r>
                            <w:rPr>
                              <w:b w:val="0"/>
                              <w:i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链接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10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6083300</wp:posOffset>
            </wp:positionV>
            <wp:extent cx="6696710" cy="279400"/>
            <wp:effectExtent l="0" t="0" r="0" b="0"/>
            <wp:wrapNone/>
            <wp:docPr id="107" name="citation-1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08" name="citation-107-text"/>
                  <wps:cNvSpPr txBox="1"/>
                  <wps:spPr>
                    <a:xfrm>
                      <a:off x="0" y="0"/>
                      <a:ext cx="669671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 w:val="0"/>
                            <w:i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[2] </w:t>
                        </w:r>
                        <w:r>
                          <w:rPr>
                            <w:b/>
                            <w:i/>
                            <w:color w:val="2F6FBA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Lin Zhiyao</w:t>
                        </w:r>
                        <w:r>
                          <w:rPr>
                            <w:b w:val="0"/>
                            <w:i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, Chen Shuyi. CacheWeave: Reusable Retrieval States. 虚构研究报告，2025。</w:t>
                        </w:r>
                        <w:hyperlink r:id="rId25">
                          <w:r>
                            <w:rPr>
                              <w:b w:val="0"/>
                              <w:i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链接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10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6489700</wp:posOffset>
            </wp:positionV>
            <wp:extent cx="6696710" cy="457200"/>
            <wp:effectExtent l="0" t="0" r="0" b="0"/>
            <wp:wrapNone/>
            <wp:docPr id="109" name="body-1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10" name="body-109-text"/>
                  <wps:cNvSpPr txBox="1"/>
                  <wps:spPr>
                    <a:xfrm>
                      <a:off x="0" y="0"/>
                      <a:ext cx="669671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both"/>
                        </w:pPr>
                        <w:r>
                          <w:rPr>
                            <w:b w:val="0"/>
                            <w:i w:val="0"/>
                            <w:color w:val="66666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说明：本样例的全部资料与标识均为虚构，仅供版式参考；正式简历应使用真实资料和机构图标。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pgSz w:w="11906" w:h="17291"/>
      <w:pgMar w:top="567" w:right="680" w:bottom="567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"/>
      <w:lvlJc w:val="left"/>
      <w:pPr>
        <w:ind w:left="142" w:hanging="142"/>
      </w:pPr>
      <w:rPr>
        <w:rFonts w:ascii="Wingdings" w:hAnsi="Wingdings" w:eastAsia="Wingdings"/>
        <w:sz w:val="21"/>
        <w:szCs w:val="21"/>
      </w:rPr>
    </w:lvl>
    <w:lvl w:ilvl="1">
      <w:start w:val="1"/>
      <w:numFmt w:val="bullet"/>
      <w:lvlText w:val="o"/>
      <w:lvlJc w:val="left"/>
      <w:pPr>
        <w:ind w:left="255" w:hanging="142"/>
      </w:pPr>
      <w:rPr>
        <w:rFonts w:ascii="Courier New" w:hAnsi="Courier New" w:eastAsia="Courier New"/>
        <w:sz w:val="15"/>
        <w:szCs w:val="15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</w:pPr>
    <w:rPr>
      <w:sz w:val="21"/>
      <w:rFonts w:ascii="Times New Roman" w:hAnsi="Times New Roman" w:cs="Times New Roman" w:eastAsia="KaiT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mailto:lin@example.com" TargetMode="External"/><Relationship Id="rId12" Type="http://schemas.openxmlformats.org/officeDocument/2006/relationships/image" Target="media/image3.png"/><Relationship Id="rId13" Type="http://schemas.openxmlformats.org/officeDocument/2006/relationships/hyperlink" Target="https://example.com/profile" TargetMode="External"/><Relationship Id="rId14" Type="http://schemas.openxmlformats.org/officeDocument/2006/relationships/image" Target="media/image4.png"/><Relationship Id="rId15" Type="http://schemas.openxmlformats.org/officeDocument/2006/relationships/hyperlink" Target="https://example.com/scholar" TargetMode="External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hyperlink" Target="https://example.com/projects/atlasflow" TargetMode="External"/><Relationship Id="rId20" Type="http://schemas.openxmlformats.org/officeDocument/2006/relationships/hyperlink" Target="https://example.com/projects/tracenest" TargetMode="External"/><Relationship Id="rId21" Type="http://schemas.openxmlformats.org/officeDocument/2006/relationships/image" Target="media/image8.png"/><Relationship Id="rId22" Type="http://schemas.openxmlformats.org/officeDocument/2006/relationships/hyperlink" Target="https://example.com/research/flexroute" TargetMode="External"/><Relationship Id="rId23" Type="http://schemas.openxmlformats.org/officeDocument/2006/relationships/hyperlink" Target="https://example.com/research/cacheweave" TargetMode="External"/><Relationship Id="rId24" Type="http://schemas.openxmlformats.org/officeDocument/2006/relationships/hyperlink" Target="https://example.com/papers/flexroute" TargetMode="External"/><Relationship Id="rId25" Type="http://schemas.openxmlformats.org/officeDocument/2006/relationships/hyperlink" Target="https://example.com/papers/cachewea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GoddessReSUme 虚构版式样例</dc:title>
  <dc:subject>身份、机构、经历、论文、日期及图标均为虚构，仅演示可编辑版式</dc:subject>
  <dc:creator>GoddessReSUme</dc:creator>
  <cp:keywords/>
  <dc:description/>
  <cp:lastModifiedBy>GoddessReSUme</cp:lastModifiedBy>
  <cp:revision>1</cp:revision>
  <dcterms:created xsi:type="dcterms:W3CDTF">2020-01-01T00:00:00Z</dcterms:created>
  <dcterms:modified xsi:type="dcterms:W3CDTF">2020-01-01T00:00:00Z</dcterms:modified>
  <cp:category/>
</cp:coreProperties>
</file>