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3055" w14:textId="1E113089" w:rsidR="008544BD" w:rsidRDefault="008544BD" w:rsidP="008544BD">
      <w:pPr>
        <w:jc w:val="center"/>
        <w:rPr>
          <w:rStyle w:val="ae"/>
          <w:rFonts w:hint="eastAsia"/>
        </w:rPr>
      </w:pPr>
      <w:r w:rsidRPr="00D60BE8">
        <w:rPr>
          <w:rStyle w:val="ae"/>
          <w:rFonts w:hint="eastAsia"/>
        </w:rPr>
        <w:t xml:space="preserve">Summary for week </w:t>
      </w:r>
      <w:r w:rsidR="00392FB8">
        <w:rPr>
          <w:rStyle w:val="ae"/>
          <w:rFonts w:hint="eastAsia"/>
        </w:rPr>
        <w:t>7</w:t>
      </w:r>
    </w:p>
    <w:p w14:paraId="6B0CF971" w14:textId="1A36ED06" w:rsidR="00D21FF2" w:rsidRDefault="00D21FF2" w:rsidP="008544BD">
      <w:pPr>
        <w:jc w:val="center"/>
        <w:rPr>
          <w:rStyle w:val="ae"/>
          <w:rFonts w:hint="eastAsia"/>
        </w:rPr>
      </w:pPr>
      <w:r>
        <w:rPr>
          <w:rStyle w:val="ae"/>
          <w:rFonts w:hint="eastAsia"/>
        </w:rPr>
        <w:t>2025/</w:t>
      </w:r>
      <w:r w:rsidR="00392FB8">
        <w:rPr>
          <w:rStyle w:val="ae"/>
          <w:rFonts w:hint="eastAsia"/>
        </w:rPr>
        <w:t>8</w:t>
      </w:r>
      <w:r>
        <w:rPr>
          <w:rStyle w:val="ae"/>
          <w:rFonts w:hint="eastAsia"/>
        </w:rPr>
        <w:t>/</w:t>
      </w:r>
      <w:r w:rsidR="00392FB8">
        <w:rPr>
          <w:rStyle w:val="ae"/>
          <w:rFonts w:hint="eastAsia"/>
        </w:rPr>
        <w:t>1</w:t>
      </w:r>
    </w:p>
    <w:p w14:paraId="2849772F" w14:textId="2619480B" w:rsidR="00BB029B" w:rsidRPr="003F4593" w:rsidRDefault="00731674" w:rsidP="00312E26">
      <w:pPr>
        <w:pStyle w:val="a9"/>
        <w:numPr>
          <w:ilvl w:val="0"/>
          <w:numId w:val="3"/>
        </w:numPr>
        <w:rPr>
          <w:rStyle w:val="ae"/>
          <w:rFonts w:hint="eastAsia"/>
          <w:b w:val="0"/>
          <w:bCs w:val="0"/>
        </w:rPr>
      </w:pPr>
      <w:r>
        <w:rPr>
          <w:rStyle w:val="ae"/>
          <w:rFonts w:hint="eastAsia"/>
          <w:b w:val="0"/>
          <w:bCs w:val="0"/>
        </w:rPr>
        <w:t>This week.</w:t>
      </w:r>
      <w:r w:rsidR="007A3D12">
        <w:rPr>
          <w:rStyle w:val="ae"/>
          <w:rFonts w:hint="eastAsia"/>
          <w:b w:val="0"/>
          <w:bCs w:val="0"/>
        </w:rPr>
        <w:t xml:space="preserve"> </w:t>
      </w:r>
      <w:r w:rsidR="004E14F9">
        <w:rPr>
          <w:rStyle w:val="ae"/>
          <w:rFonts w:hint="eastAsia"/>
          <w:b w:val="0"/>
          <w:bCs w:val="0"/>
        </w:rPr>
        <w:t xml:space="preserve">I learn about the </w:t>
      </w:r>
      <w:r w:rsidR="005A2964">
        <w:rPr>
          <w:rStyle w:val="ae"/>
          <w:rFonts w:hint="eastAsia"/>
          <w:b w:val="0"/>
          <w:bCs w:val="0"/>
        </w:rPr>
        <w:t>X</w:t>
      </w:r>
      <w:r w:rsidR="00491102">
        <w:rPr>
          <w:rStyle w:val="ae"/>
          <w:rFonts w:hint="eastAsia"/>
          <w:b w:val="0"/>
          <w:bCs w:val="0"/>
        </w:rPr>
        <w:t>A</w:t>
      </w:r>
      <w:r w:rsidR="005A2964">
        <w:rPr>
          <w:rStyle w:val="ae"/>
          <w:rFonts w:hint="eastAsia"/>
          <w:b w:val="0"/>
          <w:bCs w:val="0"/>
        </w:rPr>
        <w:t>S.</w:t>
      </w:r>
      <w:r w:rsidR="005A2964" w:rsidRPr="005A2964">
        <w:rPr>
          <w:rFonts w:ascii="Times New Roman" w:hAnsi="Times New Roman" w:cs="Times New Roman"/>
          <w:color w:val="222222"/>
          <w:sz w:val="27"/>
          <w:szCs w:val="27"/>
          <w:shd w:val="clear" w:color="auto" w:fill="FFFFFF"/>
        </w:rPr>
        <w:t xml:space="preserve"> </w:t>
      </w:r>
      <w:r w:rsidR="005A2964" w:rsidRPr="005A2964">
        <w:t>X-ray absorption spectroscopy (XAS) is an established experimental technique for studying the electronic and local geometric structures of materials. As a short-range order structural probe, it can be applied to all states of matter: crystalline or amorphous solids, liquids and gases. The method is element selective and highly sensitive, with little compromise required to integrate complex sample environment set-ups. These characteristics make the technique suitable for applications in a range of scientific disciplines, from chemistry and catalysis to environmental science, materials science, physics, biology, medicine and cultural heritage. An XAS spectrum is obtained by measuring the modulation of the sample absorption coefficient as a function of the incident X-ray beam energy. Data are usually collected in transmission detection mode, although fluorescence and electron yield detection modes are often used. The XAS spectrum is divided into two regimes: X-ray absorption near-edge structure and extended X-ray absorption fine structure. In this Primer, an overview of XAS fundamentals is given, together with a description of the experimental set-ups, sample requirements, data analysis and possible applications.</w:t>
      </w:r>
    </w:p>
    <w:p w14:paraId="4AF984A9" w14:textId="40C69FB1" w:rsidR="007A3D12" w:rsidRDefault="00392FB8" w:rsidP="007A3D12">
      <w:pPr>
        <w:pStyle w:val="a9"/>
        <w:numPr>
          <w:ilvl w:val="0"/>
          <w:numId w:val="3"/>
        </w:numPr>
        <w:ind w:left="420" w:hanging="420"/>
        <w:rPr>
          <w:rStyle w:val="ae"/>
          <w:b w:val="0"/>
          <w:bCs w:val="0"/>
        </w:rPr>
      </w:pPr>
      <w:r>
        <w:rPr>
          <w:rStyle w:val="ae"/>
          <w:rFonts w:hint="eastAsia"/>
          <w:b w:val="0"/>
          <w:bCs w:val="0"/>
        </w:rPr>
        <w:t xml:space="preserve">When we tried to scan Au surface in order to </w:t>
      </w:r>
      <w:r w:rsidR="00A7364D">
        <w:rPr>
          <w:noProof/>
        </w:rPr>
        <mc:AlternateContent>
          <mc:Choice Requires="wps">
            <w:drawing>
              <wp:anchor distT="0" distB="0" distL="114300" distR="114300" simplePos="0" relativeHeight="251660288" behindDoc="0" locked="0" layoutInCell="1" allowOverlap="1" wp14:anchorId="54F96BEE" wp14:editId="5372A298">
                <wp:simplePos x="0" y="0"/>
                <wp:positionH relativeFrom="column">
                  <wp:posOffset>1515745</wp:posOffset>
                </wp:positionH>
                <wp:positionV relativeFrom="paragraph">
                  <wp:posOffset>13042900</wp:posOffset>
                </wp:positionV>
                <wp:extent cx="3810" cy="342900"/>
                <wp:effectExtent l="76200" t="0" r="72390" b="57150"/>
                <wp:wrapNone/>
                <wp:docPr id="1684553747" name="直接箭头连接符 15"/>
                <wp:cNvGraphicFramePr/>
                <a:graphic xmlns:a="http://schemas.openxmlformats.org/drawingml/2006/main">
                  <a:graphicData uri="http://schemas.microsoft.com/office/word/2010/wordprocessingShape">
                    <wps:wsp>
                      <wps:cNvCnPr/>
                      <wps:spPr>
                        <a:xfrm>
                          <a:off x="0" y="0"/>
                          <a:ext cx="3810" cy="3429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43FABAF" id="_x0000_t32" coordsize="21600,21600" o:spt="32" o:oned="t" path="m,l21600,21600e" filled="f">
                <v:path arrowok="t" fillok="f" o:connecttype="none"/>
                <o:lock v:ext="edit" shapetype="t"/>
              </v:shapetype>
              <v:shape id="直接箭头连接符 15" o:spid="_x0000_s1026" type="#_x0000_t32" style="position:absolute;margin-left:119.35pt;margin-top:1027pt;width:.3pt;height:2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" strokecolor="#e97132 [3205]" strokeweight="1.5pt">
                <v:stroke endarrow="block" joinstyle="miter"/>
              </v:shape>
            </w:pict>
          </mc:Fallback>
        </mc:AlternateContent>
      </w:r>
      <w:r w:rsidR="007A3D12">
        <w:rPr>
          <w:rStyle w:val="ae"/>
          <w:rFonts w:hint="eastAsia"/>
          <w:b w:val="0"/>
          <w:bCs w:val="0"/>
        </w:rPr>
        <w:t>the feedthrough didn</w:t>
      </w:r>
      <w:r w:rsidR="007A3D12">
        <w:rPr>
          <w:rStyle w:val="ae"/>
          <w:b w:val="0"/>
          <w:bCs w:val="0"/>
        </w:rPr>
        <w:t>’</w:t>
      </w:r>
      <w:r w:rsidR="007A3D12">
        <w:rPr>
          <w:rStyle w:val="ae"/>
          <w:rFonts w:hint="eastAsia"/>
          <w:b w:val="0"/>
          <w:bCs w:val="0"/>
        </w:rPr>
        <w:t>t work. Unfortunately, while the outer parts of it were removed, we still couldn</w:t>
      </w:r>
      <w:r w:rsidR="007A3D12">
        <w:rPr>
          <w:rStyle w:val="ae"/>
          <w:b w:val="0"/>
          <w:bCs w:val="0"/>
        </w:rPr>
        <w:t>’</w:t>
      </w:r>
      <w:r w:rsidR="007A3D12">
        <w:rPr>
          <w:rStyle w:val="ae"/>
          <w:rFonts w:hint="eastAsia"/>
          <w:b w:val="0"/>
          <w:bCs w:val="0"/>
        </w:rPr>
        <w:t xml:space="preserve">t find out what was going wrong. Subsequently, the only solution to the problem is to vent every chamber and remove the whole feedthrough. So, I witnessed the whole process of venting chambers. Before venting with </w:t>
      </w:r>
      <w:r w:rsidR="007A3D12">
        <w:rPr>
          <w:rStyle w:val="ae"/>
          <w:rFonts w:hint="eastAsia"/>
          <w:b w:val="0"/>
          <w:bCs w:val="0"/>
        </w:rPr>
        <w:t>N</w:t>
      </w:r>
      <w:r w:rsidR="007A3D12">
        <w:rPr>
          <w:rStyle w:val="ae"/>
          <w:rFonts w:hint="eastAsia"/>
          <w:b w:val="0"/>
          <w:bCs w:val="0"/>
          <w:vertAlign w:val="subscript"/>
        </w:rPr>
        <w:t>2</w:t>
      </w:r>
      <w:r w:rsidR="007A3D12">
        <w:rPr>
          <w:rStyle w:val="ae"/>
          <w:rFonts w:hint="eastAsia"/>
          <w:b w:val="0"/>
          <w:bCs w:val="0"/>
        </w:rPr>
        <w:t xml:space="preserve">, </w:t>
      </w:r>
      <w:r w:rsidR="007A3D12">
        <w:rPr>
          <w:rStyle w:val="ae"/>
          <w:rFonts w:hint="eastAsia"/>
          <w:b w:val="0"/>
          <w:bCs w:val="0"/>
        </w:rPr>
        <w:t>they</w:t>
      </w:r>
      <w:r w:rsidR="007A3D12">
        <w:rPr>
          <w:rStyle w:val="ae"/>
          <w:rFonts w:hint="eastAsia"/>
          <w:b w:val="0"/>
          <w:bCs w:val="0"/>
        </w:rPr>
        <w:t xml:space="preserve"> switch off </w:t>
      </w:r>
      <w:r w:rsidR="007A6D97">
        <w:rPr>
          <w:rStyle w:val="ae"/>
          <w:rFonts w:hint="eastAsia"/>
          <w:b w:val="0"/>
          <w:bCs w:val="0"/>
        </w:rPr>
        <w:t>all the pumps, gauges.</w:t>
      </w:r>
      <w:r w:rsidR="007A3D12">
        <w:rPr>
          <w:rStyle w:val="ae"/>
          <w:rFonts w:hint="eastAsia"/>
          <w:b w:val="0"/>
          <w:bCs w:val="0"/>
        </w:rPr>
        <w:t xml:space="preserve"> Then,</w:t>
      </w:r>
      <w:r w:rsidR="007A3D12">
        <w:rPr>
          <w:rStyle w:val="ae"/>
          <w:rFonts w:hint="eastAsia"/>
          <w:b w:val="0"/>
          <w:bCs w:val="0"/>
        </w:rPr>
        <w:t xml:space="preserve"> </w:t>
      </w:r>
      <w:r w:rsidR="007A3D12">
        <w:rPr>
          <w:rStyle w:val="ae"/>
          <w:rFonts w:hint="eastAsia"/>
          <w:b w:val="0"/>
          <w:bCs w:val="0"/>
        </w:rPr>
        <w:t>turn</w:t>
      </w:r>
      <w:r w:rsidR="007A3D12">
        <w:rPr>
          <w:rStyle w:val="ae"/>
          <w:rFonts w:hint="eastAsia"/>
          <w:b w:val="0"/>
          <w:bCs w:val="0"/>
        </w:rPr>
        <w:t xml:space="preserve"> they remove</w:t>
      </w:r>
      <w:r w:rsidR="007A6D97">
        <w:rPr>
          <w:rStyle w:val="ae"/>
          <w:rFonts w:hint="eastAsia"/>
          <w:b w:val="0"/>
          <w:bCs w:val="0"/>
        </w:rPr>
        <w:t xml:space="preserve"> </w:t>
      </w:r>
      <w:r w:rsidR="007A3D12">
        <w:rPr>
          <w:rStyle w:val="ae"/>
          <w:rFonts w:hint="eastAsia"/>
          <w:b w:val="0"/>
          <w:bCs w:val="0"/>
        </w:rPr>
        <w:t>wires, cables, control units and magnetics</w:t>
      </w:r>
      <w:r w:rsidR="007A6D97">
        <w:rPr>
          <w:rStyle w:val="ae"/>
          <w:rFonts w:hint="eastAsia"/>
          <w:b w:val="0"/>
          <w:bCs w:val="0"/>
        </w:rPr>
        <w:t xml:space="preserve"> from the instrument</w:t>
      </w:r>
      <w:r w:rsidR="00B90F1D">
        <w:rPr>
          <w:rStyle w:val="ae"/>
          <w:rFonts w:hint="eastAsia"/>
          <w:b w:val="0"/>
          <w:bCs w:val="0"/>
        </w:rPr>
        <w:t>, at the same time, valve between A, P chamber was opened as well</w:t>
      </w:r>
      <w:r w:rsidR="007A3D12">
        <w:rPr>
          <w:rStyle w:val="ae"/>
          <w:rFonts w:hint="eastAsia"/>
          <w:b w:val="0"/>
          <w:bCs w:val="0"/>
        </w:rPr>
        <w:t xml:space="preserve">. </w:t>
      </w:r>
      <w:r w:rsidR="00DA578B">
        <w:rPr>
          <w:rStyle w:val="ae"/>
          <w:rFonts w:hint="eastAsia"/>
          <w:b w:val="0"/>
          <w:bCs w:val="0"/>
        </w:rPr>
        <w:t>After that, similar to the process of venting load lock, they first casted a plastic bag onto it with a tube linked to N</w:t>
      </w:r>
      <w:r w:rsidR="00DA578B">
        <w:rPr>
          <w:rStyle w:val="ae"/>
          <w:rFonts w:hint="eastAsia"/>
          <w:b w:val="0"/>
          <w:bCs w:val="0"/>
          <w:vertAlign w:val="subscript"/>
        </w:rPr>
        <w:t>2</w:t>
      </w:r>
      <w:r w:rsidR="00DA578B">
        <w:rPr>
          <w:rStyle w:val="ae"/>
          <w:rFonts w:hint="eastAsia"/>
          <w:b w:val="0"/>
          <w:bCs w:val="0"/>
        </w:rPr>
        <w:t xml:space="preserve"> jar</w:t>
      </w:r>
      <w:r w:rsidR="00B90F1D">
        <w:rPr>
          <w:rStyle w:val="ae"/>
          <w:rFonts w:hint="eastAsia"/>
          <w:b w:val="0"/>
          <w:bCs w:val="0"/>
        </w:rPr>
        <w:t xml:space="preserve"> inside. Then</w:t>
      </w:r>
      <w:r w:rsidR="00DA578B">
        <w:rPr>
          <w:rStyle w:val="ae"/>
          <w:rFonts w:hint="eastAsia"/>
          <w:b w:val="0"/>
          <w:bCs w:val="0"/>
        </w:rPr>
        <w:t xml:space="preserve"> </w:t>
      </w:r>
      <w:r w:rsidR="00B90F1D">
        <w:rPr>
          <w:rStyle w:val="ae"/>
          <w:rFonts w:hint="eastAsia"/>
          <w:b w:val="0"/>
          <w:bCs w:val="0"/>
        </w:rPr>
        <w:t>opened the valve of N</w:t>
      </w:r>
      <w:r w:rsidR="00B90F1D">
        <w:rPr>
          <w:rStyle w:val="ae"/>
          <w:rFonts w:hint="eastAsia"/>
          <w:b w:val="0"/>
          <w:bCs w:val="0"/>
          <w:vertAlign w:val="subscript"/>
        </w:rPr>
        <w:t>2</w:t>
      </w:r>
      <w:r w:rsidR="00DA578B">
        <w:rPr>
          <w:rStyle w:val="ae"/>
          <w:rFonts w:hint="eastAsia"/>
          <w:b w:val="0"/>
          <w:bCs w:val="0"/>
        </w:rPr>
        <w:t xml:space="preserve"> </w:t>
      </w:r>
      <w:r w:rsidR="00B90F1D">
        <w:rPr>
          <w:rStyle w:val="ae"/>
          <w:b w:val="0"/>
          <w:bCs w:val="0"/>
        </w:rPr>
        <w:t>and</w:t>
      </w:r>
      <w:r w:rsidR="00B90F1D">
        <w:rPr>
          <w:rStyle w:val="ae"/>
          <w:rFonts w:hint="eastAsia"/>
          <w:b w:val="0"/>
          <w:bCs w:val="0"/>
        </w:rPr>
        <w:t xml:space="preserve"> loosened nuts under N</w:t>
      </w:r>
      <w:r w:rsidR="00B90F1D">
        <w:rPr>
          <w:rStyle w:val="ae"/>
          <w:rFonts w:hint="eastAsia"/>
          <w:b w:val="0"/>
          <w:bCs w:val="0"/>
          <w:vertAlign w:val="subscript"/>
        </w:rPr>
        <w:t>2</w:t>
      </w:r>
      <w:r w:rsidR="00B90F1D">
        <w:rPr>
          <w:rStyle w:val="ae"/>
          <w:rFonts w:hint="eastAsia"/>
          <w:b w:val="0"/>
          <w:bCs w:val="0"/>
        </w:rPr>
        <w:t xml:space="preserve"> atmosphere. Once the flange on load lock was completely loosened, we pulled up the upper part of flange, ensuring load lock is vented. After that, the valve liking the load lock and P chamber was slowly open. To judge whether chambers are vented completely, we can touch the bellow</w:t>
      </w:r>
      <w:r w:rsidR="00111061">
        <w:rPr>
          <w:rStyle w:val="ae"/>
          <w:rFonts w:hint="eastAsia"/>
          <w:b w:val="0"/>
          <w:bCs w:val="0"/>
        </w:rPr>
        <w:t xml:space="preserve"> connecting two sides of the instrument</w:t>
      </w:r>
      <w:r w:rsidR="00B90F1D">
        <w:rPr>
          <w:rStyle w:val="ae"/>
          <w:rFonts w:hint="eastAsia"/>
          <w:b w:val="0"/>
          <w:bCs w:val="0"/>
        </w:rPr>
        <w:t xml:space="preserve">, if it feels significantly softer than usual, we can </w:t>
      </w:r>
      <w:r w:rsidR="00B90F1D">
        <w:rPr>
          <w:rStyle w:val="ae"/>
          <w:b w:val="0"/>
          <w:bCs w:val="0"/>
        </w:rPr>
        <w:t>assume</w:t>
      </w:r>
      <w:r w:rsidR="00B90F1D">
        <w:rPr>
          <w:rStyle w:val="ae"/>
          <w:rFonts w:hint="eastAsia"/>
          <w:b w:val="0"/>
          <w:bCs w:val="0"/>
        </w:rPr>
        <w:t xml:space="preserve"> that the pressure in chambers is the same as the air. Additionally, the reason why we use N</w:t>
      </w:r>
      <w:r w:rsidR="00B90F1D">
        <w:rPr>
          <w:rStyle w:val="ae"/>
          <w:rFonts w:hint="eastAsia"/>
          <w:b w:val="0"/>
          <w:bCs w:val="0"/>
          <w:vertAlign w:val="subscript"/>
        </w:rPr>
        <w:t>2</w:t>
      </w:r>
      <w:r w:rsidR="00DA578B">
        <w:rPr>
          <w:rStyle w:val="ae"/>
          <w:rFonts w:hint="eastAsia"/>
          <w:b w:val="0"/>
          <w:bCs w:val="0"/>
        </w:rPr>
        <w:t xml:space="preserve"> </w:t>
      </w:r>
      <w:r w:rsidR="00B90F1D">
        <w:rPr>
          <w:rStyle w:val="ae"/>
          <w:rFonts w:hint="eastAsia"/>
          <w:b w:val="0"/>
          <w:bCs w:val="0"/>
        </w:rPr>
        <w:t>to vent chambers is that N</w:t>
      </w:r>
      <w:r w:rsidR="00B90F1D">
        <w:rPr>
          <w:rStyle w:val="ae"/>
          <w:rFonts w:hint="eastAsia"/>
          <w:b w:val="0"/>
          <w:bCs w:val="0"/>
          <w:vertAlign w:val="subscript"/>
        </w:rPr>
        <w:t xml:space="preserve">2 </w:t>
      </w:r>
      <w:r w:rsidR="00B90F1D">
        <w:rPr>
          <w:rStyle w:val="ae"/>
          <w:rFonts w:hint="eastAsia"/>
          <w:b w:val="0"/>
          <w:bCs w:val="0"/>
        </w:rPr>
        <w:t>is easier for pumps to pump out compared to air.</w:t>
      </w:r>
    </w:p>
    <w:p w14:paraId="4C42C2D0" w14:textId="0A8502CF" w:rsidR="00B90F1D" w:rsidRPr="00B90F1D" w:rsidRDefault="00B90F1D" w:rsidP="00B90F1D">
      <w:pPr>
        <w:pStyle w:val="a9"/>
        <w:ind w:left="420"/>
        <w:rPr>
          <w:rStyle w:val="ae"/>
          <w:rFonts w:hint="eastAsia"/>
          <w:b w:val="0"/>
          <w:bCs w:val="0"/>
        </w:rPr>
      </w:pPr>
      <w:r>
        <w:rPr>
          <w:rStyle w:val="ae"/>
          <w:rFonts w:hint="eastAsia"/>
          <w:b w:val="0"/>
          <w:bCs w:val="0"/>
        </w:rPr>
        <w:t xml:space="preserve">Besides venting chambers, I also get to know about the </w:t>
      </w:r>
      <w:r>
        <w:rPr>
          <w:rStyle w:val="ae"/>
          <w:b w:val="0"/>
          <w:bCs w:val="0"/>
        </w:rPr>
        <w:t>mechanism</w:t>
      </w:r>
      <w:r>
        <w:rPr>
          <w:rStyle w:val="ae"/>
          <w:rFonts w:hint="eastAsia"/>
          <w:b w:val="0"/>
          <w:bCs w:val="0"/>
        </w:rPr>
        <w:t xml:space="preserve"> as well as </w:t>
      </w:r>
      <w:r>
        <w:rPr>
          <w:rStyle w:val="ae"/>
          <w:b w:val="0"/>
          <w:bCs w:val="0"/>
        </w:rPr>
        <w:t>structure</w:t>
      </w:r>
      <w:r>
        <w:rPr>
          <w:rStyle w:val="ae"/>
          <w:rFonts w:hint="eastAsia"/>
          <w:b w:val="0"/>
          <w:bCs w:val="0"/>
        </w:rPr>
        <w:t xml:space="preserve"> of feedthrough. </w:t>
      </w:r>
      <w:r w:rsidR="00072B5F">
        <w:rPr>
          <w:rStyle w:val="ae"/>
          <w:rFonts w:hint="eastAsia"/>
          <w:b w:val="0"/>
          <w:bCs w:val="0"/>
        </w:rPr>
        <w:t xml:space="preserve">It is divided into two parts, the part in the chamber is </w:t>
      </w:r>
      <w:r w:rsidR="00111061">
        <w:rPr>
          <w:rStyle w:val="ae"/>
          <w:rFonts w:hint="eastAsia"/>
          <w:b w:val="0"/>
          <w:bCs w:val="0"/>
        </w:rPr>
        <w:lastRenderedPageBreak/>
        <w:t xml:space="preserve">driven by a segment of bellow, which is curved in one end. The bellow will convert a force to the inner part when turning. By turning the outside part which connects to </w:t>
      </w:r>
      <w:r w:rsidR="00111061">
        <w:rPr>
          <w:rStyle w:val="ae"/>
          <w:b w:val="0"/>
          <w:bCs w:val="0"/>
        </w:rPr>
        <w:t>the</w:t>
      </w:r>
      <w:r w:rsidR="00111061">
        <w:rPr>
          <w:rStyle w:val="ae"/>
          <w:rFonts w:hint="eastAsia"/>
          <w:b w:val="0"/>
          <w:bCs w:val="0"/>
        </w:rPr>
        <w:t xml:space="preserve"> bellow, we can operate </w:t>
      </w:r>
      <w:r w:rsidR="002B16C8">
        <w:rPr>
          <w:rStyle w:val="ae"/>
          <w:rFonts w:hint="eastAsia"/>
          <w:b w:val="0"/>
          <w:bCs w:val="0"/>
        </w:rPr>
        <w:t>objects in UHV from outside.</w:t>
      </w:r>
    </w:p>
    <w:p w14:paraId="4574A78C" w14:textId="050DAE6A" w:rsidR="00A7364D" w:rsidRPr="007A3D12" w:rsidRDefault="00392FB8" w:rsidP="007A3D12">
      <w:pPr>
        <w:pStyle w:val="a9"/>
        <w:numPr>
          <w:ilvl w:val="0"/>
          <w:numId w:val="3"/>
        </w:numPr>
        <w:ind w:left="420" w:hanging="420"/>
        <w:rPr>
          <w:rStyle w:val="ae"/>
          <w:rFonts w:hint="eastAsia"/>
          <w:b w:val="0"/>
          <w:bCs w:val="0"/>
        </w:rPr>
      </w:pPr>
      <w:r w:rsidRPr="007A3D12">
        <w:rPr>
          <w:rStyle w:val="ae"/>
          <w:rFonts w:hint="eastAsia"/>
          <w:b w:val="0"/>
          <w:bCs w:val="0"/>
        </w:rPr>
        <w:t xml:space="preserve">As we vented all of the instruments. </w:t>
      </w:r>
      <w:r w:rsidR="002B16C8">
        <w:rPr>
          <w:rStyle w:val="ae"/>
          <w:rFonts w:hint="eastAsia"/>
          <w:b w:val="0"/>
          <w:bCs w:val="0"/>
        </w:rPr>
        <w:t>I experienced some parts of passing samples. The job requires patience and carefulness. Specially, when passed a gold foil from P chamber to load lock, two passing poles were hard to operate and aim in air pressure. So that I needed to adjust them carefully and for many times.</w:t>
      </w:r>
    </w:p>
    <w:p w14:paraId="00BC40E0" w14:textId="2C61F13A" w:rsidR="00061313" w:rsidRPr="00061313" w:rsidRDefault="00061313" w:rsidP="00061313">
      <w:pPr>
        <w:pStyle w:val="a9"/>
        <w:ind w:left="420"/>
        <w:rPr>
          <w:rStyle w:val="ae"/>
          <w:rFonts w:hint="eastAsia"/>
          <w:b w:val="0"/>
          <w:bCs w:val="0"/>
        </w:rPr>
      </w:pPr>
    </w:p>
    <w:sectPr w:rsidR="00061313" w:rsidRPr="000613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AF5F" w14:textId="77777777" w:rsidR="008C14D5" w:rsidRDefault="008C14D5" w:rsidP="005468E6">
      <w:pPr>
        <w:spacing w:after="0" w:line="240" w:lineRule="auto"/>
        <w:rPr>
          <w:rFonts w:hint="eastAsia"/>
        </w:rPr>
      </w:pPr>
      <w:r>
        <w:separator/>
      </w:r>
    </w:p>
  </w:endnote>
  <w:endnote w:type="continuationSeparator" w:id="0">
    <w:p w14:paraId="67A2933C" w14:textId="77777777" w:rsidR="008C14D5" w:rsidRDefault="008C14D5" w:rsidP="005468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216A" w14:textId="77777777" w:rsidR="008C14D5" w:rsidRDefault="008C14D5" w:rsidP="005468E6">
      <w:pPr>
        <w:spacing w:after="0" w:line="240" w:lineRule="auto"/>
        <w:rPr>
          <w:rFonts w:hint="eastAsia"/>
        </w:rPr>
      </w:pPr>
      <w:r>
        <w:separator/>
      </w:r>
    </w:p>
  </w:footnote>
  <w:footnote w:type="continuationSeparator" w:id="0">
    <w:p w14:paraId="4F879613" w14:textId="77777777" w:rsidR="008C14D5" w:rsidRDefault="008C14D5" w:rsidP="005468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37689"/>
    <w:multiLevelType w:val="hybridMultilevel"/>
    <w:tmpl w:val="78082D64"/>
    <w:lvl w:ilvl="0" w:tplc="22BC0E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A303939"/>
    <w:multiLevelType w:val="hybridMultilevel"/>
    <w:tmpl w:val="5150D74C"/>
    <w:lvl w:ilvl="0" w:tplc="14649B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FC5E8B"/>
    <w:multiLevelType w:val="hybridMultilevel"/>
    <w:tmpl w:val="1B6E9562"/>
    <w:lvl w:ilvl="0" w:tplc="CD4EC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417957">
    <w:abstractNumId w:val="1"/>
  </w:num>
  <w:num w:numId="2" w16cid:durableId="720978160">
    <w:abstractNumId w:val="2"/>
  </w:num>
  <w:num w:numId="3" w16cid:durableId="214141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21"/>
    <w:rsid w:val="0000534C"/>
    <w:rsid w:val="00045799"/>
    <w:rsid w:val="000604FE"/>
    <w:rsid w:val="00061313"/>
    <w:rsid w:val="00072B5F"/>
    <w:rsid w:val="0008544B"/>
    <w:rsid w:val="000D5D38"/>
    <w:rsid w:val="00111061"/>
    <w:rsid w:val="00166C76"/>
    <w:rsid w:val="00180E11"/>
    <w:rsid w:val="00181EC5"/>
    <w:rsid w:val="001C4C7C"/>
    <w:rsid w:val="001D4426"/>
    <w:rsid w:val="001D56C3"/>
    <w:rsid w:val="001D6FB7"/>
    <w:rsid w:val="001F11C3"/>
    <w:rsid w:val="00226B41"/>
    <w:rsid w:val="00256F37"/>
    <w:rsid w:val="0026421D"/>
    <w:rsid w:val="002B16C8"/>
    <w:rsid w:val="002B6095"/>
    <w:rsid w:val="002C4AF1"/>
    <w:rsid w:val="00310D6A"/>
    <w:rsid w:val="00312E26"/>
    <w:rsid w:val="00335ACA"/>
    <w:rsid w:val="00346BAF"/>
    <w:rsid w:val="00354EC5"/>
    <w:rsid w:val="003718B3"/>
    <w:rsid w:val="00392FB8"/>
    <w:rsid w:val="003B2956"/>
    <w:rsid w:val="003B6407"/>
    <w:rsid w:val="003D24D8"/>
    <w:rsid w:val="003D73CA"/>
    <w:rsid w:val="003F4593"/>
    <w:rsid w:val="004211D0"/>
    <w:rsid w:val="004745BD"/>
    <w:rsid w:val="00491102"/>
    <w:rsid w:val="004A5698"/>
    <w:rsid w:val="004D3664"/>
    <w:rsid w:val="004E14F9"/>
    <w:rsid w:val="004F5E00"/>
    <w:rsid w:val="005468E6"/>
    <w:rsid w:val="00546AA5"/>
    <w:rsid w:val="00567112"/>
    <w:rsid w:val="00582F99"/>
    <w:rsid w:val="005A2964"/>
    <w:rsid w:val="005D3018"/>
    <w:rsid w:val="005F53B2"/>
    <w:rsid w:val="006154AC"/>
    <w:rsid w:val="006503D5"/>
    <w:rsid w:val="0065409C"/>
    <w:rsid w:val="00671B05"/>
    <w:rsid w:val="00692564"/>
    <w:rsid w:val="006C4EFB"/>
    <w:rsid w:val="006C5E55"/>
    <w:rsid w:val="00714027"/>
    <w:rsid w:val="00726EF6"/>
    <w:rsid w:val="00731674"/>
    <w:rsid w:val="007644FE"/>
    <w:rsid w:val="00781368"/>
    <w:rsid w:val="007A3D12"/>
    <w:rsid w:val="007A6D97"/>
    <w:rsid w:val="007C266F"/>
    <w:rsid w:val="007F7D3D"/>
    <w:rsid w:val="00815566"/>
    <w:rsid w:val="00824D03"/>
    <w:rsid w:val="00852181"/>
    <w:rsid w:val="008523B6"/>
    <w:rsid w:val="008544BD"/>
    <w:rsid w:val="00857D89"/>
    <w:rsid w:val="008A41AE"/>
    <w:rsid w:val="008B2EE2"/>
    <w:rsid w:val="008C14D5"/>
    <w:rsid w:val="008D0209"/>
    <w:rsid w:val="008E257E"/>
    <w:rsid w:val="008E4256"/>
    <w:rsid w:val="00967EE4"/>
    <w:rsid w:val="0099079C"/>
    <w:rsid w:val="009A14FF"/>
    <w:rsid w:val="009B4363"/>
    <w:rsid w:val="009B4C65"/>
    <w:rsid w:val="00A15540"/>
    <w:rsid w:val="00A15B71"/>
    <w:rsid w:val="00A42B14"/>
    <w:rsid w:val="00A67525"/>
    <w:rsid w:val="00A7364D"/>
    <w:rsid w:val="00B03E0B"/>
    <w:rsid w:val="00B6530E"/>
    <w:rsid w:val="00B6692A"/>
    <w:rsid w:val="00B7124A"/>
    <w:rsid w:val="00B71CA3"/>
    <w:rsid w:val="00B90F1D"/>
    <w:rsid w:val="00B93B19"/>
    <w:rsid w:val="00BB029B"/>
    <w:rsid w:val="00BE1DA8"/>
    <w:rsid w:val="00C04636"/>
    <w:rsid w:val="00C50010"/>
    <w:rsid w:val="00CA78D7"/>
    <w:rsid w:val="00CC388C"/>
    <w:rsid w:val="00CC43A3"/>
    <w:rsid w:val="00CF29F8"/>
    <w:rsid w:val="00D12184"/>
    <w:rsid w:val="00D21DBB"/>
    <w:rsid w:val="00D21FF2"/>
    <w:rsid w:val="00D60BE8"/>
    <w:rsid w:val="00D81A5A"/>
    <w:rsid w:val="00DA27B0"/>
    <w:rsid w:val="00DA5267"/>
    <w:rsid w:val="00DA578B"/>
    <w:rsid w:val="00DC60FA"/>
    <w:rsid w:val="00DD545D"/>
    <w:rsid w:val="00DE6ECC"/>
    <w:rsid w:val="00DF5376"/>
    <w:rsid w:val="00E14A21"/>
    <w:rsid w:val="00E15BFB"/>
    <w:rsid w:val="00E24BD2"/>
    <w:rsid w:val="00EE4EF2"/>
    <w:rsid w:val="00F07776"/>
    <w:rsid w:val="00F07B70"/>
    <w:rsid w:val="00F13149"/>
    <w:rsid w:val="00F331C1"/>
    <w:rsid w:val="00F40A21"/>
    <w:rsid w:val="00F7750A"/>
    <w:rsid w:val="00F9005D"/>
    <w:rsid w:val="00FB5BE9"/>
    <w:rsid w:val="00FF5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2E578"/>
  <w15:chartTrackingRefBased/>
  <w15:docId w15:val="{5000CC14-5B38-4375-BC3A-5D2D58E4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4A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14A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14A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4A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4A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4A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4A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4A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4A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4A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4A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4A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4A21"/>
    <w:rPr>
      <w:rFonts w:cstheme="majorBidi"/>
      <w:color w:val="0F4761" w:themeColor="accent1" w:themeShade="BF"/>
      <w:sz w:val="28"/>
      <w:szCs w:val="28"/>
    </w:rPr>
  </w:style>
  <w:style w:type="character" w:customStyle="1" w:styleId="50">
    <w:name w:val="标题 5 字符"/>
    <w:basedOn w:val="a0"/>
    <w:link w:val="5"/>
    <w:uiPriority w:val="9"/>
    <w:semiHidden/>
    <w:rsid w:val="00E14A21"/>
    <w:rPr>
      <w:rFonts w:cstheme="majorBidi"/>
      <w:color w:val="0F4761" w:themeColor="accent1" w:themeShade="BF"/>
      <w:sz w:val="24"/>
    </w:rPr>
  </w:style>
  <w:style w:type="character" w:customStyle="1" w:styleId="60">
    <w:name w:val="标题 6 字符"/>
    <w:basedOn w:val="a0"/>
    <w:link w:val="6"/>
    <w:uiPriority w:val="9"/>
    <w:semiHidden/>
    <w:rsid w:val="00E14A21"/>
    <w:rPr>
      <w:rFonts w:cstheme="majorBidi"/>
      <w:b/>
      <w:bCs/>
      <w:color w:val="0F4761" w:themeColor="accent1" w:themeShade="BF"/>
    </w:rPr>
  </w:style>
  <w:style w:type="character" w:customStyle="1" w:styleId="70">
    <w:name w:val="标题 7 字符"/>
    <w:basedOn w:val="a0"/>
    <w:link w:val="7"/>
    <w:uiPriority w:val="9"/>
    <w:semiHidden/>
    <w:rsid w:val="00E14A21"/>
    <w:rPr>
      <w:rFonts w:cstheme="majorBidi"/>
      <w:b/>
      <w:bCs/>
      <w:color w:val="595959" w:themeColor="text1" w:themeTint="A6"/>
    </w:rPr>
  </w:style>
  <w:style w:type="character" w:customStyle="1" w:styleId="80">
    <w:name w:val="标题 8 字符"/>
    <w:basedOn w:val="a0"/>
    <w:link w:val="8"/>
    <w:uiPriority w:val="9"/>
    <w:semiHidden/>
    <w:rsid w:val="00E14A21"/>
    <w:rPr>
      <w:rFonts w:cstheme="majorBidi"/>
      <w:color w:val="595959" w:themeColor="text1" w:themeTint="A6"/>
    </w:rPr>
  </w:style>
  <w:style w:type="character" w:customStyle="1" w:styleId="90">
    <w:name w:val="标题 9 字符"/>
    <w:basedOn w:val="a0"/>
    <w:link w:val="9"/>
    <w:uiPriority w:val="9"/>
    <w:semiHidden/>
    <w:rsid w:val="00E14A21"/>
    <w:rPr>
      <w:rFonts w:eastAsiaTheme="majorEastAsia" w:cstheme="majorBidi"/>
      <w:color w:val="595959" w:themeColor="text1" w:themeTint="A6"/>
    </w:rPr>
  </w:style>
  <w:style w:type="paragraph" w:styleId="a3">
    <w:name w:val="Title"/>
    <w:basedOn w:val="a"/>
    <w:next w:val="a"/>
    <w:link w:val="a4"/>
    <w:uiPriority w:val="10"/>
    <w:qFormat/>
    <w:rsid w:val="00E14A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4A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4A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4A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4A21"/>
    <w:pPr>
      <w:spacing w:before="160"/>
      <w:jc w:val="center"/>
    </w:pPr>
    <w:rPr>
      <w:i/>
      <w:iCs/>
      <w:color w:val="404040" w:themeColor="text1" w:themeTint="BF"/>
    </w:rPr>
  </w:style>
  <w:style w:type="character" w:customStyle="1" w:styleId="a8">
    <w:name w:val="引用 字符"/>
    <w:basedOn w:val="a0"/>
    <w:link w:val="a7"/>
    <w:uiPriority w:val="29"/>
    <w:rsid w:val="00E14A21"/>
    <w:rPr>
      <w:i/>
      <w:iCs/>
      <w:color w:val="404040" w:themeColor="text1" w:themeTint="BF"/>
    </w:rPr>
  </w:style>
  <w:style w:type="paragraph" w:styleId="a9">
    <w:name w:val="List Paragraph"/>
    <w:basedOn w:val="a"/>
    <w:uiPriority w:val="34"/>
    <w:qFormat/>
    <w:rsid w:val="00E14A21"/>
    <w:pPr>
      <w:ind w:left="720"/>
      <w:contextualSpacing/>
    </w:pPr>
  </w:style>
  <w:style w:type="character" w:styleId="aa">
    <w:name w:val="Intense Emphasis"/>
    <w:basedOn w:val="a0"/>
    <w:uiPriority w:val="21"/>
    <w:qFormat/>
    <w:rsid w:val="00E14A21"/>
    <w:rPr>
      <w:i/>
      <w:iCs/>
      <w:color w:val="0F4761" w:themeColor="accent1" w:themeShade="BF"/>
    </w:rPr>
  </w:style>
  <w:style w:type="paragraph" w:styleId="ab">
    <w:name w:val="Intense Quote"/>
    <w:basedOn w:val="a"/>
    <w:next w:val="a"/>
    <w:link w:val="ac"/>
    <w:uiPriority w:val="30"/>
    <w:qFormat/>
    <w:rsid w:val="00E14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4A21"/>
    <w:rPr>
      <w:i/>
      <w:iCs/>
      <w:color w:val="0F4761" w:themeColor="accent1" w:themeShade="BF"/>
    </w:rPr>
  </w:style>
  <w:style w:type="character" w:styleId="ad">
    <w:name w:val="Intense Reference"/>
    <w:basedOn w:val="a0"/>
    <w:uiPriority w:val="32"/>
    <w:qFormat/>
    <w:rsid w:val="00E14A21"/>
    <w:rPr>
      <w:b/>
      <w:bCs/>
      <w:smallCaps/>
      <w:color w:val="0F4761" w:themeColor="accent1" w:themeShade="BF"/>
      <w:spacing w:val="5"/>
    </w:rPr>
  </w:style>
  <w:style w:type="character" w:styleId="ae">
    <w:name w:val="Strong"/>
    <w:basedOn w:val="a0"/>
    <w:uiPriority w:val="22"/>
    <w:qFormat/>
    <w:rsid w:val="00D60BE8"/>
    <w:rPr>
      <w:b/>
      <w:bCs/>
    </w:rPr>
  </w:style>
  <w:style w:type="paragraph" w:styleId="af">
    <w:name w:val="Date"/>
    <w:basedOn w:val="a"/>
    <w:next w:val="a"/>
    <w:link w:val="af0"/>
    <w:uiPriority w:val="99"/>
    <w:semiHidden/>
    <w:unhideWhenUsed/>
    <w:rsid w:val="008544BD"/>
    <w:pPr>
      <w:ind w:leftChars="2500" w:left="100"/>
    </w:pPr>
  </w:style>
  <w:style w:type="character" w:customStyle="1" w:styleId="af0">
    <w:name w:val="日期 字符"/>
    <w:basedOn w:val="a0"/>
    <w:link w:val="af"/>
    <w:uiPriority w:val="99"/>
    <w:semiHidden/>
    <w:rsid w:val="008544BD"/>
  </w:style>
  <w:style w:type="character" w:styleId="af1">
    <w:name w:val="Placeholder Text"/>
    <w:basedOn w:val="a0"/>
    <w:uiPriority w:val="99"/>
    <w:semiHidden/>
    <w:rsid w:val="0008544B"/>
    <w:rPr>
      <w:color w:val="666666"/>
    </w:rPr>
  </w:style>
  <w:style w:type="paragraph" w:styleId="af2">
    <w:name w:val="header"/>
    <w:basedOn w:val="a"/>
    <w:link w:val="af3"/>
    <w:uiPriority w:val="99"/>
    <w:unhideWhenUsed/>
    <w:rsid w:val="005468E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5468E6"/>
    <w:rPr>
      <w:sz w:val="18"/>
      <w:szCs w:val="18"/>
    </w:rPr>
  </w:style>
  <w:style w:type="paragraph" w:styleId="af4">
    <w:name w:val="footer"/>
    <w:basedOn w:val="a"/>
    <w:link w:val="af5"/>
    <w:uiPriority w:val="99"/>
    <w:unhideWhenUsed/>
    <w:rsid w:val="005468E6"/>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5468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1D641-FC57-43C1-BAC8-FD54899B5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4919</TotalTime>
  <Pages>2</Pages>
  <Words>566</Words>
  <Characters>2723</Characters>
  <Application>Microsoft Office Word</Application>
  <DocSecurity>0</DocSecurity>
  <Lines>53</Lines>
  <Paragraphs>14</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岱临 吴</dc:creator>
  <cp:keywords/>
  <dc:description/>
  <cp:lastModifiedBy>岱临 吴</cp:lastModifiedBy>
  <cp:revision>177</cp:revision>
  <dcterms:created xsi:type="dcterms:W3CDTF">2025-06-20T12:54:00Z</dcterms:created>
  <dcterms:modified xsi:type="dcterms:W3CDTF">2025-08-02T06:10:00Z</dcterms:modified>
</cp:coreProperties>
</file>