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36"/>
          <w:sz-cs w:val="36"/>
          <w:spacing w:val="0"/>
          <w:color w:val="EA7C3A"/>
        </w:rPr>
        <w:t xml:space="preserve">🦊</w:t>
      </w:r>
      <w:r>
        <w:rPr>
          <w:rFonts w:ascii="Helvetica Neue" w:hAnsi="Helvetica Neue" w:cs="Helvetica Neue"/>
          <w:sz w:val="36"/>
          <w:sz-cs w:val="36"/>
          <w:spacing w:val="0"/>
          <w:color w:val="EA7C3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EA7C3A"/>
        </w:rPr>
        <w:t xml:space="preserve">ЯЗЫКОВАЯ ШКОЛА ФОКСИНБУРГ</w:t>
      </w:r>
      <w:r>
        <w:rPr>
          <w:rFonts w:ascii="Helvetica Neue" w:hAnsi="Helvetica Neue" w:cs="Helvetica Neue"/>
          <w:sz w:val="24"/>
          <w:sz-cs w:val="24"/>
          <w:spacing w:val="0"/>
          <w:color w:val="EA7C3A"/>
        </w:rPr>
        <w:t xml:space="preserve"/>
      </w:r>
    </w:p>
    <w:p>
      <w:pPr/>
      <w:r>
        <w:rPr>
          <w:rFonts w:ascii="Helvetica Neue" w:hAnsi="Helvetica Neue" w:cs="Helvetica Neue"/>
          <w:sz w:val="99"/>
          <w:sz-cs w:val="99"/>
          <w:spacing w:val="0"/>
          <w:color w:val="EBE4D9"/>
        </w:rPr>
        <w:t xml:space="preserve">Аттестация педагогов</w:t>
      </w:r>
      <w:r>
        <w:rPr>
          <w:rFonts w:ascii="Helvetica Neue" w:hAnsi="Helvetica Neue" w:cs="Helvetica Neue"/>
          <w:sz w:val="51"/>
          <w:sz-cs w:val="51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51"/>
          <w:sz-cs w:val="51"/>
          <w:spacing w:val="0"/>
          <w:color w:val="B7AC9C"/>
        </w:rPr>
        <w:t xml:space="preserve">Письменная работа по регламентам, чек-листам и методике школы</w:t>
      </w:r>
      <w:r>
        <w:rPr>
          <w:rFonts w:ascii="Helvetica Neue" w:hAnsi="Helvetica Neue" w:cs="Helvetica Neue"/>
          <w:sz w:val="51"/>
          <w:sz-cs w:val="51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B7AC9C"/>
        </w:rPr>
        <w:t xml:space="preserve">Все ответы педагог формулирует самостоятельно. Вариантов ответа нет: мы проверяем не узнавание, а понимание и готовность применять регламенты школы на уроке.</w:t>
      </w:r>
      <w:r>
        <w:rPr>
          <w:rFonts w:ascii="Helvetica Neue" w:hAnsi="Helvetica Neue" w:cs="Helvetica Neue"/>
          <w:sz w:val="36"/>
          <w:sz-cs w:val="36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17564"/>
        </w:rPr>
        <w:t xml:space="preserve">ФОРМАТ</w:t>
      </w:r>
      <w:r>
        <w:rPr>
          <w:rFonts w:ascii="Helvetica Neue" w:hAnsi="Helvetica Neue" w:cs="Helvetica Neue"/>
          <w:sz w:val="22"/>
          <w:sz-cs w:val="22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Письменно, развёрнуто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17564"/>
        </w:rPr>
        <w:t xml:space="preserve">ОБЪЁМ</w:t>
      </w:r>
      <w:r>
        <w:rPr>
          <w:rFonts w:ascii="Helvetica Neue" w:hAnsi="Helvetica Neue" w:cs="Helvetica Neue"/>
          <w:sz w:val="22"/>
          <w:sz-cs w:val="22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4 блока · 36 заданий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17564"/>
        </w:rPr>
        <w:t xml:space="preserve">ВРЕМЯ</w:t>
      </w:r>
      <w:r>
        <w:rPr>
          <w:rFonts w:ascii="Helvetica Neue" w:hAnsi="Helvetica Neue" w:cs="Helvetica Neue"/>
          <w:sz w:val="22"/>
          <w:sz-cs w:val="22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180 минут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17564"/>
        </w:rPr>
        <w:t xml:space="preserve">ПРОХОДНОЙ БАЛЛ</w:t>
      </w:r>
      <w:r>
        <w:rPr>
          <w:rFonts w:ascii="Helvetica Neue" w:hAnsi="Helvetica Neue" w:cs="Helvetica Neue"/>
          <w:sz w:val="22"/>
          <w:sz-cs w:val="22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70 из 100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>ИНСТРУКЦИЯ</w:t>
      </w: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Как выполнять работу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Отвечайте своими словами. Дословное цитирование регламента без примера с урока засчитывается наполовину.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Везде, где просят пример, приводите конкретный: тема, возраст, фраза, которую вы скажете детям или родителю.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Английские формулировки (цели, инструкции, ICQ) пишите на английском языке.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Блок 3 выполняется по шаблону плана урока, принятому в школе. Тайминг этапов должен в сумме давать длительность урока.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Пользоваться материалами обучения нельзя. Учебником или разворотом пособия для блока 3 — можно.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ФИО педагога ___________________________ · Дата ______________ · Проверил (методист) ___________________________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112"/>
          <w:sz-cs w:val="112"/>
          <w:spacing w:val="0"/>
          <w:color w:val="EA7C3A"/>
        </w:rPr>
        <w:t xml:space="preserve">01</w:t>
      </w:r>
      <w:r>
        <w:rPr>
          <w:rFonts w:ascii="Helvetica Neue" w:hAnsi="Helvetica Neue" w:cs="Helvetica Neue"/>
          <w:sz w:val="112"/>
          <w:sz-cs w:val="112"/>
          <w:spacing w:val="0"/>
          <w:color w:val="EA7C3A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>БЛОК ПЕРВЫЙ · 10 ВОПРОСОВ · 25 БАЛЛОВ</w:t>
      </w: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>Работа в школе: ценности, регламенты, организация урока</w:t>
      </w:r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>Проверяем знание правил школы и то, как педагог действует в типичных ситуациях до, во время и после занятия.</w:t>
      </w:r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Источники: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0. О школе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1. Подготовка к уроку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2. Взаимодействие с детьми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7. Приложение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Ценности Фоксинбург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Назовите четыре ценности, в которые верит школа. Для двух из них приведите конкретный пример: в каком действии педагога на уроке эта ценность видна ребёнку и родителю.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Правила школы: что приветствуется и что запрещено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Напишите пять вещей, которые в школе запрещены педагогу, и три, которые не приняты. По одному пункту из каждой группы объясните, к каким последствиям для школы и для клиента приводит нарушение.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Обязанности вне урока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Что школа ожидает от педагога во внеурочное время? Перечислите не менее шести пунктов и укажите сроки или периодичность там, где они установлены (демоуроки, родительские собрания, методические встречи, планёрки, отчёты, мероприятия, консультации).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Внешний вид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Опишите свой образ на завтрашнее занятие: одежда, обувь, волосы, макияж, ногти, украшения, запах. Затем назовите шесть пунктов, которые регламент прямо считает недопустимыми, и объясните, почему внешний вид педагога — это вопрос не вкуса, а репутации школы.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Если какой-то элемент вашего обычного образа не соответствует регламенту — назовите его и напишите, что именно вы измените.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Подготовка к занятию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За сколько минут до начала урока педагог обязан быть на рабочем месте и что к этому моменту должно быть готово? Составьте свой список подготовки «до урока» — не менее восьми пунктов. Отдельно ответьте: что делать, если нужный материал не подготовлен и обнаружилось это уже на уроке?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Цели урока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Какие три вида целей ставятся на урок? Для темы «Моя семья», 7 лет, уровень Pre-A1 сформулируйте: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один Main aim по принятой в школе формуле;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два Subsidiary aims;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один Teacher’s aim;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три вопроса для рефлексии на русском языке, которыми вы подведёте детей к тому, чтобы они сами проговорили цель урока.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7"/>
          <w:sz-cs w:val="27"/>
          <w:color w:val="81756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Объясните также, почему цель из teacher’s book не берётся как главная цель урока без изменений.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Организация пространства и урока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Как вы организуете: ТСО, УМК, доску, посадку детей, кабинет между занятиями? По каждому пункту напишите правило школы и типичную ошибку, которая его нарушает. Отдельно объясните, что означает эмоциональная безопасность ребёнка на уроке и как вы её обеспечиваете.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Четыре ситуации по правилам проведения занятий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Опишите свои действия и назовите правило, на которое опираетесь: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из группы на урок пришёл один ученик;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ученик опоздал на 15 минут;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вы заболели и не можете провести занятие в группе;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родитель в коридоре жалуется, что замена на прошлом уроке была слабее вас.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Мотивация и дисциплина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Как в школе устроена система мотивации для детей до 6 лет и для младших школьников? Приведите три attention grabbers, которые вы используете. Опишите свои шаги, если поведение в группе «пошло не туда». Назовите пять критериев, по которым ученик получает отметку в конкурсе «Лучший ученик», и условие, при котором отметка не ставится.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Оценивание, ошибки и поддержка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Опишите трёхступенчатую систему исправления ошибок, принятую в школе. Чем отличается работа с ошибками в контролируемой и в свободной практике? Приведите четыре приёма исправления ошибок в устной речи и четыре сокращения для письменной проверки. Затем ответьте: как вы поддерживаете ученика, которому тяжело, и ученика, который заканчивает задания раньше всех, — и почему в школе нельзя называть детей сильными и слабыми вслух.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Домашнее задание и приложение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Назовите цели домашнего задания и принципы его выдачи: объём и время выполнения для 3–8 и 9–14 лет, что задавать нельзя, когда задание должно появиться в приложении. Опишите, как вы объясняете домашнее задание в конце урока и как проверяете его на следующем. Перечислите всё, что педагог обязан внести в приложение после каждого занятия, и правило по количеству монет за урок.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112"/>
          <w:sz-cs w:val="112"/>
          <w:spacing w:val="0"/>
          <w:color w:val="EA7C3A"/>
        </w:rPr>
        <w:t xml:space="preserve">02</w:t>
      </w:r>
      <w:r>
        <w:rPr>
          <w:rFonts w:ascii="Helvetica Neue" w:hAnsi="Helvetica Neue" w:cs="Helvetica Neue"/>
          <w:sz w:val="112"/>
          <w:sz-cs w:val="112"/>
          <w:spacing w:val="0"/>
          <w:color w:val="EA7C3A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>БЛОК ВТОРОЙ · 10 ВОПРОСОВ · 30 БАЛЛОВ</w:t>
      </w: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>Теория: методика преподавания</w:t>
      </w:r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>Проверяем владение терминологией и логикой урока в коммуникативном подходе — так, как эти вещи описаны в регламентах и чек-листах школы.</w:t>
      </w:r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Источники: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3. Принципы проведения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4. Эффективный урок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5. Лексический урок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8. Грамматический урок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9. Listening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10. Reading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11. Speaking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12. Writing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13. Онлайн занятия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Методы подачи нового материала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Расшифруйте аббревиатуры PPP, TTT, GD, CLIL. По каждому методу напишите: из каких этапов состоит, каким ученикам подходит, в чём его ограничение. Приведите короткий пример диалога педагога с детьми в методе Guided Discovery. Назовите три стиля восприятия и по одному приёму под каждый.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Отдельно ответьте: что обязательно должно быть в конце урока, независимо от выбранного метода?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Тайминг и темп урока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Напишите тайминг урока, принятый в школе: этапы и время на каждый. Объясните, почему новый материал даётся в начале урока и зачем чередовать типы активностей. Сколько времени максимально отводится на проверку домашнего задания? Что вы будете делать, если понимаете, что не успеваете пройти запланированный по КТП объём?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Warm-up и Lead-in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В чём принципиальная разница между warm-up и lead-in? Укажите задачу и время каждого. Назовите пять принципов хорошего lead-in. Приведите по два примера warm-up и lead-in для темы «Food» в группе 9 лет.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Баланс речи педагога и учеников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Что такое TTT и STT? Назовите четыре interaction patterns. Перечислите три ситуации, из-за которых TTT разрастается, и по каждой напишите, чем вы её замените. В каких случаях высокий TTT оправдан? Что при этом остаётся зоной ответственности педагога — где он обязан говорить?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Инструкции, ICQs и CCQs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Три требования к инструкции. Порядок действий педагога при выдаче инструкции — по шагам. Чем ICQs отличаются от CCQs? Напишите на английском полную инструкцию к заданию «прочитать текст на с. 42 и ответить на вопрос, куда поехали герои, за 2 минуты» и три ICQ к ней. Что такое моделирование задания и зачем оно нужно?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Парная и групповая работа. Мониторинг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По какому принципу формируются пары и группы и почему именно так? Как в школе определяют, кто начинает парное задание, и что это даёт кроме жеребьёвки? Опишите пять правил мониторинга: где находится педагог, куда смотрит, вмешивается ли, что фиксирует, что делает с зафиксированным. Почему при проверке первым отвечает не любой ученик?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Лексический урок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Расшифруйте MPF и объясните логику последовательности. Сколько новых слов даём за урок? Опишите этапы лексического урока с таймингом и приведите по два приёма на каждый этап. Почему нельзя начинать урок словами «Сегодня у нас тема “Еда”»? Что такое продукт урока и чем production отличается от practice по опорам и по поведению педагога?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Грамматический урок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Расшифруйте MUF и объясните разницу с MPF. Что на грамматическом уроке школы делать запрещено (назовите три вещи)? Что значит «контекстуализировать грамматику» — приведите пример на конструкции I’m wearing… Приведите два приёма дрилла грамматической конструкции, три активности для practice и три варианта продукта урока. Что такое set-up и follow-up активности?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Рецептивные навыки: Listening и Reading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Назовите четыре этапа работы с аудированием и цель каждого. Чем задание на первое прослушивание отличается от задания на второе? Сформулируйте пять правил работы с записью на уроке (длительность, количество прослушиваний, реакция на ответы детей, помощь, смена задания). Затем: два принципа работы с чтением в школе и полная структура reading-урока по этапам. Почему мы не переводим текст? Когда допустимо чтение вслух и как оно организуется? Что вы сделаете, если дети не поняли текст, и что — если часть детей уже закончила?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Продуктивные навыки и онлайн-формат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Ответьте по трём пунктам: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Speaking. Три общих принципа. Этапы от разогрева до свободной практики. Что такое опоры и что с ними происходит по ходу урока. Как вы работаете с ошибками во время свободного говорения.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Writing. Три принципа («writing — это продолжение speaking» и далее). Этапы урока письма. Зачем нужен model text и что делают на этапе post-writing.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Онлайн и гибрид. За сколько минут педагог входит в конференцию и что проверяет. Что обязательно делается с записью занятия. Как часто меняется формат деятельности и почему. Главное правило гибридного урока по отношению к онлайн-ученикам.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112"/>
          <w:sz-cs w:val="112"/>
          <w:spacing w:val="0"/>
          <w:color w:val="EA7C3A"/>
        </w:rPr>
        <w:t xml:space="preserve">03</w:t>
      </w:r>
      <w:r>
        <w:rPr>
          <w:rFonts w:ascii="Helvetica Neue" w:hAnsi="Helvetica Neue" w:cs="Helvetica Neue"/>
          <w:sz w:val="112"/>
          <w:sz-cs w:val="112"/>
          <w:spacing w:val="0"/>
          <w:color w:val="EA7C3A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>БЛОК ТРЕТИЙ · 6 ПЛАНОВ УРОКОВ · 30 БАЛЛОВ</w:t>
      </w: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>Практика: цель и план урока</w:t>
      </w:r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>Шесть заданий по шести типам урока, разные темы и возрасты. По каждому педагог самостоятельно формулирует цели и пишет полный план.</w:t>
      </w:r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Опора: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1. Подготовка к уроку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(цели) ·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3. Принципы проведения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(тайминг, frameworks) · регламенты и чек-листы соответствующего типа урока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Что должно быть в каждом плане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Class profile — 2–3 предложения: возраст, уровень, количество, особенности группы.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Main aim по формуле «By the end of the lesson, students will be able to…» — коммуникативный, с указанием языка, на котором он достигается.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Subsidiary aims — два. Teacher’s aim — один.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Anticipated problems and solutions — три пары.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План по таблице ниже. Сумма времени этапов равна длительности урока.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Не менее трёх разных interaction patterns по ходу урока.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Минимум две инструкции дословно на английском с двумя ICQ к каждой.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Продукт урока и то, какие опоры к этому моменту сняты.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Задание для fast-finishers.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Домашнее задание и что вы внесёте в приложение после урока.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Три вопроса рефлексии на русском в конце занятия.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spacing w:after="120"/>
      </w:pP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>ШАБЛОН ПЛАНА</w:t>
      </w: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>STAGE</w:t>
      </w:r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>STAGE AIM</w:t>
      </w:r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>PROCEDURE</w:t>
      </w:r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>INTERACTION</w:t>
      </w:r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>TIME</w:t>
      </w:r>
      <w:r>
        <w:rPr>
          <w:rFonts w:ascii="Helvetica Neue" w:hAnsi="Helvetica Neue" w:cs="Helvetica Neue"/>
          <w:sz w:val="24"/>
          <w:sz-cs w:val="24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Warm-up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T–SS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5 min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Lead-in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Production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Reflection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>…</w:t>
      </w:r>
      <w:r>
        <w:rPr>
          <w:rFonts w:ascii="Helvetica Neue" w:hAnsi="Helvetica Neue" w:cs="Helvetica Neue"/>
          <w:sz w:val="28"/>
          <w:sz-cs w:val="28"/>
          <w:spacing w:val="0"/>
          <w:color w:val="817564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>ЗАДАНИЕ 1 · ЛЕКСИЧЕСКИЙ УРОК</w:t>
      </w: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>Farm animals</w:t>
      </w: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>Введение лексики: cow, horse, sheep, duck, pig, hen — и фраза It is a…</w:t>
      </w: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Возраст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5–6 лет, дошкольники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Уровень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Pre-A1, первый год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Группа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5 человек, без учебников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Урок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45 минут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>Условия: двое детей очень стеснительные и почти не говорят вслух. План должен быть выстроен по MPF, presentation — не дольше 10 минут, продукт урока — без опоры на русский язык.</w:t>
      </w:r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>ЗАДАНИЕ 2 · ГРАММАТИЧЕСКИЙ УРОК</w:t>
      </w: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>My room</w:t>
      </w: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>Конструкция there is / there are с предлогами места в утвердительных предложениях</w:t>
      </w: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Возраст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8–9 лет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Уровень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A1, второй год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Группа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 человек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Урок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60 минут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>Условия: один ученик заканчивает письменные задания вдвое быстрее остальных. Грамматику вводим в контексте, по MUF, без готовых таблиц и без слов «глагол», «предлог».</w:t>
      </w:r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>ЗАДАНИЕ 3 · АУДИРОВАНИЕ</w:t>
      </w: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>A day in the town</w:t>
      </w: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>Аудиозапись 2 минуты: диалог детей о том, куда они ходили в городе</w:t>
      </w: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Возраст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10–11 лет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Уровень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A1+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Группа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 человек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Урок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60 минут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>Условия: уровень внутри группы неровный, двое понимают на слух заметно хуже. Обязательны все четыре этапа работы с аудированием и два разных по сложности while-listening задания.</w:t>
      </w:r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>ЗАДАНИЕ 4 · ЧТЕНИЕ</w:t>
      </w: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>The Big Bear</w:t>
      </w: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>Короткий текст-история на 8–10 предложений. Цель — смысловое чтение</w:t>
      </w: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Возраст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7–8 лет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Уровень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Pre-A1 / A1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Группа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5 человек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Урок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60 минут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>Условия: дети читают первый год, по фониксам, читают медленно. Текст не переводим. Отдельно укажите, как вы организуете чтение вслух, если решите его включить, и почему именно на этом месте урока.</w:t>
      </w:r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>ЗАДАНИЕ 5 · ГОВОРЕНИЕ</w:t>
      </w: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>Free time and hobbies</w:t>
      </w: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>Продукт урока — интервью одноклассника и рассказ о нём группе</w:t>
      </w: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Возраст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12–14 лет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Уровень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A2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Группа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 человек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Урок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60 минут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>Условия: подростки боятся ошибиться и отвечают односложно. Покажите в плане переход controlled → semi-controlled → freer и то, как убираются опоры. Отдельно опишите, что вы делаете с ошибками во время freer stage и после него.</w:t>
      </w:r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>ЗАДАНИЕ 6 · ПИСЬМО</w:t>
      </w:r>
      <w:r>
        <w:rPr>
          <w:rFonts w:ascii="Helvetica Neue" w:hAnsi="Helvetica Neue" w:cs="Helvetica Neue"/>
          <w:sz w:val="22"/>
          <w:sz-cs w:val="22"/>
          <w:spacing w:val="0"/>
          <w:color w:val="EA7C3A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>My favourite place</w:t>
      </w:r>
      <w:r>
        <w:rPr>
          <w:rFonts w:ascii="Helvetica Neue" w:hAnsi="Helvetica Neue" w:cs="Helvetica Neue"/>
          <w:sz w:val="38"/>
          <w:sz-cs w:val="38"/>
          <w:spacing w:val="0"/>
          <w:color w:val="EBE4D9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>Ученики пишут 4–5 предложений о любимом месте и обмениваются работами</w:t>
      </w:r>
      <w:r>
        <w:rPr>
          <w:rFonts w:ascii="Helvetica Neue" w:hAnsi="Helvetica Neue" w:cs="Helvetica Neue"/>
          <w:sz w:val="30"/>
          <w:sz-cs w:val="30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Возраст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9–10 лет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Уровень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A1+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Группа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 человек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>Урок</w:t>
      </w:r>
      <w:r>
        <w:rPr>
          <w:rFonts w:ascii="Helvetica Neue" w:hAnsi="Helvetica Neue" w:cs="Helvetica Neue"/>
          <w:sz w:val="27"/>
          <w:sz-cs w:val="27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>60 минут</w:t>
      </w:r>
      <w:r>
        <w:rPr>
          <w:rFonts w:ascii="Helvetica Neue" w:hAnsi="Helvetica Neue" w:cs="Helvetica Neue"/>
          <w:sz w:val="27"/>
          <w:sz-cs w:val="27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>Условия: один ученик пишет заметно медленнее остальных. В плане обязательны model text, brainstorming и этап post-writing. Приведите текст образца и чек-лист из трёх пунктов, по которому дети проверят работы друг друга.</w:t>
      </w:r>
      <w:r>
        <w:rPr>
          <w:rFonts w:ascii="Helvetica Neue" w:hAnsi="Helvetica Neue" w:cs="Helvetica Neue"/>
          <w:sz w:val="29"/>
          <w:sz-cs w:val="29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112"/>
          <w:sz-cs w:val="112"/>
          <w:spacing w:val="0"/>
          <w:color w:val="EA7C3A"/>
        </w:rPr>
        <w:t xml:space="preserve">04</w:t>
      </w:r>
      <w:r>
        <w:rPr>
          <w:rFonts w:ascii="Helvetica Neue" w:hAnsi="Helvetica Neue" w:cs="Helvetica Neue"/>
          <w:sz w:val="112"/>
          <w:sz-cs w:val="112"/>
          <w:spacing w:val="0"/>
          <w:color w:val="EA7C3A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>БЛОК ЧЕТВЁРТЫЙ · 10 ВОПРОСОВ И СИТУАЦИЙ · 15 БАЛЛОВ</w:t>
      </w:r>
      <w:r>
        <w:rPr>
          <w:rFonts w:ascii="Helvetica Neue" w:hAnsi="Helvetica Neue" w:cs="Helvetica Neue"/>
          <w:sz w:val="23"/>
          <w:sz-cs w:val="23"/>
          <w:spacing w:val="0"/>
          <w:color w:val="817564"/>
        </w:rPr>
        <w:t xml:space="preserve"/>
      </w:r>
    </w:p>
    <w:p>
      <w:pPr/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>Родители и обратная связь</w:t>
      </w:r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>Проверяем знание регламентов обратной связи и способность отвечать родителю от лица школы — спокойно, конкретно и без перекладывания ответственности.</w:t>
      </w:r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Источники: </w:t>
      </w:r>
      <w:r>
        <w:rPr>
          <w:rFonts w:ascii="Helvetica Neue" w:hAnsi="Helvetica Neue" w:cs="Helvetica Neue"/>
          <w:sz w:val="26"/>
          <w:sz-cs w:val="26"/>
          <w:spacing w:val="0"/>
          <w:color w:val="B7AC9C"/>
        </w:rPr>
        <w:t xml:space="preserve">6. Обратная связь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 — регламенты аудиосообщения, личной обратной связи, письменных отчётов, звонков, открытого урока, съёмки фото и видео, а также частые вопросы родителей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/>
      </w:r>
    </w:p>
    <w:p>
      <w:pPr>
        <w:ind w:left="720" w:first-line="-720"/>
        <w:spacing w:after="16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Аудиосообщение после первого урока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Когда записывается это сообщение, сколько оно длится и из каких пяти смысловых блоков состоит? Напишите текст такого сообщения целиком для ситуации: Лиза, 6 лет, первый урок, весь урок стеснялась, к концу начала повторять слова за педагогом.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Личная обратная связь после урока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Что обязательно должно прозвучать, когда вы выходите к родителям после занятия? Напишите два варианта: обратная связь группе и отдельно — родителю нового ученика. Назовите три ошибки, которые педагог чаще всего допускает в этот момент.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Письменный отчёт за месяц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Назовите шесть блоков отчёта и требования к формату: объём, оформление, индивидуальность, что делать с результатами тестирования, что проверить перед отправкой. Напишите готовый отчёт на вымышленного ученика 9 лет за месяц по темам «Еда» и «Present Simple». Что такое метод бутерброда и где вы его примените в этом отчёте?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Звонок родителю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В какой период года школа делает обзвон, сколько длится звонок, в какое время звонить? Что нужно подготовить до звонка (не менее четырёх пунктов)? Опишите структуру разговора по шагам. Что педагог обязан сделать после звонка, в том числе если родитель не взял трубку?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Ситуация: «У нас до сих пор нет результата»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Во время звонка мама говорит, что у ребёнка снова тройка в школе за контрольную и она не видит результата от занятий. Тема, по которой была контрольная, у вас в программе только в следующем году. Напишите ваш разговор репликами. Какие пять фраз в этой ситуации педагогу говорить запрещено и почему?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Ситуация: вопросы о методике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Ответьте родителю так, как ответили бы вслух, — коротко и без методических терминов: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«Почему вы не переводите слова на русский?»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«Почему вы так много играете? Это обучение или развлечение?»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  <w:spacing w:after="10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«Вы исправляете ошибки? А то он говорит с ошибками.»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1440" w:first-line="-144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◦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«Я не знаю английского, как я помогу ему дома?»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34"/>
          <w:sz-cs w:val="34"/>
          <w:color w:val="EBE4D9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Ситуация: состав и уровень группы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Как вы ответите родителю, который говорит, что его ребёнок сильнее остальных и ему скучно? И родителю, который говорит, что в группе есть мальчик, который всех отвлекает? В обоих случаях укажите, что вы предпримете после разговора и кого поставите в известность.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Открытый урок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Сколько раз в год и в какие месяцы проводятся открытые уроки, сколько длится урок и на какую его часть подключаются родители? Что педагог проверяет и готовит заранее? Почему открытый урок не репетируют и почему дети на нём не пишут и не раскрашивают? Напишите текст вашего финального обращения к родителям в последние пять минут. Отдельно: что вы сделаете, если один ребёнок молчит и не участвует в игре при подключённых родителях?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Фото и видео с уроков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Зачем школе видео с занятий — назовите по две причины для педагога и для родителей. Как часто снимаем, какой длины фрагменты, что именно снимаем, куда отправляем? Что обязательно должно быть видно на хорошем видео и что педагог обрезает сам? Объясните фразу из регламента: «мы не подгоняем видео под урок, а выстраиваем урок так, чтобы можно было снять качественное видео».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Ситуация: ошибка со стороны школы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>Родитель приехал к 17:00, а урок был перенесён на 18:00, и его не предупредили. Родитель раздражён и говорит это вам. Напишите ваш ответ дословно и перечислите ваши действия после разговора. Затем ответьте на две реплики: «Мы хотим заниматься только с вами» и «Чем вы отличаетесь от репетитора?»</w:t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  <w:br/>
        <w:t xml:space="preserve"/>
      </w:r>
      <w:r>
        <w:rPr>
          <w:rFonts w:ascii="Helvetica Neue" w:hAnsi="Helvetica Neue" w:cs="Helvetica Neue"/>
          <w:sz w:val="34"/>
          <w:sz-cs w:val="3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112"/>
          <w:sz-cs w:val="112"/>
          <w:spacing w:val="0"/>
          <w:color w:val="5FB1A5"/>
        </w:rPr>
        <w:t xml:space="preserve">05</w:t>
      </w:r>
      <w:r>
        <w:rPr>
          <w:rFonts w:ascii="Helvetica Neue" w:hAnsi="Helvetica Neue" w:cs="Helvetica Neue"/>
          <w:sz w:val="112"/>
          <w:sz-cs w:val="112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5FB1A5"/>
        </w:rPr>
        <w:t xml:space="preserve">НЕ ВЫДАВАТЬ ПЕДАГОГУ · СТРАНИЦА МЕТОДИСТА</w:t>
      </w:r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>Критерии проверки и шкала</w:t>
      </w:r>
      <w:r>
        <w:rPr>
          <w:rFonts w:ascii="Helvetica Neue" w:hAnsi="Helvetica Neue" w:cs="Helvetica Neue"/>
          <w:sz w:val="54"/>
          <w:sz-cs w:val="54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>Опорные точки, которые должны прозвучать в ответе. Ответ, где педагог пересказал регламент, но не привёл ни одного примера с урока, оценивается вполовину.</w:t>
      </w:r>
      <w:r>
        <w:rPr>
          <w:rFonts w:ascii="Helvetica Neue" w:hAnsi="Helvetica Neue" w:cs="Helvetica Neue"/>
          <w:sz w:val="33"/>
          <w:sz-cs w:val="33"/>
          <w:spacing w:val="0"/>
          <w:color w:val="B7AC9C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Шкала — 100 баллов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25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Блок 1 — по 2,5 балла за вопрос. Знание регламента + корректное действие в ситуации.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30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Блок 2 — по 3 балла за вопрос. Термин раскрыт, пример уместен, тайминг и этапы названы верно.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30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Блок 3 — по 5 баллов за план. Разбивка ниже.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15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Блок 4 — по 1,5 балла за вопрос. Отдельно смотрим на тон и на позицию «от лица школы».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85–100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Допущен к работе без ограничений.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70–84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Допущен, назначается наставник и повторная проверка слабого блока через месяц.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&lt; 70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Повторное обучение по проваленным папкам и пересдача.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Блок 1 — что должно прозвучать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Ценности: безопасное пространство, маленькие шаги, важность личного примера, язык как свобода.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Подготовка: педагог на месте за 15 минут, материалы готовы к этому же моменту; выходить за материалами во время урока запрещено.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Проведение: урок начинается вовремя даже с одним учеником; опоздание до 20 минут — занятие проводится; занятие в группе не отменяется, а переносится в пределах месяца или передаётся коллеге, с уведомлением администратора и методиста; негативные оценки работы коллег, в том числе от родителей, мягко пресекаются.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Цели: Main aim по формуле «By the end of the lesson, students will be able to…», Subsidiary aims, Teacher’s aim; рефлексия на русском, дети сами проговаривают цель.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Ошибки: трёхступенчатая система — сам ученик, другие ученики, педагог; в контролируемой практике исправляем, в свободной — фиксируем и разбираем после, не перебивая.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Поддержка: слабые отвечают первыми при общей проверке; ранжировать детей вслух нельзя; для быстрых готовятся дополнительные задания.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ДЗ и приложение: не более 5–15 минут для 3–8 лет и 10–20 для 9–14; новый материал на дом не даём; ДЗ и слова выкладываются в день урока; после урока — посещаемость, монеты (не более 10), баллы, ДЗ, слова; проверка ДЗ не дольше 10 минут.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Блок 2 — что должно прозвучать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Тайминг: warm-up 5 · lead-in 5–7 · presentation 10 · practice 20 (controlled → semi-controlled) · production 10–15 · reflection 5–7.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Warm-up не связан с темой, lead-in связан напрямую; принципы lead-in: увлекательный, короткий, student-centered, релевантный, близкий к жизни учеников.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TTT раздувают: долгие объяснения, заполнение пауз, эхо за учеником. Высокий TTT оправдан с дошкольниками и младшими школьниками. Педагог обязан говорить на warm-up, lead-in, при организации пар, инструкциях, CCQ/ICQ, завершении и рефлексии.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Инструкции: short, simple, clear; порядок — attention grabber, показать пособие и страницу, чёткое задание, ICQ. ICQ проверяют понимание инструкции, CCQ — понимание значения. Моделирование задания обязательно.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Пары: близкие по уровню и темпераменту; очередь определяется через rock–scissors–paper; мониторинг — педагог ходит, не встречается взглядом, не вмешивается, фиксирует частотные ошибки и разбирает их в конце; первым отвечает ученик, выполнивший задание верно.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Лексика: MPF, не более 10 слов, дрилл с изменением голоса, опора на practice постепенно снимается, на production опор нет.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Грамматика: MUF; нельзя вводить части речи, использовать готовые таблицы и объявлять тему напрямую; set-up — разбор первого примера вместе, follow-up — обмен работами.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Listening: pre → first while → second while → post; запись короткая (около 2 минут), включаем столько раз, сколько нужно, ответы не подтверждаем сразу мимикой, задание по ходу не меняем, если не поняли — просим более сильных учеников объяснить.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Reading: чтение — не перевод; функциональное и смысловое чтение не смешиваем в одном уроке; чтение вслух только после понимания смысла и не исправляя каждую ошибку.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Онлайн: вход за 10 минут, запись обязательна и включается до начала, смена формата каждые 7–15 минут, онлайн-ученики на гибриде — полноценные участники, а не наблюдатели.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Блок 3 — разбивка 5 баллов за план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1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Main aim коммуникативный, по формуле, достижим за урок и соответствует возрасту и уровню.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1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Этапы соответствуют типу урока и формуле (MPF / MUF / этапы рецептивного или продуктивного навыка), тайминг сходится.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1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Продукт урока есть, соответствует цели, выполняется без опор или с минимальными.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1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Инструкции на английском с ICQ, разные interaction patterns, задание для fast-finishers.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>1</w:t>
      </w:r>
      <w:r>
        <w:rPr>
          <w:rFonts w:ascii="Helvetica Neue" w:hAnsi="Helvetica Neue" w:cs="Helvetica Neue"/>
          <w:sz w:val="29"/>
          <w:sz-cs w:val="29"/>
          <w:spacing w:val="0"/>
          <w:color w:val="5FB1A5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>Anticipated problems реалистичны, решения рабочие; учтено заданное условие группы.</w:t>
      </w:r>
      <w:r>
        <w:rPr>
          <w:rFonts w:ascii="Helvetica Neue" w:hAnsi="Helvetica Neue" w:cs="Helvetica Neue"/>
          <w:sz w:val="29"/>
          <w:sz-cs w:val="29"/>
          <w:spacing w:val="0"/>
          <w:color w:val="EBE4D9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>Блок 4 — что должно прозвучать</w:t>
      </w:r>
      <w:r>
        <w:rPr>
          <w:rFonts w:ascii="Helvetica Neue" w:hAnsi="Helvetica Neue" w:cs="Helvetica Neue"/>
          <w:sz w:val="30"/>
          <w:sz-cs w:val="30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Аудиосообщение — после первого урока, 1–2 минуты, пять блоков: контакт, атмосфера и адаптация, чем занимались и чему научились, личное наблюдение, приглашение к диалогу.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После обычного урока обязательно звучит домашнее задание и приложение; говорим спокойно, не перечисляем все задания, выделяем одну вау-активность.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Отчёт: шесть блоков, до половины страницы, Word без таблиц, индивидуально, метод бутерброда, имя и фамилия сверены с приложением.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Звонок: конец октября, 3–5 минут, будни до 20:00, расписание согласовано с коллегами; структура — приветствие и удобно ли говорить, цель, интерес к делам ребёнка, похвала и что проходим, зона роста, поддержка, вопрос про приложение, завершение; после — фиксация и сигнал методисту.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Запрещено: «у нас такого нет в программе», «эта тема только через год», «мне так сказал руководитель», перекладывание вины на коллег и обстоятельства. Правильная реакция — эмпатия, уточняющий вопрос, предложение помощи, договорённость о времени, и только потом обратная связь.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Открытый урок: 3 раза в год (сентябрь, декабрь, май), 60 минут, родители на последние 20, тема знакомая, не репетируем, дети говорят — не пишут и не рисуют.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Видео: раз в две недели или чаще, фрагменты 30–90 секунд, дети говорят больше педагога, отправляем в канал Foxy Fox Видео и фото, неудачные моменты педагог обрезает сам.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2"/>
          <w:sz-cs w:val="32"/>
          <w:color w:val="EBE4D9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>Ошибка школы: не ищем виноватых при родителе, признаём неудобство, обещаем разобраться и сразу сообщаем методисту и администратору.</w:t>
      </w:r>
      <w:r>
        <w:rPr>
          <w:rFonts w:ascii="Helvetica Neue" w:hAnsi="Helvetica Neue" w:cs="Helvetica Neue"/>
          <w:sz w:val="32"/>
          <w:sz-cs w:val="32"/>
          <w:spacing w:val="0"/>
          <w:color w:val="EBE4D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>Аттестация педагогов языковой школы Фоксинбург. Составлено на основе регламентов, чек-листов и инструментария школы: папки 0–13 базы обучения педагогов.</w:t>
      </w:r>
      <w:r>
        <w:rPr>
          <w:rFonts w:ascii="Helvetica Neue" w:hAnsi="Helvetica Neue" w:cs="Helvetica Neue"/>
          <w:sz w:val="26"/>
          <w:sz-cs w:val="26"/>
          <w:spacing w:val="0"/>
          <w:color w:val="81756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