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E13F4" w14:textId="2745DA50" w:rsidR="009021A4" w:rsidRPr="00ED7FE6" w:rsidRDefault="00747013" w:rsidP="00566B63">
      <w:pPr>
        <w:pBdr>
          <w:top w:val="single" w:sz="8" w:space="1" w:color="auto"/>
          <w:bottom w:val="single" w:sz="8" w:space="1" w:color="auto"/>
        </w:pBdr>
        <w:jc w:val="center"/>
      </w:pPr>
      <w:r w:rsidRPr="00ED7FE6">
        <w:rPr>
          <w:noProof/>
        </w:rPr>
        <w:drawing>
          <wp:inline distT="0" distB="0" distL="0" distR="0" wp14:anchorId="380F6FFB" wp14:editId="10E903D0">
            <wp:extent cx="2520000" cy="1000341"/>
            <wp:effectExtent l="0" t="0" r="0" b="0"/>
            <wp:docPr id="965535307" name="Picture 1774" descr="A black background with a black squa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5535307" name="Picture 1774" descr="A black background with a black square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0000" cy="10003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046B5E" w14:textId="77777777" w:rsidR="009021A4" w:rsidRPr="00ED7FE6" w:rsidRDefault="009021A4" w:rsidP="009021A4"/>
    <w:p w14:paraId="5E845288" w14:textId="77777777" w:rsidR="00747013" w:rsidRPr="00ED7FE6" w:rsidRDefault="00747013" w:rsidP="00747013">
      <w:pPr>
        <w:ind w:left="0" w:firstLine="0"/>
      </w:pPr>
    </w:p>
    <w:p w14:paraId="1C794832" w14:textId="77777777" w:rsidR="00566B63" w:rsidRPr="00ED7FE6" w:rsidRDefault="00566B63" w:rsidP="00747013">
      <w:pPr>
        <w:ind w:left="0" w:firstLine="0"/>
      </w:pPr>
    </w:p>
    <w:p w14:paraId="0D56A36F" w14:textId="77777777" w:rsidR="00566B63" w:rsidRPr="00ED7FE6" w:rsidRDefault="00566B63" w:rsidP="00747013">
      <w:pPr>
        <w:ind w:left="0" w:firstLine="0"/>
      </w:pPr>
    </w:p>
    <w:p w14:paraId="5F5ABD47" w14:textId="77777777" w:rsidR="00566B63" w:rsidRPr="00ED7FE6" w:rsidRDefault="00566B63" w:rsidP="00747013">
      <w:pPr>
        <w:ind w:left="0" w:firstLine="0"/>
      </w:pPr>
    </w:p>
    <w:p w14:paraId="4E4223AD" w14:textId="77777777" w:rsidR="00566B63" w:rsidRPr="00ED7FE6" w:rsidRDefault="00566B63" w:rsidP="00747013">
      <w:pPr>
        <w:ind w:left="0" w:firstLine="0"/>
      </w:pPr>
    </w:p>
    <w:p w14:paraId="1FFD713A" w14:textId="77777777" w:rsidR="00566B63" w:rsidRPr="00ED7FE6" w:rsidRDefault="00566B63" w:rsidP="00747013">
      <w:pPr>
        <w:ind w:left="0" w:firstLine="0"/>
      </w:pPr>
    </w:p>
    <w:p w14:paraId="2BB070ED" w14:textId="5520364F" w:rsidR="00747013" w:rsidRPr="002F1CBE" w:rsidRDefault="002F1CBE" w:rsidP="00566B63">
      <w:pPr>
        <w:pStyle w:val="Title"/>
      </w:pPr>
      <w:r w:rsidRPr="002F1CBE">
        <w:t>Diseño simplificado d</w:t>
      </w:r>
      <w:r>
        <w:t>e estructuras</w:t>
      </w:r>
      <w:r>
        <w:br/>
      </w:r>
      <w:r w:rsidRPr="002F1CBE">
        <w:rPr>
          <w:sz w:val="48"/>
          <w:szCs w:val="48"/>
        </w:rPr>
        <w:t>Estructuras mayores y menores</w:t>
      </w:r>
    </w:p>
    <w:p w14:paraId="3C74AF98" w14:textId="0CF59EBC" w:rsidR="00AF5DDD" w:rsidRPr="00987905" w:rsidRDefault="00AF5DDD" w:rsidP="00AF5DDD">
      <w:pPr>
        <w:pStyle w:val="Title"/>
        <w:rPr>
          <w:lang w:val="en-US"/>
        </w:rPr>
      </w:pPr>
      <w:r w:rsidRPr="00987905">
        <w:rPr>
          <w:lang w:val="en-US"/>
        </w:rPr>
        <w:t>Revisión: A</w:t>
      </w:r>
    </w:p>
    <w:p w14:paraId="4CB06C5F" w14:textId="77777777" w:rsidR="00566B63" w:rsidRPr="00CA7B99" w:rsidRDefault="00566B63" w:rsidP="00566B63">
      <w:pPr>
        <w:ind w:left="0" w:firstLine="0"/>
        <w:jc w:val="center"/>
        <w:rPr>
          <w:lang w:val="en-US"/>
        </w:rPr>
      </w:pPr>
      <w:r w:rsidRPr="00CA7B99">
        <w:rPr>
          <w:lang w:val="en-US"/>
        </w:rPr>
        <w:t>DYNX High Power Rocketry</w:t>
      </w:r>
    </w:p>
    <w:p w14:paraId="3E1F990B" w14:textId="77777777" w:rsidR="00566B63" w:rsidRPr="00CA7B99" w:rsidRDefault="00566B63" w:rsidP="00AF5DDD">
      <w:pPr>
        <w:ind w:left="0" w:firstLine="0"/>
        <w:rPr>
          <w:lang w:val="en-US"/>
        </w:rPr>
      </w:pPr>
    </w:p>
    <w:p w14:paraId="0C86D08B" w14:textId="77777777" w:rsidR="00AF5DDD" w:rsidRPr="00CA7B99" w:rsidRDefault="00AF5DDD" w:rsidP="00AF5DDD">
      <w:pPr>
        <w:ind w:left="0" w:firstLine="0"/>
        <w:rPr>
          <w:b/>
          <w:bCs/>
          <w:lang w:val="en-US"/>
        </w:rPr>
      </w:pPr>
    </w:p>
    <w:p w14:paraId="59179B84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547EA66F" w14:textId="77777777" w:rsidR="00566B63" w:rsidRPr="00CA7B99" w:rsidRDefault="00566B63" w:rsidP="00566B63">
      <w:pPr>
        <w:ind w:left="0" w:firstLine="0"/>
        <w:jc w:val="center"/>
        <w:rPr>
          <w:b/>
          <w:bCs/>
          <w:lang w:val="en-US"/>
        </w:rPr>
      </w:pPr>
    </w:p>
    <w:p w14:paraId="6B250198" w14:textId="79B5F4D6" w:rsidR="00566B63" w:rsidRPr="00ED7FE6" w:rsidRDefault="00566B63" w:rsidP="00566B63">
      <w:pPr>
        <w:ind w:left="0" w:firstLine="0"/>
        <w:jc w:val="center"/>
        <w:rPr>
          <w:b/>
          <w:bCs/>
        </w:rPr>
      </w:pPr>
      <w:r w:rsidRPr="00ED7FE6">
        <w:rPr>
          <w:b/>
          <w:bCs/>
        </w:rPr>
        <w:t>Base de Operaciones</w:t>
      </w:r>
    </w:p>
    <w:p w14:paraId="31E4D0FE" w14:textId="24835E45" w:rsidR="00566B63" w:rsidRPr="00ED7FE6" w:rsidRDefault="00566B63" w:rsidP="00CA7B99">
      <w:pPr>
        <w:pStyle w:val="ListParagraph"/>
        <w:pBdr>
          <w:bottom w:val="single" w:sz="8" w:space="1" w:color="auto"/>
        </w:pBdr>
        <w:ind w:left="360" w:firstLine="0"/>
        <w:jc w:val="center"/>
        <w:sectPr w:rsidR="00566B63" w:rsidRPr="00ED7FE6" w:rsidSect="005C0D11">
          <w:footerReference w:type="default" r:id="rId9"/>
          <w:pgSz w:w="11899" w:h="16838"/>
          <w:pgMar w:top="1440" w:right="1080" w:bottom="1440" w:left="1080" w:header="720" w:footer="720" w:gutter="0"/>
          <w:pgNumType w:fmt="lowerLetter" w:start="1" w:chapStyle="1"/>
          <w:cols w:space="720"/>
          <w:docGrid w:linePitch="408"/>
        </w:sectPr>
      </w:pPr>
      <w:r w:rsidRPr="00ED7FE6">
        <w:t>LANCE, Ciudad Universitaria, San Nicolás de los Garza, Nuevo León, MX.</w:t>
      </w:r>
    </w:p>
    <w:p w14:paraId="6E217F9B" w14:textId="70D1DCF0" w:rsidR="00566B63" w:rsidRPr="00ED7FE6" w:rsidRDefault="00566B63" w:rsidP="00613CCE">
      <w:pPr>
        <w:rPr>
          <w:b/>
          <w:bCs/>
        </w:rPr>
      </w:pPr>
      <w:r w:rsidRPr="00ED7FE6">
        <w:rPr>
          <w:b/>
          <w:bCs/>
        </w:rPr>
        <w:lastRenderedPageBreak/>
        <w:t>Registro de revisiones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1070"/>
        <w:gridCol w:w="1892"/>
        <w:gridCol w:w="2410"/>
        <w:gridCol w:w="4347"/>
      </w:tblGrid>
      <w:tr w:rsidR="00566B63" w:rsidRPr="00ED7FE6" w14:paraId="7F54E979" w14:textId="2E7406B0" w:rsidTr="00566B6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F121DE3" w14:textId="0DAA73C0" w:rsidR="00566B63" w:rsidRPr="00ED7FE6" w:rsidRDefault="00566B63" w:rsidP="00566B63">
            <w:pPr>
              <w:ind w:left="0" w:firstLine="0"/>
              <w:jc w:val="center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Revisión</w:t>
            </w:r>
          </w:p>
        </w:tc>
        <w:tc>
          <w:tcPr>
            <w:tcW w:w="1892" w:type="dxa"/>
          </w:tcPr>
          <w:p w14:paraId="751178D6" w14:textId="014717B0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Fecha de la revisión</w:t>
            </w:r>
          </w:p>
        </w:tc>
        <w:tc>
          <w:tcPr>
            <w:tcW w:w="2410" w:type="dxa"/>
          </w:tcPr>
          <w:p w14:paraId="3A558ED2" w14:textId="271A6238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Firma de integrante que registró revisión</w:t>
            </w:r>
          </w:p>
        </w:tc>
        <w:tc>
          <w:tcPr>
            <w:tcW w:w="4347" w:type="dxa"/>
          </w:tcPr>
          <w:p w14:paraId="343149CE" w14:textId="2B1D14DF" w:rsidR="00566B63" w:rsidRPr="00ED7FE6" w:rsidRDefault="00566B63" w:rsidP="00566B63">
            <w:pPr>
              <w:ind w:left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ED7FE6">
              <w:rPr>
                <w:b w:val="0"/>
                <w:bCs w:val="0"/>
              </w:rPr>
              <w:t>Motivo de revisión</w:t>
            </w:r>
          </w:p>
        </w:tc>
      </w:tr>
      <w:tr w:rsidR="00566B63" w:rsidRPr="00ED7FE6" w14:paraId="61FD1D26" w14:textId="61E942B2" w:rsidTr="00566B6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778DC954" w14:textId="2074A7BA" w:rsidR="00566B63" w:rsidRPr="00ED7FE6" w:rsidRDefault="00566B63" w:rsidP="00566B63">
            <w:pPr>
              <w:ind w:left="0" w:firstLine="0"/>
              <w:jc w:val="center"/>
            </w:pPr>
            <w:r w:rsidRPr="00ED7FE6">
              <w:t>A</w:t>
            </w:r>
          </w:p>
        </w:tc>
        <w:tc>
          <w:tcPr>
            <w:tcW w:w="1892" w:type="dxa"/>
          </w:tcPr>
          <w:p w14:paraId="15719DD2" w14:textId="6BFDB0FE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20/12/2025</w:t>
            </w:r>
          </w:p>
        </w:tc>
        <w:tc>
          <w:tcPr>
            <w:tcW w:w="2410" w:type="dxa"/>
          </w:tcPr>
          <w:p w14:paraId="42C02FF8" w14:textId="76386980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Valadez, Leonardo</w:t>
            </w:r>
          </w:p>
        </w:tc>
        <w:tc>
          <w:tcPr>
            <w:tcW w:w="4347" w:type="dxa"/>
          </w:tcPr>
          <w:p w14:paraId="4CB07EDB" w14:textId="5A06C9F1" w:rsidR="00566B63" w:rsidRPr="00ED7FE6" w:rsidRDefault="00566B63" w:rsidP="00566B63">
            <w:pPr>
              <w:ind w:left="0" w:firstLine="0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7FE6">
              <w:t>Primera publicación</w:t>
            </w:r>
          </w:p>
        </w:tc>
      </w:tr>
      <w:tr w:rsidR="00566B63" w:rsidRPr="00ED7FE6" w14:paraId="57B40472" w14:textId="29FF6962" w:rsidTr="00566B6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70" w:type="dxa"/>
          </w:tcPr>
          <w:p w14:paraId="465435C3" w14:textId="77777777" w:rsidR="00566B63" w:rsidRPr="00ED7FE6" w:rsidRDefault="00566B63" w:rsidP="00566B63">
            <w:pPr>
              <w:ind w:left="0" w:firstLine="0"/>
              <w:jc w:val="center"/>
            </w:pPr>
          </w:p>
        </w:tc>
        <w:tc>
          <w:tcPr>
            <w:tcW w:w="1892" w:type="dxa"/>
          </w:tcPr>
          <w:p w14:paraId="279F5674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410" w:type="dxa"/>
          </w:tcPr>
          <w:p w14:paraId="26C46719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4347" w:type="dxa"/>
          </w:tcPr>
          <w:p w14:paraId="467A9590" w14:textId="77777777" w:rsidR="00566B63" w:rsidRPr="00ED7FE6" w:rsidRDefault="00566B63" w:rsidP="00566B63">
            <w:pPr>
              <w:ind w:left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644EF849" w14:textId="77777777" w:rsidR="00566B63" w:rsidRPr="00ED7FE6" w:rsidRDefault="00566B63" w:rsidP="00566B63"/>
    <w:p w14:paraId="7C603507" w14:textId="77777777" w:rsidR="00AF5DDD" w:rsidRPr="00ED7FE6" w:rsidRDefault="00AF5DDD" w:rsidP="005C0D11">
      <w:pPr>
        <w:pStyle w:val="Heading1"/>
        <w:numPr>
          <w:ilvl w:val="0"/>
          <w:numId w:val="0"/>
        </w:numPr>
        <w:rPr>
          <w:lang w:val="es-419"/>
        </w:rPr>
        <w:sectPr w:rsidR="00AF5DDD" w:rsidRPr="00ED7FE6" w:rsidSect="007F320A">
          <w:footerReference w:type="default" r:id="rId10"/>
          <w:pgSz w:w="11899" w:h="16838"/>
          <w:pgMar w:top="1440" w:right="1080" w:bottom="1440" w:left="1080" w:header="720" w:footer="720" w:gutter="0"/>
          <w:pgNumType w:fmt="upperLetter" w:chapStyle="1"/>
          <w:cols w:space="720"/>
          <w:docGrid w:linePitch="408"/>
        </w:sectPr>
      </w:pPr>
    </w:p>
    <w:sdt>
      <w:sdtPr>
        <w:id w:val="-1826343404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56575D8" w14:textId="1BF6005E" w:rsidR="00B40121" w:rsidRPr="00CA7B99" w:rsidRDefault="00CA7B99" w:rsidP="00B40121">
          <w:r w:rsidRPr="00CA7B99">
            <w:t>CONTENIDO</w:t>
          </w:r>
        </w:p>
        <w:p w14:paraId="61B98ECA" w14:textId="5AAB049D" w:rsidR="00BA2ADD" w:rsidRDefault="00B40121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r w:rsidRPr="00ED7FE6">
            <w:rPr>
              <w:b w:val="0"/>
              <w:bCs w:val="0"/>
              <w:caps w:val="0"/>
            </w:rPr>
            <w:fldChar w:fldCharType="begin"/>
          </w:r>
          <w:r w:rsidRPr="00ED7FE6">
            <w:rPr>
              <w:b w:val="0"/>
              <w:bCs w:val="0"/>
              <w:caps w:val="0"/>
            </w:rPr>
            <w:instrText xml:space="preserve"> TOC \o "1-3" \h \z \u </w:instrText>
          </w:r>
          <w:r w:rsidRPr="00ED7FE6">
            <w:rPr>
              <w:b w:val="0"/>
              <w:bCs w:val="0"/>
              <w:caps w:val="0"/>
            </w:rPr>
            <w:fldChar w:fldCharType="separate"/>
          </w:r>
          <w:hyperlink w:anchor="_Toc219642725" w:history="1">
            <w:r w:rsidR="00BA2ADD" w:rsidRPr="008107C8">
              <w:rPr>
                <w:rStyle w:val="Hyperlink"/>
                <w:noProof/>
              </w:rPr>
              <w:t>A.</w:t>
            </w:r>
            <w:r w:rsidR="00BA2ADD"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="00BA2ADD" w:rsidRPr="008107C8">
              <w:rPr>
                <w:rStyle w:val="Hyperlink"/>
                <w:noProof/>
              </w:rPr>
              <w:t>Introducción y objetivo</w:t>
            </w:r>
            <w:r w:rsidR="00BA2ADD">
              <w:rPr>
                <w:noProof/>
                <w:webHidden/>
              </w:rPr>
              <w:tab/>
            </w:r>
            <w:r w:rsidR="00BA2ADD">
              <w:rPr>
                <w:noProof/>
                <w:webHidden/>
              </w:rPr>
              <w:fldChar w:fldCharType="begin"/>
            </w:r>
            <w:r w:rsidR="00BA2ADD">
              <w:rPr>
                <w:noProof/>
                <w:webHidden/>
              </w:rPr>
              <w:instrText xml:space="preserve"> PAGEREF _Toc219642725 \h </w:instrText>
            </w:r>
            <w:r w:rsidR="00BA2ADD">
              <w:rPr>
                <w:noProof/>
                <w:webHidden/>
              </w:rPr>
            </w:r>
            <w:r w:rsidR="00BA2ADD">
              <w:rPr>
                <w:noProof/>
                <w:webHidden/>
              </w:rPr>
              <w:fldChar w:fldCharType="separate"/>
            </w:r>
            <w:r w:rsidR="00BA2ADD">
              <w:rPr>
                <w:noProof/>
                <w:webHidden/>
              </w:rPr>
              <w:t>A-1</w:t>
            </w:r>
            <w:r w:rsidR="00BA2ADD">
              <w:rPr>
                <w:noProof/>
                <w:webHidden/>
              </w:rPr>
              <w:fldChar w:fldCharType="end"/>
            </w:r>
          </w:hyperlink>
        </w:p>
        <w:p w14:paraId="26A7D4C5" w14:textId="4B808B50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26" w:history="1">
            <w:r w:rsidRPr="008107C8">
              <w:rPr>
                <w:rStyle w:val="Hyperlink"/>
                <w:noProof/>
              </w:rPr>
              <w:t>B.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Asunciones básicas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B-1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9A46F0" w14:textId="0998ED28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27" w:history="1">
            <w:r w:rsidRPr="008107C8">
              <w:rPr>
                <w:rStyle w:val="Hyperlink"/>
                <w:noProof/>
              </w:rPr>
              <w:t>C.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Explicación de modelo de análisis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C-1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A00F99" w14:textId="7D7F38AB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28" w:history="1">
            <w:r w:rsidRPr="008107C8">
              <w:rPr>
                <w:rStyle w:val="Hyperlink"/>
                <w:noProof/>
              </w:rPr>
              <w:t>D.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Identificación de cargas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D-1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33315" w14:textId="6E1FBC4C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29" w:history="1">
            <w:r w:rsidRPr="008107C8">
              <w:rPr>
                <w:rStyle w:val="Hyperlink"/>
                <w:noProof/>
              </w:rPr>
              <w:t>E.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Esfuerzo máximo y mínimo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E-1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4B5F95" w14:textId="38F8012D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30" w:history="1">
            <w:r w:rsidRPr="008107C8">
              <w:rPr>
                <w:rStyle w:val="Hyperlink"/>
                <w:noProof/>
              </w:rPr>
              <w:t>F.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Análisis por componente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F-1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9E9E64" w14:textId="6C912019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31" w:history="1">
            <w:r w:rsidRPr="008107C8">
              <w:rPr>
                <w:rStyle w:val="Hyperlink"/>
                <w:noProof/>
              </w:rPr>
              <w:t>G.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Componentes menores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G-1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2F0BD7" w14:textId="2D223BD3" w:rsidR="00BA2ADD" w:rsidRDefault="00BA2ADD">
          <w:pPr>
            <w:pStyle w:val="TOC1"/>
            <w:tabs>
              <w:tab w:val="left" w:pos="480"/>
              <w:tab w:val="right" w:leader="dot" w:pos="9729"/>
            </w:tabs>
            <w:rPr>
              <w:rFonts w:eastAsiaTheme="minorEastAsia" w:cstheme="minorBidi"/>
              <w:b w:val="0"/>
              <w:bCs w:val="0"/>
              <w:caps w:val="0"/>
              <w:noProof/>
              <w:color w:val="auto"/>
              <w:sz w:val="24"/>
              <w:szCs w:val="24"/>
              <w:lang w:val="en-US"/>
            </w:rPr>
          </w:pPr>
          <w:hyperlink w:anchor="_Toc219642732" w:history="1">
            <w:r w:rsidRPr="008107C8">
              <w:rPr>
                <w:rStyle w:val="Hyperlink"/>
                <w:noProof/>
              </w:rPr>
              <w:t>H.</w:t>
            </w:r>
            <w:r>
              <w:rPr>
                <w:rFonts w:eastAsiaTheme="minorEastAsia" w:cstheme="minorBidi"/>
                <w:b w:val="0"/>
                <w:bCs w:val="0"/>
                <w:caps w:val="0"/>
                <w:noProof/>
                <w:color w:val="auto"/>
                <w:sz w:val="24"/>
                <w:szCs w:val="24"/>
                <w:lang w:val="en-US"/>
              </w:rPr>
              <w:tab/>
            </w:r>
            <w:r w:rsidRPr="008107C8">
              <w:rPr>
                <w:rStyle w:val="Hyperlink"/>
                <w:noProof/>
              </w:rPr>
              <w:t>Casos excepcionales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_Toc219642732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H-1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66ADB1" w14:textId="74E602B5" w:rsidR="00B40121" w:rsidRPr="00ED7FE6" w:rsidRDefault="00B40121">
          <w:r w:rsidRPr="00ED7FE6">
            <w:rPr>
              <w:rFonts w:asciiTheme="minorHAnsi" w:hAnsiTheme="minorHAnsi"/>
              <w:b/>
              <w:bCs/>
              <w:caps/>
              <w:sz w:val="20"/>
              <w:szCs w:val="20"/>
            </w:rPr>
            <w:fldChar w:fldCharType="end"/>
          </w:r>
        </w:p>
      </w:sdtContent>
    </w:sdt>
    <w:p w14:paraId="4DF921D6" w14:textId="33D1DF04" w:rsidR="00AF5DDD" w:rsidRPr="00ED7FE6" w:rsidRDefault="00AF5DDD" w:rsidP="00B40121">
      <w:pPr>
        <w:pStyle w:val="TOCHeading"/>
        <w:numPr>
          <w:ilvl w:val="0"/>
          <w:numId w:val="0"/>
        </w:numPr>
        <w:ind w:left="446"/>
        <w:rPr>
          <w:lang w:val="es-419"/>
        </w:rPr>
        <w:sectPr w:rsidR="00AF5DDD" w:rsidRPr="00ED7FE6" w:rsidSect="00954AB4">
          <w:footerReference w:type="default" r:id="rId11"/>
          <w:pgSz w:w="11899" w:h="16838"/>
          <w:pgMar w:top="1440" w:right="1080" w:bottom="1440" w:left="1080" w:header="720" w:footer="720" w:gutter="0"/>
          <w:pgNumType w:fmt="upperLetter" w:start="1" w:chapStyle="1"/>
          <w:cols w:space="720"/>
          <w:docGrid w:linePitch="408"/>
        </w:sectPr>
      </w:pPr>
    </w:p>
    <w:p w14:paraId="052C7F7D" w14:textId="1EB8AC92" w:rsidR="00FD1552" w:rsidRDefault="00FD1552" w:rsidP="00CC3907">
      <w:pPr>
        <w:pStyle w:val="Heading1"/>
        <w:rPr>
          <w:lang w:val="es-419"/>
        </w:rPr>
      </w:pPr>
      <w:bookmarkStart w:id="0" w:name="_Toc219642725"/>
      <w:r>
        <w:rPr>
          <w:lang w:val="es-419"/>
        </w:rPr>
        <w:lastRenderedPageBreak/>
        <w:t>Introducción y objetivo</w:t>
      </w:r>
      <w:bookmarkEnd w:id="0"/>
    </w:p>
    <w:p w14:paraId="1D00E215" w14:textId="12565825" w:rsidR="00FD1552" w:rsidRDefault="00FD1552" w:rsidP="002F0F8A">
      <w:r>
        <w:t>El objetivo del presente manual es dar al usuario el conocimiento y entendimiento técnico necesario para diseñar y manufacturar componentes estructurales mayores y menores de un vehículo lanzador</w:t>
      </w:r>
      <w:r w:rsidR="002F0F8A">
        <w:t xml:space="preserve"> de alta potencia.</w:t>
      </w:r>
    </w:p>
    <w:p w14:paraId="74FDED90" w14:textId="41BC5483" w:rsidR="002F0F8A" w:rsidRDefault="002F0F8A" w:rsidP="002F0F8A">
      <w:r>
        <w:t xml:space="preserve">Como meta secundaria es presentar las herramientas necesarias que pueden ser usadas para diseñar estos componentes y presentar el trasfondo teórico lo más conciso y objetivo posible para el desarrollo de nuevas herramientas. </w:t>
      </w:r>
    </w:p>
    <w:p w14:paraId="01365D9F" w14:textId="77777777" w:rsidR="002F0F8A" w:rsidRDefault="002F0F8A" w:rsidP="002F0F8A">
      <w:r>
        <w:t xml:space="preserve">Se sigue un orden lógico de presentación, empezando con un tema de asunciones básicas; es decir, variables, parámetros y </w:t>
      </w:r>
      <w:r>
        <w:rPr>
          <w:i/>
          <w:iCs/>
        </w:rPr>
        <w:t>rules of thumb</w:t>
      </w:r>
      <w:r>
        <w:t xml:space="preserve"> (reglas de dedo) que se pueden seguir para comenzar con un diseño. De cada tema deriva otro, por lo que es importante seguir el orden del manual.</w:t>
      </w:r>
    </w:p>
    <w:p w14:paraId="6809FFA2" w14:textId="19B50028" w:rsidR="002F0F8A" w:rsidRPr="002F0F8A" w:rsidRDefault="002F0F8A" w:rsidP="002F0F8A">
      <w:r>
        <w:t xml:space="preserve">La diferencia entre </w:t>
      </w:r>
      <w:r w:rsidRPr="002F0F8A">
        <w:rPr>
          <w:b/>
          <w:bCs/>
        </w:rPr>
        <w:t>componentes mayores y menores</w:t>
      </w:r>
      <w:r>
        <w:t xml:space="preserve"> es que el componente mayor recibe cargas críticas que si fallan, el sistema aeroestructural entero puede tener perjudicaciones fatales, mientras que el menor, si llega a fallar, no hay consecuencias inmediatas que puedan afectar el fin del sistema.</w:t>
      </w:r>
    </w:p>
    <w:p w14:paraId="3ABD41FE" w14:textId="77777777" w:rsidR="00FD1552" w:rsidRDefault="00FD1552" w:rsidP="004B4C94"/>
    <w:p w14:paraId="66ACAA91" w14:textId="77777777" w:rsidR="00FD1552" w:rsidRDefault="00FD1552" w:rsidP="00CC3907">
      <w:pPr>
        <w:pStyle w:val="Heading1"/>
        <w:rPr>
          <w:lang w:val="es-419"/>
        </w:rPr>
        <w:sectPr w:rsidR="00FD1552" w:rsidSect="00730D12">
          <w:footerReference w:type="default" r:id="rId12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5A1B1A8F" w14:textId="18EE3323" w:rsidR="00CC3907" w:rsidRDefault="00FD1552" w:rsidP="00CC3907">
      <w:pPr>
        <w:pStyle w:val="Heading1"/>
        <w:rPr>
          <w:lang w:val="es-419"/>
        </w:rPr>
      </w:pPr>
      <w:bookmarkStart w:id="1" w:name="_Toc219642726"/>
      <w:r>
        <w:rPr>
          <w:lang w:val="es-419"/>
        </w:rPr>
        <w:lastRenderedPageBreak/>
        <w:t>Asunciones básicas</w:t>
      </w:r>
      <w:bookmarkEnd w:id="1"/>
    </w:p>
    <w:p w14:paraId="7DE93467" w14:textId="5C09E32C" w:rsidR="00987905" w:rsidRDefault="00987905" w:rsidP="002F0F8A">
      <w:r>
        <w:t>DEFINICION DE COMPONENTES</w:t>
      </w:r>
    </w:p>
    <w:p w14:paraId="76B0C9B4" w14:textId="2E89F783" w:rsidR="00FD1552" w:rsidRDefault="002F0F8A" w:rsidP="002F0F8A">
      <w:r>
        <w:t>Definiremos los componentes mayores y menores, comenzando por los componentes mayores, estos son ilustrados en la Imagen X para una mejor visualización.</w:t>
      </w:r>
    </w:p>
    <w:p w14:paraId="1C97C674" w14:textId="42D39EB3" w:rsidR="002F0F8A" w:rsidRDefault="002F0F8A" w:rsidP="002F0F8A">
      <w:pPr>
        <w:pStyle w:val="ListParagraph"/>
        <w:numPr>
          <w:ilvl w:val="0"/>
          <w:numId w:val="29"/>
        </w:numPr>
      </w:pPr>
      <w:r>
        <w:t>Bloque de motor: aquel que soporta el empuje ejercido por el motor.</w:t>
      </w:r>
    </w:p>
    <w:p w14:paraId="501985B7" w14:textId="4AA26098" w:rsidR="002F0F8A" w:rsidRDefault="002F0F8A" w:rsidP="002F0F8A">
      <w:pPr>
        <w:pStyle w:val="ListParagraph"/>
        <w:numPr>
          <w:ilvl w:val="0"/>
          <w:numId w:val="29"/>
        </w:numPr>
      </w:pPr>
      <w:r>
        <w:t xml:space="preserve">Aletas: </w:t>
      </w:r>
      <w:r w:rsidR="00E61433">
        <w:t>soportan las cargas aerodinámicas correctivas o de control en el vehículo.</w:t>
      </w:r>
    </w:p>
    <w:p w14:paraId="5A2FFA89" w14:textId="0A9A557F" w:rsidR="00E61433" w:rsidRDefault="00E61433" w:rsidP="002F0F8A">
      <w:pPr>
        <w:pStyle w:val="ListParagraph"/>
        <w:numPr>
          <w:ilvl w:val="0"/>
          <w:numId w:val="29"/>
        </w:numPr>
      </w:pPr>
      <w:r>
        <w:t xml:space="preserve">Largueros y larguerillos: vigas que para el caso de ser una estructura semimonocasco, soportan cargas de flexión en el fuselaje. </w:t>
      </w:r>
    </w:p>
    <w:p w14:paraId="5963CFD4" w14:textId="5FADF5E5" w:rsidR="00E61433" w:rsidRDefault="00E61433" w:rsidP="002F0F8A">
      <w:pPr>
        <w:pStyle w:val="ListParagraph"/>
        <w:numPr>
          <w:ilvl w:val="0"/>
          <w:numId w:val="29"/>
        </w:numPr>
      </w:pPr>
      <w:r>
        <w:t xml:space="preserve">Cuadernas: placas con geometría definida que forman parte del fuselaje, siendo semimonocasco. </w:t>
      </w:r>
    </w:p>
    <w:p w14:paraId="53D822C7" w14:textId="271210E9" w:rsidR="00E61433" w:rsidRDefault="009B5230" w:rsidP="002F0F8A">
      <w:pPr>
        <w:pStyle w:val="ListParagraph"/>
        <w:numPr>
          <w:ilvl w:val="0"/>
          <w:numId w:val="29"/>
        </w:numPr>
      </w:pPr>
      <w:r>
        <w:t>Tope/limitador de motor: sección que ayuda a distribuir axialmente las fuerzas del motor en el fuselaje del vehículo lanzador.</w:t>
      </w:r>
    </w:p>
    <w:p w14:paraId="056DAC46" w14:textId="2B7A586B" w:rsidR="009B5230" w:rsidRDefault="009B5230" w:rsidP="002F0F8A">
      <w:pPr>
        <w:pStyle w:val="ListParagraph"/>
        <w:numPr>
          <w:ilvl w:val="0"/>
          <w:numId w:val="29"/>
        </w:numPr>
      </w:pPr>
      <w:r>
        <w:t>Fuselaje: es la piel que recubre la estructura, en caso de ser monocasco se analiza como una viga simple, si solo es piel sin cargas mayores, se convierte en un componente menor.</w:t>
      </w:r>
    </w:p>
    <w:p w14:paraId="5BA99041" w14:textId="71265214" w:rsidR="009B5230" w:rsidRDefault="009B5230" w:rsidP="002F0F8A">
      <w:pPr>
        <w:pStyle w:val="ListParagraph"/>
        <w:numPr>
          <w:ilvl w:val="0"/>
          <w:numId w:val="29"/>
        </w:numPr>
      </w:pPr>
      <w:r>
        <w:t>Sujeciones a sistema de recuperación</w:t>
      </w:r>
      <w:r w:rsidR="00A77B90">
        <w:t>: tornillos en U, tornillos de ojo etc.</w:t>
      </w:r>
    </w:p>
    <w:p w14:paraId="452FF523" w14:textId="7FAD6105" w:rsidR="00A77B90" w:rsidRDefault="00A77B90" w:rsidP="002F0F8A">
      <w:pPr>
        <w:pStyle w:val="ListParagraph"/>
        <w:numPr>
          <w:ilvl w:val="0"/>
          <w:numId w:val="29"/>
        </w:numPr>
      </w:pPr>
      <w:r>
        <w:t>Botones de riel: utilizados para brindarle estabilidad y sujeción en tierra al momento de lanzar.</w:t>
      </w:r>
    </w:p>
    <w:p w14:paraId="188F7776" w14:textId="21928349" w:rsidR="00A77B90" w:rsidRDefault="00A77B90" w:rsidP="002F0F8A">
      <w:pPr>
        <w:pStyle w:val="ListParagraph"/>
        <w:numPr>
          <w:ilvl w:val="0"/>
          <w:numId w:val="29"/>
        </w:numPr>
      </w:pPr>
      <w:r>
        <w:t>Cono: aplica en casos donde la velocidad es Mach &gt; 0.3 a 0.5</w:t>
      </w:r>
    </w:p>
    <w:p w14:paraId="3B479CF4" w14:textId="40E5E1DD" w:rsidR="00A77B90" w:rsidRDefault="00A77B90" w:rsidP="002F0F8A">
      <w:pPr>
        <w:pStyle w:val="ListParagraph"/>
        <w:numPr>
          <w:ilvl w:val="0"/>
          <w:numId w:val="29"/>
        </w:numPr>
      </w:pPr>
      <w:r>
        <w:t xml:space="preserve">Uniones permanentes y temporales: tornillos, adhesivos o una combinación de ambos para el ensamble o conformidad de componentes. </w:t>
      </w:r>
    </w:p>
    <w:p w14:paraId="1617C199" w14:textId="1D761F89" w:rsidR="001427A2" w:rsidRDefault="001427A2" w:rsidP="001427A2">
      <w:pPr>
        <w:jc w:val="center"/>
      </w:pPr>
      <w:r>
        <w:t>IMAGEN X</w:t>
      </w:r>
    </w:p>
    <w:p w14:paraId="1C37317B" w14:textId="77777777" w:rsidR="001427A2" w:rsidRDefault="001427A2" w:rsidP="001427A2">
      <w:pPr>
        <w:jc w:val="center"/>
      </w:pPr>
    </w:p>
    <w:p w14:paraId="551EA19A" w14:textId="388CFB43" w:rsidR="00A77B90" w:rsidRDefault="00A77B90" w:rsidP="00A77B90">
      <w:r>
        <w:t>Y los menores</w:t>
      </w:r>
      <w:r w:rsidR="001427A2">
        <w:t>, ejemplificados en la Imagen X2.</w:t>
      </w:r>
    </w:p>
    <w:p w14:paraId="0C742237" w14:textId="32F80554" w:rsidR="00A77B90" w:rsidRDefault="00A77B90" w:rsidP="00A77B90">
      <w:pPr>
        <w:pStyle w:val="ListParagraph"/>
        <w:numPr>
          <w:ilvl w:val="0"/>
          <w:numId w:val="30"/>
        </w:numPr>
      </w:pPr>
      <w:r>
        <w:t>Tubos guía: utilizados para brindar facilidad al introducir o colocar componentes en el vehículo, como el motor.</w:t>
      </w:r>
    </w:p>
    <w:p w14:paraId="111DE302" w14:textId="3B8CFAAC" w:rsidR="00A77B90" w:rsidRDefault="00A77B90" w:rsidP="00A77B90">
      <w:pPr>
        <w:pStyle w:val="ListParagraph"/>
        <w:numPr>
          <w:ilvl w:val="0"/>
          <w:numId w:val="30"/>
        </w:numPr>
      </w:pPr>
      <w:r>
        <w:t xml:space="preserve">Anillos centradores: permiten centrar componentes dentro del vehículo, solo facilitan la acción. </w:t>
      </w:r>
    </w:p>
    <w:p w14:paraId="0EEA59ED" w14:textId="7A250B16" w:rsidR="00A77B90" w:rsidRDefault="00A77B90" w:rsidP="00A77B90">
      <w:pPr>
        <w:pStyle w:val="ListParagraph"/>
        <w:numPr>
          <w:ilvl w:val="0"/>
          <w:numId w:val="30"/>
        </w:numPr>
      </w:pPr>
      <w:r>
        <w:t xml:space="preserve">Espacios volumétricos: secciones libres dedicadas a la carga útil o la aviónica del vehículo. </w:t>
      </w:r>
    </w:p>
    <w:p w14:paraId="504031B3" w14:textId="57A47D1F" w:rsidR="00A77B90" w:rsidRDefault="00A77B90" w:rsidP="00A77B90">
      <w:pPr>
        <w:pStyle w:val="ListParagraph"/>
        <w:numPr>
          <w:ilvl w:val="0"/>
          <w:numId w:val="30"/>
        </w:numPr>
      </w:pPr>
      <w:r>
        <w:t>Cono: en velocidades bajas el cono no es componente crítico, solo hay que controlar el peso.</w:t>
      </w:r>
      <w:r w:rsidR="001427A2">
        <w:t xml:space="preserve"> </w:t>
      </w:r>
    </w:p>
    <w:p w14:paraId="0D10FAFB" w14:textId="781DEC0C" w:rsidR="001427A2" w:rsidRDefault="001427A2" w:rsidP="001427A2">
      <w:pPr>
        <w:jc w:val="center"/>
      </w:pPr>
      <w:r>
        <w:t>IMAGEN X2</w:t>
      </w:r>
    </w:p>
    <w:p w14:paraId="094CF0F1" w14:textId="77777777" w:rsidR="001427A2" w:rsidRDefault="001427A2" w:rsidP="001427A2">
      <w:pPr>
        <w:jc w:val="center"/>
      </w:pPr>
    </w:p>
    <w:p w14:paraId="51DEE911" w14:textId="31DEC6F7" w:rsidR="00A77B90" w:rsidRDefault="00A77B90" w:rsidP="00A77B90">
      <w:r>
        <w:t xml:space="preserve">Excepciones: </w:t>
      </w:r>
    </w:p>
    <w:p w14:paraId="32CB3703" w14:textId="77777777" w:rsidR="001427A2" w:rsidRDefault="00A77B90" w:rsidP="001427A2">
      <w:pPr>
        <w:pStyle w:val="ListParagraph"/>
        <w:numPr>
          <w:ilvl w:val="0"/>
          <w:numId w:val="31"/>
        </w:numPr>
      </w:pPr>
      <w:r>
        <w:t xml:space="preserve">Escudos térmicos: pueden o no soportar grandes cargas, pero son materiales </w:t>
      </w:r>
      <w:r w:rsidR="00987905">
        <w:t>cuya</w:t>
      </w:r>
      <w:r>
        <w:t xml:space="preserve"> principal función es permanecer íntegros en altas temperaturas o proteger secciones que si son estructurales sirviendo como sacrificio.</w:t>
      </w:r>
    </w:p>
    <w:p w14:paraId="2A647E2E" w14:textId="27917ED1" w:rsidR="001427A2" w:rsidRDefault="001427A2" w:rsidP="001427A2">
      <w:pPr>
        <w:jc w:val="center"/>
      </w:pPr>
      <w:r>
        <w:lastRenderedPageBreak/>
        <w:t>IMAGEN X3</w:t>
      </w:r>
    </w:p>
    <w:p w14:paraId="0114E0C0" w14:textId="508F7411" w:rsidR="00987905" w:rsidRDefault="00987905" w:rsidP="001427A2">
      <w:r>
        <w:t>MODELOS DE ANALISIS ESTRUCTURAL</w:t>
      </w:r>
    </w:p>
    <w:p w14:paraId="0263020D" w14:textId="2B524E38" w:rsidR="00987905" w:rsidRDefault="00987905" w:rsidP="00987905">
      <w:r>
        <w:t>Todo análisis se rige bajo la ecuación de esfuerzo Sigma= Fuerza / Área, haciendo ciertas modificaciones empíricas, dependiendo de la literatura consultada o el análisis experimental hecho.</w:t>
      </w:r>
    </w:p>
    <w:p w14:paraId="05F9C379" w14:textId="59CCA0BE" w:rsidR="00987905" w:rsidRDefault="00987905" w:rsidP="00987905">
      <w:r>
        <w:t>Para empezar con el análisis, se tienen que contemplar tres cosas:</w:t>
      </w:r>
    </w:p>
    <w:p w14:paraId="11BE5C16" w14:textId="60572A41" w:rsidR="00987905" w:rsidRPr="00987905" w:rsidRDefault="00987905" w:rsidP="00987905">
      <w:pPr>
        <w:pStyle w:val="ListParagraph"/>
        <w:numPr>
          <w:ilvl w:val="0"/>
          <w:numId w:val="32"/>
        </w:numPr>
        <w:rPr>
          <w:b/>
          <w:bCs/>
        </w:rPr>
      </w:pPr>
      <w:r w:rsidRPr="00987905">
        <w:rPr>
          <w:b/>
          <w:bCs/>
        </w:rPr>
        <w:t>Definir geometría</w:t>
      </w:r>
      <w:r>
        <w:rPr>
          <w:b/>
          <w:bCs/>
        </w:rPr>
        <w:t>.</w:t>
      </w:r>
      <w:r>
        <w:t xml:space="preserve"> Dependiendo de las dimensiones se ejercerán mayores o menores esfuerzos, de acuerdo con la ecuación de esfuerzo, entre mayor sea el área de contacto, será menor el esfuerzo generado.</w:t>
      </w:r>
    </w:p>
    <w:p w14:paraId="23CFAA8D" w14:textId="23311773" w:rsidR="00987905" w:rsidRPr="006153B9" w:rsidRDefault="00987905" w:rsidP="00987905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Identificar cargas.</w:t>
      </w:r>
      <w:r>
        <w:t xml:space="preserve"> </w:t>
      </w:r>
      <w:r w:rsidR="006153B9">
        <w:t>Cargas aerodinámicas e inerciales e identificar en dónde están ubicadas.</w:t>
      </w:r>
    </w:p>
    <w:p w14:paraId="7032A30F" w14:textId="34A869F9" w:rsidR="006153B9" w:rsidRPr="006153B9" w:rsidRDefault="006153B9" w:rsidP="00987905">
      <w:pPr>
        <w:pStyle w:val="ListParagraph"/>
        <w:numPr>
          <w:ilvl w:val="0"/>
          <w:numId w:val="32"/>
        </w:numPr>
        <w:rPr>
          <w:b/>
          <w:bCs/>
        </w:rPr>
      </w:pPr>
      <w:r>
        <w:rPr>
          <w:b/>
          <w:bCs/>
        </w:rPr>
        <w:t>Esfuerzos máximos y mínimos.</w:t>
      </w:r>
      <w:r>
        <w:t xml:space="preserve"> Siempre se diseña para el esfuerzo máximo.</w:t>
      </w:r>
    </w:p>
    <w:p w14:paraId="7338C92F" w14:textId="6C82BE21" w:rsidR="006153B9" w:rsidRDefault="006153B9" w:rsidP="006153B9">
      <w:r>
        <w:t xml:space="preserve">DEFINICION DE MATERIALES </w:t>
      </w:r>
    </w:p>
    <w:p w14:paraId="298CD97F" w14:textId="4F37F875" w:rsidR="00651549" w:rsidRPr="006153B9" w:rsidRDefault="006153B9" w:rsidP="003A469E">
      <w:r>
        <w:t xml:space="preserve">Siempre buscar los materiales disponibles en el área y escoger comparando </w:t>
      </w:r>
      <w:r w:rsidR="001427A2">
        <w:t xml:space="preserve">relaciones entre </w:t>
      </w:r>
      <w:r w:rsidR="00651549">
        <w:t xml:space="preserve">parámetros </w:t>
      </w:r>
      <w:r w:rsidR="001427A2">
        <w:t xml:space="preserve">cómo </w:t>
      </w:r>
      <w:r w:rsidR="00651549">
        <w:t>e</w:t>
      </w:r>
      <w:r w:rsidR="001427A2">
        <w:t>l</w:t>
      </w:r>
      <w:r w:rsidR="00651549">
        <w:t xml:space="preserve"> </w:t>
      </w:r>
      <w:r w:rsidR="001427A2">
        <w:t xml:space="preserve">costo </w:t>
      </w:r>
      <w:r w:rsidR="00651549">
        <w:t>y propiedades mecánicas</w:t>
      </w:r>
      <w:r w:rsidR="001427A2">
        <w:t xml:space="preserve"> del material. </w:t>
      </w:r>
    </w:p>
    <w:p w14:paraId="258B0DEE" w14:textId="77777777" w:rsidR="00987905" w:rsidRDefault="00987905" w:rsidP="00987905"/>
    <w:p w14:paraId="6B94EF71" w14:textId="2D8A4821" w:rsidR="00987905" w:rsidRDefault="00987905" w:rsidP="00987905">
      <w:pPr>
        <w:ind w:left="0" w:firstLine="0"/>
        <w:sectPr w:rsidR="00987905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2337D059" w14:textId="557CFAB2" w:rsidR="00CC3907" w:rsidRDefault="001427A2" w:rsidP="00CC3907">
      <w:pPr>
        <w:pStyle w:val="Heading1"/>
        <w:rPr>
          <w:lang w:val="es-419"/>
        </w:rPr>
      </w:pPr>
      <w:bookmarkStart w:id="2" w:name="_Toc219642727"/>
      <w:r>
        <w:rPr>
          <w:lang w:val="es-419"/>
        </w:rPr>
        <w:lastRenderedPageBreak/>
        <w:t>Explicación de modelo de análisis</w:t>
      </w:r>
      <w:bookmarkEnd w:id="2"/>
      <w:r>
        <w:rPr>
          <w:lang w:val="es-419"/>
        </w:rPr>
        <w:t xml:space="preserve"> </w:t>
      </w:r>
    </w:p>
    <w:p w14:paraId="5E558068" w14:textId="77777777" w:rsidR="001427A2" w:rsidRDefault="001427A2" w:rsidP="001427A2"/>
    <w:p w14:paraId="3DED7AF0" w14:textId="77777777" w:rsidR="00CC3907" w:rsidRPr="00CC3907" w:rsidRDefault="00CC3907" w:rsidP="004B4C94"/>
    <w:p w14:paraId="5A921623" w14:textId="77777777" w:rsidR="00CC3907" w:rsidRDefault="00CC3907" w:rsidP="00CC3907">
      <w:pPr>
        <w:pStyle w:val="Heading1"/>
        <w:rPr>
          <w:lang w:val="es-419"/>
        </w:rPr>
        <w:sectPr w:rsidR="00CC3907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338EB32C" w14:textId="32925B97" w:rsidR="001427A2" w:rsidRDefault="001427A2" w:rsidP="001427A2">
      <w:pPr>
        <w:pStyle w:val="Heading1"/>
        <w:rPr>
          <w:lang w:val="es-419"/>
        </w:rPr>
      </w:pPr>
      <w:bookmarkStart w:id="3" w:name="_Toc219642728"/>
      <w:r>
        <w:rPr>
          <w:lang w:val="es-419"/>
        </w:rPr>
        <w:lastRenderedPageBreak/>
        <w:t>Identificación de cargas</w:t>
      </w:r>
      <w:bookmarkEnd w:id="3"/>
      <w:r>
        <w:rPr>
          <w:lang w:val="es-419"/>
        </w:rPr>
        <w:t xml:space="preserve"> </w:t>
      </w:r>
    </w:p>
    <w:p w14:paraId="35DF31B4" w14:textId="77777777" w:rsidR="001427A2" w:rsidRDefault="001427A2" w:rsidP="001427A2"/>
    <w:p w14:paraId="32D5AF20" w14:textId="77777777" w:rsidR="001427A2" w:rsidRDefault="001427A2" w:rsidP="004B4C94"/>
    <w:p w14:paraId="0F9F09F4" w14:textId="77777777" w:rsidR="001427A2" w:rsidRDefault="001427A2" w:rsidP="001427A2">
      <w:pPr>
        <w:pStyle w:val="Heading1"/>
        <w:numPr>
          <w:ilvl w:val="0"/>
          <w:numId w:val="0"/>
        </w:numPr>
        <w:ind w:left="720" w:hanging="360"/>
        <w:rPr>
          <w:lang w:val="es-419"/>
        </w:rPr>
        <w:sectPr w:rsidR="001427A2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13276EF7" w14:textId="0445B26C" w:rsidR="00CC3907" w:rsidRDefault="001427A2" w:rsidP="00CC3907">
      <w:pPr>
        <w:pStyle w:val="Heading1"/>
        <w:rPr>
          <w:lang w:val="es-419"/>
        </w:rPr>
      </w:pPr>
      <w:bookmarkStart w:id="4" w:name="_Toc219642729"/>
      <w:r>
        <w:rPr>
          <w:lang w:val="es-419"/>
        </w:rPr>
        <w:lastRenderedPageBreak/>
        <w:t>Esfuerzo máximo y mínimo</w:t>
      </w:r>
      <w:bookmarkEnd w:id="4"/>
    </w:p>
    <w:p w14:paraId="0C7C40E8" w14:textId="77777777" w:rsidR="001427A2" w:rsidRDefault="001427A2" w:rsidP="001427A2"/>
    <w:p w14:paraId="705D25B8" w14:textId="77777777" w:rsidR="001427A2" w:rsidRDefault="001427A2" w:rsidP="001427A2">
      <w:pPr>
        <w:ind w:left="0" w:firstLine="0"/>
      </w:pPr>
    </w:p>
    <w:p w14:paraId="0CCAC687" w14:textId="77777777" w:rsidR="003A469E" w:rsidRDefault="003A469E" w:rsidP="001427A2">
      <w:pPr>
        <w:ind w:left="0" w:firstLine="0"/>
        <w:sectPr w:rsidR="003A469E" w:rsidSect="00730D12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68EB7B95" w14:textId="77777777" w:rsidR="003A469E" w:rsidRDefault="003A469E" w:rsidP="003A469E">
      <w:pPr>
        <w:pStyle w:val="Heading1"/>
        <w:numPr>
          <w:ilvl w:val="0"/>
          <w:numId w:val="0"/>
        </w:numPr>
        <w:sectPr w:rsidR="003A469E" w:rsidSect="001427A2">
          <w:type w:val="continuous"/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0BF65596" w14:textId="4A947893" w:rsidR="001427A2" w:rsidRDefault="003A469E" w:rsidP="001427A2">
      <w:pPr>
        <w:pStyle w:val="Heading1"/>
      </w:pPr>
      <w:bookmarkStart w:id="5" w:name="_Toc219642730"/>
      <w:proofErr w:type="spellStart"/>
      <w:r>
        <w:lastRenderedPageBreak/>
        <w:t>Análisis</w:t>
      </w:r>
      <w:proofErr w:type="spellEnd"/>
      <w:r>
        <w:t xml:space="preserve"> </w:t>
      </w:r>
      <w:proofErr w:type="spellStart"/>
      <w:r>
        <w:t>por</w:t>
      </w:r>
      <w:proofErr w:type="spellEnd"/>
      <w:r>
        <w:t xml:space="preserve"> </w:t>
      </w:r>
      <w:proofErr w:type="spellStart"/>
      <w:r>
        <w:t>componente</w:t>
      </w:r>
      <w:bookmarkEnd w:id="5"/>
      <w:proofErr w:type="spellEnd"/>
    </w:p>
    <w:p w14:paraId="68CAFD2D" w14:textId="77777777" w:rsidR="003A469E" w:rsidRDefault="003A469E" w:rsidP="003A469E"/>
    <w:p w14:paraId="4178B9C6" w14:textId="77777777" w:rsidR="003A469E" w:rsidRDefault="003A469E" w:rsidP="004B4C94"/>
    <w:p w14:paraId="5828CA9D" w14:textId="77777777" w:rsidR="003A469E" w:rsidRDefault="003A469E" w:rsidP="001427A2">
      <w:pPr>
        <w:pStyle w:val="Heading1"/>
        <w:sectPr w:rsidR="003A469E" w:rsidSect="003A469E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40500050" w14:textId="5039EEB8" w:rsidR="003A469E" w:rsidRDefault="003A469E" w:rsidP="001427A2">
      <w:pPr>
        <w:pStyle w:val="Heading1"/>
      </w:pPr>
      <w:bookmarkStart w:id="6" w:name="_Toc219642731"/>
      <w:proofErr w:type="spellStart"/>
      <w:r>
        <w:lastRenderedPageBreak/>
        <w:t>Componentes</w:t>
      </w:r>
      <w:proofErr w:type="spellEnd"/>
      <w:r>
        <w:t xml:space="preserve"> </w:t>
      </w:r>
      <w:proofErr w:type="spellStart"/>
      <w:r>
        <w:t>menores</w:t>
      </w:r>
      <w:bookmarkEnd w:id="6"/>
      <w:proofErr w:type="spellEnd"/>
      <w:r>
        <w:t xml:space="preserve"> </w:t>
      </w:r>
    </w:p>
    <w:p w14:paraId="2E7B734C" w14:textId="77777777" w:rsidR="00C54D9F" w:rsidRDefault="00C54D9F" w:rsidP="00C54D9F"/>
    <w:p w14:paraId="7836AAD5" w14:textId="77777777" w:rsidR="00C54D9F" w:rsidRDefault="00C54D9F" w:rsidP="004B4C94"/>
    <w:p w14:paraId="661C4BD6" w14:textId="77777777" w:rsidR="00C54D9F" w:rsidRDefault="00C54D9F" w:rsidP="00C54D9F">
      <w:pPr>
        <w:pStyle w:val="Heading1"/>
        <w:numPr>
          <w:ilvl w:val="0"/>
          <w:numId w:val="0"/>
        </w:numPr>
        <w:ind w:left="720" w:hanging="360"/>
        <w:sectPr w:rsidR="00C54D9F" w:rsidSect="003A469E">
          <w:pgSz w:w="11899" w:h="16838"/>
          <w:pgMar w:top="1440" w:right="1080" w:bottom="1440" w:left="1080" w:header="720" w:footer="720" w:gutter="0"/>
          <w:pgNumType w:start="1" w:chapStyle="1"/>
          <w:cols w:space="720"/>
          <w:docGrid w:linePitch="408"/>
        </w:sectPr>
      </w:pPr>
    </w:p>
    <w:p w14:paraId="66BA7A65" w14:textId="2CA23D5E" w:rsidR="003A469E" w:rsidRPr="00CC3907" w:rsidRDefault="00C54D9F" w:rsidP="00C54D9F">
      <w:pPr>
        <w:pStyle w:val="Heading1"/>
      </w:pPr>
      <w:bookmarkStart w:id="7" w:name="_Toc219642732"/>
      <w:r>
        <w:lastRenderedPageBreak/>
        <w:t xml:space="preserve">Casos </w:t>
      </w:r>
      <w:proofErr w:type="spellStart"/>
      <w:r>
        <w:t>excepcionales</w:t>
      </w:r>
      <w:bookmarkEnd w:id="7"/>
      <w:proofErr w:type="spellEnd"/>
      <w:r>
        <w:t xml:space="preserve"> </w:t>
      </w:r>
    </w:p>
    <w:sectPr w:rsidR="003A469E" w:rsidRPr="00CC3907" w:rsidSect="003A469E">
      <w:pgSz w:w="11899" w:h="16838"/>
      <w:pgMar w:top="1440" w:right="1080" w:bottom="1440" w:left="1080" w:header="720" w:footer="720" w:gutter="0"/>
      <w:pgNumType w:start="1" w:chapStyle="1"/>
      <w:cols w:space="720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A6AA32A" w14:textId="77777777" w:rsidR="008434E3" w:rsidRDefault="008434E3" w:rsidP="007F320A">
      <w:pPr>
        <w:spacing w:after="0" w:line="240" w:lineRule="auto"/>
      </w:pPr>
      <w:r>
        <w:separator/>
      </w:r>
    </w:p>
  </w:endnote>
  <w:endnote w:type="continuationSeparator" w:id="0">
    <w:p w14:paraId="57EB3DEF" w14:textId="77777777" w:rsidR="008434E3" w:rsidRDefault="008434E3" w:rsidP="007F32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437B5" w14:textId="6794FCBE" w:rsidR="007F320A" w:rsidRDefault="007F320A">
    <w:pPr>
      <w:pStyle w:val="Footer"/>
      <w:jc w:val="center"/>
    </w:pPr>
  </w:p>
  <w:p w14:paraId="198C22B4" w14:textId="77777777" w:rsidR="007F320A" w:rsidRDefault="007F320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BAD7B2" w14:textId="77777777" w:rsidR="005C0D11" w:rsidRDefault="005C0D11">
    <w:pPr>
      <w:pStyle w:val="Footer"/>
      <w:jc w:val="center"/>
    </w:pPr>
  </w:p>
  <w:p w14:paraId="2FF193CB" w14:textId="77777777" w:rsidR="005C0D11" w:rsidRDefault="005C0D1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2883A2" w14:textId="77777777" w:rsidR="005C0D11" w:rsidRDefault="005C0D11">
    <w:pPr>
      <w:pStyle w:val="Footer"/>
      <w:jc w:val="center"/>
    </w:pPr>
  </w:p>
  <w:p w14:paraId="4F4E9B84" w14:textId="77777777" w:rsidR="005C0D11" w:rsidRDefault="005C0D11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62272405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5993F52" w14:textId="7C144308" w:rsidR="005C0D11" w:rsidRDefault="005C0D1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83D618C" w14:textId="77777777" w:rsidR="005C0D11" w:rsidRDefault="005C0D1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B1D130" w14:textId="77777777" w:rsidR="008434E3" w:rsidRDefault="008434E3" w:rsidP="007F320A">
      <w:pPr>
        <w:spacing w:after="0" w:line="240" w:lineRule="auto"/>
      </w:pPr>
      <w:r>
        <w:separator/>
      </w:r>
    </w:p>
  </w:footnote>
  <w:footnote w:type="continuationSeparator" w:id="0">
    <w:p w14:paraId="25FCF833" w14:textId="77777777" w:rsidR="008434E3" w:rsidRDefault="008434E3" w:rsidP="007F320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C1124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" w15:restartNumberingAfterBreak="0">
    <w:nsid w:val="03FA3949"/>
    <w:multiLevelType w:val="hybridMultilevel"/>
    <w:tmpl w:val="E0E20058"/>
    <w:lvl w:ilvl="0" w:tplc="670C8EFE">
      <w:start w:val="1"/>
      <w:numFmt w:val="decimal"/>
      <w:lvlText w:val="%1."/>
      <w:lvlJc w:val="left"/>
      <w:pPr>
        <w:ind w:left="7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44A28F1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E266E76A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F9CFF1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B65689B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9A2E47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260FBE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BF6025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21028B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795124B"/>
    <w:multiLevelType w:val="hybridMultilevel"/>
    <w:tmpl w:val="127C91DE"/>
    <w:lvl w:ilvl="0" w:tplc="83B2E202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E22C3C4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EFEFF3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A306FA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56048E8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457063AE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E6C898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B906D428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016D5FA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0F2411E0"/>
    <w:multiLevelType w:val="multilevel"/>
    <w:tmpl w:val="9634CAAE"/>
    <w:lvl w:ilvl="0">
      <w:start w:val="1"/>
      <w:numFmt w:val="upperLetter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10DB4A5B"/>
    <w:multiLevelType w:val="hybridMultilevel"/>
    <w:tmpl w:val="8D823E74"/>
    <w:lvl w:ilvl="0" w:tplc="606439E2">
      <w:start w:val="1"/>
      <w:numFmt w:val="upperLetter"/>
      <w:pStyle w:val="Heading1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2740F79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6" w15:restartNumberingAfterBreak="0">
    <w:nsid w:val="191A4320"/>
    <w:multiLevelType w:val="hybridMultilevel"/>
    <w:tmpl w:val="EA649EF4"/>
    <w:lvl w:ilvl="0" w:tplc="97C4A0F2">
      <w:start w:val="4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156E993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01625B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87A4D20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556453F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2916A272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7830686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CC2642E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DAC8EF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ED32F85"/>
    <w:multiLevelType w:val="hybridMultilevel"/>
    <w:tmpl w:val="7A1E5A62"/>
    <w:lvl w:ilvl="0" w:tplc="E4F8AD24">
      <w:start w:val="1"/>
      <w:numFmt w:val="decimal"/>
      <w:lvlText w:val="%1."/>
      <w:lvlJc w:val="left"/>
      <w:pPr>
        <w:ind w:left="6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48C4F16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E40443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7B82BCC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E88BB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5F6062C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FE8D492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73945D2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2DC4347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242D12B4"/>
    <w:multiLevelType w:val="hybridMultilevel"/>
    <w:tmpl w:val="10C0FE1A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AE30EFF"/>
    <w:multiLevelType w:val="hybridMultilevel"/>
    <w:tmpl w:val="0D9EC88C"/>
    <w:lvl w:ilvl="0" w:tplc="1B7E2684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A78628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25E6E7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5B0C5554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6D4AF0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32DEF0E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20CCB12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6930B5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5410636E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" w15:restartNumberingAfterBreak="0">
    <w:nsid w:val="35506D97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1" w15:restartNumberingAfterBreak="0">
    <w:nsid w:val="3609396F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2" w15:restartNumberingAfterBreak="0">
    <w:nsid w:val="402E5B3C"/>
    <w:multiLevelType w:val="hybridMultilevel"/>
    <w:tmpl w:val="A7C257A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3E02955"/>
    <w:multiLevelType w:val="hybridMultilevel"/>
    <w:tmpl w:val="95CEA34C"/>
    <w:lvl w:ilvl="0" w:tplc="3B88517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995CE4F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5CF48826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A6EEA756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D44259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4D22C3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D7E4FFD8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9FB6A5FA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DA0E06F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44A52EE1"/>
    <w:multiLevelType w:val="hybridMultilevel"/>
    <w:tmpl w:val="67C2FFF2"/>
    <w:lvl w:ilvl="0" w:tplc="A84ABE82">
      <w:start w:val="1"/>
      <w:numFmt w:val="decimal"/>
      <w:lvlText w:val="%1."/>
      <w:lvlJc w:val="left"/>
      <w:pPr>
        <w:ind w:left="4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7942B62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A76C5EB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A3CC9E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A1467312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15B66B0C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49A81A4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98277A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B64E435C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5" w15:restartNumberingAfterBreak="0">
    <w:nsid w:val="48C56D0A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16" w15:restartNumberingAfterBreak="0">
    <w:nsid w:val="525E1F93"/>
    <w:multiLevelType w:val="hybridMultilevel"/>
    <w:tmpl w:val="FCAAB0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5C52900"/>
    <w:multiLevelType w:val="hybridMultilevel"/>
    <w:tmpl w:val="767A8A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7CF7469"/>
    <w:multiLevelType w:val="multilevel"/>
    <w:tmpl w:val="022CCF90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583D665F"/>
    <w:multiLevelType w:val="hybridMultilevel"/>
    <w:tmpl w:val="1F4274CE"/>
    <w:lvl w:ilvl="0" w:tplc="943AF4E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08A477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7FA47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4166710E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9C1C506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CBE00BB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3F3AF69E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0BCF80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E4682BD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0" w15:restartNumberingAfterBreak="0">
    <w:nsid w:val="5C933DFE"/>
    <w:multiLevelType w:val="hybridMultilevel"/>
    <w:tmpl w:val="92EE3B2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C17702"/>
    <w:multiLevelType w:val="hybridMultilevel"/>
    <w:tmpl w:val="CC36F2BE"/>
    <w:lvl w:ilvl="0" w:tplc="049421CE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2402DAD8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B2A45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896966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C12C336A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D09206CA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BE76605C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0C987E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A05098D4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2" w15:restartNumberingAfterBreak="0">
    <w:nsid w:val="5EC16E91"/>
    <w:multiLevelType w:val="hybridMultilevel"/>
    <w:tmpl w:val="10447E30"/>
    <w:lvl w:ilvl="0" w:tplc="6472E90A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BD9A302C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95B24D0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6ADAB2F8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6CA687F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81E6D54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AF500154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30C2F150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3EE2CA7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3" w15:restartNumberingAfterBreak="0">
    <w:nsid w:val="5FC25E00"/>
    <w:multiLevelType w:val="hybridMultilevel"/>
    <w:tmpl w:val="DEFE7946"/>
    <w:lvl w:ilvl="0" w:tplc="04090001">
      <w:start w:val="1"/>
      <w:numFmt w:val="bullet"/>
      <w:lvlText w:val=""/>
      <w:lvlJc w:val="left"/>
      <w:pPr>
        <w:ind w:left="10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</w:abstractNum>
  <w:abstractNum w:abstractNumId="24" w15:restartNumberingAfterBreak="0">
    <w:nsid w:val="658E44C5"/>
    <w:multiLevelType w:val="multilevel"/>
    <w:tmpl w:val="9702D132"/>
    <w:lvl w:ilvl="0">
      <w:start w:val="1"/>
      <w:numFmt w:val="upperLetter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67D534BE"/>
    <w:multiLevelType w:val="hybridMultilevel"/>
    <w:tmpl w:val="1F00A5CA"/>
    <w:lvl w:ilvl="0" w:tplc="D14042B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A1FE212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18A01ECE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1E46B76C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1AEAF390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60D07F66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E9CCEE90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FB8ACDC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0CCE97D8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6" w15:restartNumberingAfterBreak="0">
    <w:nsid w:val="6E736F7B"/>
    <w:multiLevelType w:val="hybridMultilevel"/>
    <w:tmpl w:val="246ED8A2"/>
    <w:lvl w:ilvl="0" w:tplc="48D6BF3C">
      <w:start w:val="1"/>
      <w:numFmt w:val="decimal"/>
      <w:lvlText w:val="%1."/>
      <w:lvlJc w:val="left"/>
      <w:pPr>
        <w:ind w:left="76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056E87D0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CC7E97C0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38768362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D83E6E36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8EF016F8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9F3641C6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A766A174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722C6DB2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7" w15:restartNumberingAfterBreak="0">
    <w:nsid w:val="6FB9554E"/>
    <w:multiLevelType w:val="hybridMultilevel"/>
    <w:tmpl w:val="98E629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0821E0"/>
    <w:multiLevelType w:val="hybridMultilevel"/>
    <w:tmpl w:val="6AE2E6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9C01EDA"/>
    <w:multiLevelType w:val="hybridMultilevel"/>
    <w:tmpl w:val="0C4059DE"/>
    <w:lvl w:ilvl="0" w:tplc="04090001">
      <w:start w:val="1"/>
      <w:numFmt w:val="bullet"/>
      <w:lvlText w:val=""/>
      <w:lvlJc w:val="left"/>
      <w:pPr>
        <w:ind w:left="450"/>
      </w:pPr>
      <w:rPr>
        <w:rFonts w:ascii="Symbol" w:hAnsi="Symbol" w:hint="default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>
      <w:start w:val="1"/>
      <w:numFmt w:val="lowerLetter"/>
      <w:lvlText w:val="%2"/>
      <w:lvlJc w:val="left"/>
      <w:pPr>
        <w:ind w:left="13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>
      <w:start w:val="1"/>
      <w:numFmt w:val="lowerRoman"/>
      <w:lvlText w:val="%3"/>
      <w:lvlJc w:val="left"/>
      <w:pPr>
        <w:ind w:left="21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3" w:tplc="FFFFFFFF">
      <w:start w:val="1"/>
      <w:numFmt w:val="decimal"/>
      <w:lvlText w:val="%4"/>
      <w:lvlJc w:val="left"/>
      <w:pPr>
        <w:ind w:left="28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4" w:tplc="FFFFFFFF">
      <w:start w:val="1"/>
      <w:numFmt w:val="lowerLetter"/>
      <w:lvlText w:val="%5"/>
      <w:lvlJc w:val="left"/>
      <w:pPr>
        <w:ind w:left="3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5" w:tplc="FFFFFFFF">
      <w:start w:val="1"/>
      <w:numFmt w:val="lowerRoman"/>
      <w:lvlText w:val="%6"/>
      <w:lvlJc w:val="left"/>
      <w:pPr>
        <w:ind w:left="42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6" w:tplc="FFFFFFFF">
      <w:start w:val="1"/>
      <w:numFmt w:val="decimal"/>
      <w:lvlText w:val="%7"/>
      <w:lvlJc w:val="left"/>
      <w:pPr>
        <w:ind w:left="49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7" w:tplc="FFFFFFFF">
      <w:start w:val="1"/>
      <w:numFmt w:val="lowerLetter"/>
      <w:lvlText w:val="%8"/>
      <w:lvlJc w:val="left"/>
      <w:pPr>
        <w:ind w:left="57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  <w:lvl w:ilvl="8" w:tplc="FFFFFFFF">
      <w:start w:val="1"/>
      <w:numFmt w:val="lowerRoman"/>
      <w:lvlText w:val="%9"/>
      <w:lvlJc w:val="left"/>
      <w:pPr>
        <w:ind w:left="6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30"/>
        <w:szCs w:val="3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0" w15:restartNumberingAfterBreak="0">
    <w:nsid w:val="7D102A26"/>
    <w:multiLevelType w:val="multilevel"/>
    <w:tmpl w:val="8668A96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31" w15:restartNumberingAfterBreak="0">
    <w:nsid w:val="7FFE17B0"/>
    <w:multiLevelType w:val="multilevel"/>
    <w:tmpl w:val="8202F586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num w:numId="1" w16cid:durableId="19019077">
    <w:abstractNumId w:val="19"/>
  </w:num>
  <w:num w:numId="2" w16cid:durableId="1111512843">
    <w:abstractNumId w:val="22"/>
  </w:num>
  <w:num w:numId="3" w16cid:durableId="14381417">
    <w:abstractNumId w:val="14"/>
  </w:num>
  <w:num w:numId="4" w16cid:durableId="480851210">
    <w:abstractNumId w:val="21"/>
  </w:num>
  <w:num w:numId="5" w16cid:durableId="1237783452">
    <w:abstractNumId w:val="7"/>
  </w:num>
  <w:num w:numId="6" w16cid:durableId="261454204">
    <w:abstractNumId w:val="6"/>
  </w:num>
  <w:num w:numId="7" w16cid:durableId="1254121402">
    <w:abstractNumId w:val="1"/>
  </w:num>
  <w:num w:numId="8" w16cid:durableId="930045036">
    <w:abstractNumId w:val="2"/>
  </w:num>
  <w:num w:numId="9" w16cid:durableId="1592350758">
    <w:abstractNumId w:val="26"/>
  </w:num>
  <w:num w:numId="10" w16cid:durableId="1218201791">
    <w:abstractNumId w:val="25"/>
  </w:num>
  <w:num w:numId="11" w16cid:durableId="1591430157">
    <w:abstractNumId w:val="13"/>
  </w:num>
  <w:num w:numId="12" w16cid:durableId="309942150">
    <w:abstractNumId w:val="9"/>
  </w:num>
  <w:num w:numId="13" w16cid:durableId="27031600">
    <w:abstractNumId w:val="3"/>
  </w:num>
  <w:num w:numId="14" w16cid:durableId="524439826">
    <w:abstractNumId w:val="18"/>
  </w:num>
  <w:num w:numId="15" w16cid:durableId="1774861394">
    <w:abstractNumId w:val="24"/>
  </w:num>
  <w:num w:numId="16" w16cid:durableId="73626778">
    <w:abstractNumId w:val="4"/>
  </w:num>
  <w:num w:numId="17" w16cid:durableId="1679846392">
    <w:abstractNumId w:val="16"/>
  </w:num>
  <w:num w:numId="18" w16cid:durableId="630093817">
    <w:abstractNumId w:val="28"/>
  </w:num>
  <w:num w:numId="19" w16cid:durableId="1563712550">
    <w:abstractNumId w:val="27"/>
  </w:num>
  <w:num w:numId="20" w16cid:durableId="1273979757">
    <w:abstractNumId w:val="29"/>
  </w:num>
  <w:num w:numId="21" w16cid:durableId="971129689">
    <w:abstractNumId w:val="23"/>
  </w:num>
  <w:num w:numId="22" w16cid:durableId="780690619">
    <w:abstractNumId w:val="10"/>
  </w:num>
  <w:num w:numId="23" w16cid:durableId="687373248">
    <w:abstractNumId w:val="15"/>
  </w:num>
  <w:num w:numId="24" w16cid:durableId="921446330">
    <w:abstractNumId w:val="5"/>
  </w:num>
  <w:num w:numId="25" w16cid:durableId="839201100">
    <w:abstractNumId w:val="31"/>
  </w:num>
  <w:num w:numId="26" w16cid:durableId="493492700">
    <w:abstractNumId w:val="30"/>
  </w:num>
  <w:num w:numId="27" w16cid:durableId="1976714182">
    <w:abstractNumId w:val="11"/>
  </w:num>
  <w:num w:numId="28" w16cid:durableId="1719475915">
    <w:abstractNumId w:val="0"/>
  </w:num>
  <w:num w:numId="29" w16cid:durableId="1332221722">
    <w:abstractNumId w:val="8"/>
  </w:num>
  <w:num w:numId="30" w16cid:durableId="1389302866">
    <w:abstractNumId w:val="20"/>
  </w:num>
  <w:num w:numId="31" w16cid:durableId="898443094">
    <w:abstractNumId w:val="12"/>
  </w:num>
  <w:num w:numId="32" w16cid:durableId="194468229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5278"/>
    <w:rsid w:val="00054588"/>
    <w:rsid w:val="00063986"/>
    <w:rsid w:val="0008104A"/>
    <w:rsid w:val="000F2AD3"/>
    <w:rsid w:val="001427A2"/>
    <w:rsid w:val="0018276E"/>
    <w:rsid w:val="002D53B7"/>
    <w:rsid w:val="002F0F8A"/>
    <w:rsid w:val="002F1CBE"/>
    <w:rsid w:val="00353E29"/>
    <w:rsid w:val="0037362F"/>
    <w:rsid w:val="00381F45"/>
    <w:rsid w:val="003A469E"/>
    <w:rsid w:val="003A5278"/>
    <w:rsid w:val="003C1C86"/>
    <w:rsid w:val="00431858"/>
    <w:rsid w:val="00444796"/>
    <w:rsid w:val="004A7925"/>
    <w:rsid w:val="004B4C94"/>
    <w:rsid w:val="004D70F3"/>
    <w:rsid w:val="005102FD"/>
    <w:rsid w:val="00566B63"/>
    <w:rsid w:val="005C0D11"/>
    <w:rsid w:val="005D1FEB"/>
    <w:rsid w:val="00613CCE"/>
    <w:rsid w:val="006153B9"/>
    <w:rsid w:val="00651549"/>
    <w:rsid w:val="00730D12"/>
    <w:rsid w:val="00747013"/>
    <w:rsid w:val="007F320A"/>
    <w:rsid w:val="008434E3"/>
    <w:rsid w:val="00844F3A"/>
    <w:rsid w:val="009021A4"/>
    <w:rsid w:val="00954AB4"/>
    <w:rsid w:val="00987905"/>
    <w:rsid w:val="009B5230"/>
    <w:rsid w:val="009E6CAD"/>
    <w:rsid w:val="00A73E74"/>
    <w:rsid w:val="00A77B90"/>
    <w:rsid w:val="00AF5DDD"/>
    <w:rsid w:val="00B204E8"/>
    <w:rsid w:val="00B34683"/>
    <w:rsid w:val="00B40121"/>
    <w:rsid w:val="00B930F8"/>
    <w:rsid w:val="00BA2ADD"/>
    <w:rsid w:val="00C54D9F"/>
    <w:rsid w:val="00CA7B99"/>
    <w:rsid w:val="00CC3907"/>
    <w:rsid w:val="00D00124"/>
    <w:rsid w:val="00D944D5"/>
    <w:rsid w:val="00E16F78"/>
    <w:rsid w:val="00E5038E"/>
    <w:rsid w:val="00E61433"/>
    <w:rsid w:val="00ED7FE6"/>
    <w:rsid w:val="00F172FC"/>
    <w:rsid w:val="00FD15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298A55B"/>
  <w15:docId w15:val="{CF3F01BD-27F4-459D-A65D-362AAAA0B1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21A4"/>
    <w:pPr>
      <w:spacing w:after="266" w:line="265" w:lineRule="auto"/>
      <w:ind w:left="10" w:hanging="10"/>
    </w:pPr>
    <w:rPr>
      <w:rFonts w:ascii="Times New Roman" w:eastAsia="Times New Roman" w:hAnsi="Times New Roman" w:cs="Times New Roman"/>
      <w:color w:val="000000"/>
      <w:lang w:val="es-419"/>
    </w:rPr>
  </w:style>
  <w:style w:type="paragraph" w:styleId="Heading1">
    <w:name w:val="heading 1"/>
    <w:link w:val="Heading1Char"/>
    <w:uiPriority w:val="9"/>
    <w:qFormat/>
    <w:rsid w:val="009021A4"/>
    <w:pPr>
      <w:keepNext/>
      <w:keepLines/>
      <w:numPr>
        <w:numId w:val="16"/>
      </w:numPr>
      <w:spacing w:after="367" w:line="259" w:lineRule="auto"/>
      <w:outlineLvl w:val="0"/>
    </w:pPr>
    <w:rPr>
      <w:rFonts w:ascii="Times New Roman" w:eastAsia="Times New Roman" w:hAnsi="Times New Roman" w:cs="Times New Roman"/>
      <w:b/>
      <w:color w:val="000000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9021A4"/>
    <w:rPr>
      <w:rFonts w:ascii="Times New Roman" w:eastAsia="Times New Roman" w:hAnsi="Times New Roman" w:cs="Times New Roman"/>
      <w:b/>
      <w:color w:val="000000"/>
      <w:sz w:val="28"/>
    </w:rPr>
  </w:style>
  <w:style w:type="paragraph" w:styleId="NoSpacing">
    <w:name w:val="No Spacing"/>
    <w:uiPriority w:val="1"/>
    <w:qFormat/>
    <w:rsid w:val="009021A4"/>
    <w:pPr>
      <w:spacing w:after="0" w:line="240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Title">
    <w:name w:val="Title"/>
    <w:basedOn w:val="Normal"/>
    <w:next w:val="Normal"/>
    <w:link w:val="TitleChar"/>
    <w:uiPriority w:val="10"/>
    <w:qFormat/>
    <w:rsid w:val="00747013"/>
    <w:pPr>
      <w:spacing w:after="0" w:line="360" w:lineRule="auto"/>
      <w:contextualSpacing/>
      <w:jc w:val="center"/>
    </w:pPr>
    <w:rPr>
      <w:rFonts w:eastAsiaTheme="majorEastAsia" w:cstheme="majorBidi"/>
      <w:color w:val="000000" w:themeColor="text1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7013"/>
    <w:rPr>
      <w:rFonts w:ascii="Times New Roman" w:eastAsiaTheme="majorEastAsia" w:hAnsi="Times New Roman" w:cstheme="majorBidi"/>
      <w:color w:val="000000" w:themeColor="text1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566B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2">
    <w:name w:val="Plain Table 2"/>
    <w:basedOn w:val="TableNormal"/>
    <w:uiPriority w:val="42"/>
    <w:rsid w:val="00566B63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F5DDD"/>
    <w:pPr>
      <w:spacing w:before="240" w:after="0"/>
      <w:ind w:left="0" w:firstLine="0"/>
      <w:outlineLvl w:val="9"/>
    </w:pPr>
    <w:rPr>
      <w:rFonts w:asciiTheme="majorHAnsi" w:eastAsiaTheme="majorEastAsia" w:hAnsiTheme="majorHAnsi" w:cstheme="majorBidi"/>
      <w:b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613CCE"/>
    <w:pPr>
      <w:spacing w:before="120" w:after="120"/>
      <w:ind w:left="0"/>
    </w:pPr>
    <w:rPr>
      <w:rFonts w:asciiTheme="minorHAnsi" w:hAnsiTheme="minorHAnsi"/>
      <w:b/>
      <w:bCs/>
      <w:cap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AF5DDD"/>
    <w:rPr>
      <w:color w:val="467886" w:themeColor="hyperlink"/>
      <w:u w:val="single"/>
    </w:rPr>
  </w:style>
  <w:style w:type="character" w:styleId="LineNumber">
    <w:name w:val="line number"/>
    <w:basedOn w:val="DefaultParagraphFont"/>
    <w:uiPriority w:val="99"/>
    <w:semiHidden/>
    <w:unhideWhenUsed/>
    <w:rsid w:val="007F320A"/>
  </w:style>
  <w:style w:type="paragraph" w:styleId="Header">
    <w:name w:val="header"/>
    <w:basedOn w:val="Normal"/>
    <w:link w:val="Head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7F32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320A"/>
    <w:rPr>
      <w:rFonts w:ascii="Times New Roman" w:eastAsia="Times New Roman" w:hAnsi="Times New Roman" w:cs="Times New Roman"/>
      <w:color w:val="000000"/>
    </w:rPr>
  </w:style>
  <w:style w:type="paragraph" w:styleId="ListParagraph">
    <w:name w:val="List Paragraph"/>
    <w:basedOn w:val="Normal"/>
    <w:uiPriority w:val="34"/>
    <w:qFormat/>
    <w:rsid w:val="00954AB4"/>
    <w:pPr>
      <w:ind w:left="720"/>
      <w:contextualSpacing/>
    </w:pPr>
  </w:style>
  <w:style w:type="paragraph" w:styleId="TOC2">
    <w:name w:val="toc 2"/>
    <w:basedOn w:val="Normal"/>
    <w:next w:val="Normal"/>
    <w:autoRedefine/>
    <w:uiPriority w:val="39"/>
    <w:unhideWhenUsed/>
    <w:rsid w:val="00954AB4"/>
    <w:pPr>
      <w:spacing w:after="0"/>
      <w:ind w:left="240"/>
    </w:pPr>
    <w:rPr>
      <w:rFonts w:asciiTheme="minorHAnsi" w:hAnsi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954AB4"/>
    <w:pPr>
      <w:spacing w:after="0"/>
      <w:ind w:left="480"/>
    </w:pPr>
    <w:rPr>
      <w:rFonts w:asciiTheme="minorHAnsi" w:hAnsi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954AB4"/>
    <w:pPr>
      <w:spacing w:after="0"/>
      <w:ind w:left="720"/>
    </w:pPr>
    <w:rPr>
      <w:rFonts w:asciiTheme="minorHAnsi" w:hAnsi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954AB4"/>
    <w:pPr>
      <w:spacing w:after="0"/>
      <w:ind w:left="960"/>
    </w:pPr>
    <w:rPr>
      <w:rFonts w:asciiTheme="minorHAnsi" w:hAnsi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954AB4"/>
    <w:pPr>
      <w:spacing w:after="0"/>
      <w:ind w:left="1200"/>
    </w:pPr>
    <w:rPr>
      <w:rFonts w:asciiTheme="minorHAnsi" w:hAnsi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954AB4"/>
    <w:pPr>
      <w:spacing w:after="0"/>
      <w:ind w:left="1440"/>
    </w:pPr>
    <w:rPr>
      <w:rFonts w:asciiTheme="minorHAnsi" w:hAnsi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954AB4"/>
    <w:pPr>
      <w:spacing w:after="0"/>
      <w:ind w:left="1680"/>
    </w:pPr>
    <w:rPr>
      <w:rFonts w:asciiTheme="minorHAnsi" w:hAnsi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954AB4"/>
    <w:pPr>
      <w:spacing w:after="0"/>
      <w:ind w:left="1920"/>
    </w:pPr>
    <w:rPr>
      <w:rFonts w:asciiTheme="minorHAnsi" w:hAnsiTheme="minorHAnsi"/>
      <w:sz w:val="18"/>
      <w:szCs w:val="18"/>
    </w:rPr>
  </w:style>
  <w:style w:type="character" w:styleId="CommentReference">
    <w:name w:val="annotation reference"/>
    <w:basedOn w:val="DefaultParagraphFont"/>
    <w:uiPriority w:val="99"/>
    <w:semiHidden/>
    <w:unhideWhenUsed/>
    <w:rsid w:val="0005458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458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4588"/>
    <w:rPr>
      <w:rFonts w:ascii="Times New Roman" w:eastAsia="Times New Roman" w:hAnsi="Times New Roman" w:cs="Times New Roman"/>
      <w:color w:val="000000"/>
      <w:sz w:val="20"/>
      <w:szCs w:val="20"/>
      <w:lang w:val="es-419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458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4588"/>
    <w:rPr>
      <w:rFonts w:ascii="Times New Roman" w:eastAsia="Times New Roman" w:hAnsi="Times New Roman" w:cs="Times New Roman"/>
      <w:b/>
      <w:bCs/>
      <w:color w:val="000000"/>
      <w:sz w:val="20"/>
      <w:szCs w:val="20"/>
      <w:lang w:val="es-419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C44C29-F83D-4E7F-8C2A-89AC5DB2B4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388</TotalTime>
  <Pages>12</Pages>
  <Words>771</Words>
  <Characters>4399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Introducción a RocketPy - Simulación de Cohetes Sonda</vt:lpstr>
    </vt:vector>
  </TitlesOfParts>
  <Company/>
  <LinksUpToDate>false</LinksUpToDate>
  <CharactersWithSpaces>5160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Introducción a RocketPy - Simulación de Cohetes Sonda</dc:title>
  <dc:subject/>
  <dc:creator>Juan Leonardo Valadez Ortiz</dc:creator>
  <cp:keywords/>
  <dc:description/>
  <cp:lastModifiedBy>Juan Leonardo Valadez Ortiz</cp:lastModifiedBy>
  <cp:revision>5</cp:revision>
  <dcterms:created xsi:type="dcterms:W3CDTF">2025-12-21T05:25:00Z</dcterms:created>
  <dcterms:modified xsi:type="dcterms:W3CDTF">2026-01-20T04:13:00Z</dcterms:modified>
</cp:coreProperties>
</file>