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2F798F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2F798F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2F798F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2F798F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49E111CF" w14:textId="0F3B7E7E" w:rsidR="006A06A7" w:rsidRDefault="00D971A1" w:rsidP="002F798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4105" w:history="1">
            <w:r w:rsidR="006A06A7" w:rsidRPr="0015066E">
              <w:rPr>
                <w:rStyle w:val="Hipervnculo"/>
                <w:noProof/>
              </w:rPr>
              <w:t>1. OBJETIVO Y ALCANCE.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_Toc149844105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2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5A750B23" w14:textId="16B2FC07" w:rsidR="006A06A7" w:rsidRDefault="002F798F" w:rsidP="002F798F">
          <w:pPr>
            <w:pStyle w:val="TDC2"/>
            <w:tabs>
              <w:tab w:val="right" w:leader="dot" w:pos="8828"/>
            </w:tabs>
            <w:ind w:left="0"/>
            <w:jc w:val="both"/>
            <w:rPr>
              <w:rFonts w:eastAsiaTheme="minorEastAsia"/>
              <w:noProof/>
              <w:lang w:eastAsia="es-GT"/>
            </w:rPr>
          </w:pPr>
          <w:hyperlink w:anchor="_Toc149844106" w:history="1">
            <w:r w:rsidR="006A06A7" w:rsidRPr="0015066E">
              <w:rPr>
                <w:rStyle w:val="Hipervnculo"/>
                <w:noProof/>
              </w:rPr>
              <w:t>2. DOCUMENTOS Y REGISTROS QUE APLICAN.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_Toc149844106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2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57392EDB" w14:textId="5E5BD42C" w:rsidR="006A06A7" w:rsidRDefault="002F798F" w:rsidP="002F798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07" w:history="1">
            <w:r w:rsidR="006A06A7" w:rsidRPr="0015066E">
              <w:rPr>
                <w:rStyle w:val="Hipervnculo"/>
                <w:noProof/>
              </w:rPr>
              <w:t>3. NORMAS.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_Toc149844107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2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47C76C0A" w14:textId="65B50BB8" w:rsidR="006A06A7" w:rsidRDefault="002F798F" w:rsidP="002F798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08" w:history="1">
            <w:r w:rsidR="006A06A7" w:rsidRPr="0015066E">
              <w:rPr>
                <w:rStyle w:val="Hipervnculo"/>
                <w:noProof/>
              </w:rPr>
              <w:t>4. DESCRIPCIÓN DE PROCESO.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_Toc149844108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2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4888855D" w14:textId="7607819B" w:rsidR="006A06A7" w:rsidRDefault="002F798F" w:rsidP="002F798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09" w:history="1">
            <w:r w:rsidR="006A06A7" w:rsidRPr="0015066E">
              <w:rPr>
                <w:rStyle w:val="Hipervnculo"/>
                <w:noProof/>
              </w:rPr>
              <w:t>5. DIAGRAMA DE FLUJO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_Toc149844109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3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3871106F" w14:textId="15ABBF2E" w:rsidR="006A06A7" w:rsidRDefault="002F798F" w:rsidP="002F798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10" w:history="1">
            <w:r w:rsidR="006A06A7" w:rsidRPr="0015066E">
              <w:rPr>
                <w:rStyle w:val="Hipervnculo"/>
                <w:noProof/>
              </w:rPr>
              <w:t>6. MATRIZ PLAN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_Toc149844110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3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64904F62" w14:textId="4807C677" w:rsidR="006A06A7" w:rsidRDefault="002F798F" w:rsidP="002F798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11" w:history="1">
            <w:r w:rsidR="006A06A7" w:rsidRPr="0015066E">
              <w:rPr>
                <w:rStyle w:val="Hipervnculo"/>
                <w:noProof/>
              </w:rPr>
              <w:t>7. CONTINGENCIAS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_Toc149844111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3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0F42535F" w14:textId="40F7FDEF" w:rsidR="006A06A7" w:rsidRDefault="002F798F" w:rsidP="002F798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44112" w:history="1">
            <w:r w:rsidR="006A06A7" w:rsidRPr="0015066E">
              <w:rPr>
                <w:rStyle w:val="Hipervnculo"/>
                <w:noProof/>
              </w:rPr>
              <w:t>8. ANEXOS</w:t>
            </w:r>
            <w:r w:rsidR="006A06A7">
              <w:rPr>
                <w:noProof/>
                <w:webHidden/>
              </w:rPr>
              <w:tab/>
            </w:r>
            <w:r w:rsidR="006A06A7">
              <w:rPr>
                <w:noProof/>
                <w:webHidden/>
              </w:rPr>
              <w:fldChar w:fldCharType="begin"/>
            </w:r>
            <w:r w:rsidR="006A06A7">
              <w:rPr>
                <w:noProof/>
                <w:webHidden/>
              </w:rPr>
              <w:instrText xml:space="preserve"> PAGEREF _Toc149844112 \h </w:instrText>
            </w:r>
            <w:r w:rsidR="006A06A7">
              <w:rPr>
                <w:noProof/>
                <w:webHidden/>
              </w:rPr>
            </w:r>
            <w:r w:rsidR="006A06A7">
              <w:rPr>
                <w:noProof/>
                <w:webHidden/>
              </w:rPr>
              <w:fldChar w:fldCharType="separate"/>
            </w:r>
            <w:r w:rsidR="006A06A7">
              <w:rPr>
                <w:noProof/>
                <w:webHidden/>
              </w:rPr>
              <w:t>3</w:t>
            </w:r>
            <w:r w:rsidR="006A06A7">
              <w:rPr>
                <w:noProof/>
                <w:webHidden/>
              </w:rPr>
              <w:fldChar w:fldCharType="end"/>
            </w:r>
          </w:hyperlink>
        </w:p>
        <w:p w14:paraId="588B1389" w14:textId="7E852525" w:rsidR="00D971A1" w:rsidRDefault="00D971A1" w:rsidP="002F798F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2F798F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2F798F">
      <w:pPr>
        <w:pStyle w:val="Ttulo1"/>
        <w:ind w:left="-709"/>
        <w:jc w:val="both"/>
      </w:pPr>
      <w:bookmarkStart w:id="0" w:name="_Toc149844105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29B2DF24" w:rsidR="002A0E18" w:rsidRDefault="007E5E74" w:rsidP="002F798F">
      <w:pPr>
        <w:ind w:left="-567"/>
        <w:jc w:val="both"/>
      </w:pPr>
      <w:r w:rsidRPr="00FB59AC">
        <w:t xml:space="preserve">Determinar la </w:t>
      </w:r>
      <w:r w:rsidR="002B13DA">
        <w:t>buena ejecución</w:t>
      </w:r>
      <w:r w:rsidRPr="00FB59AC">
        <w:t xml:space="preserve"> </w:t>
      </w:r>
      <w:r w:rsidR="002B13DA">
        <w:t>de</w:t>
      </w:r>
      <w:r w:rsidRPr="00FB59AC">
        <w:t xml:space="preserve"> la labor </w:t>
      </w:r>
      <w:r w:rsidR="002B13DA">
        <w:t xml:space="preserve">con </w:t>
      </w:r>
      <w:r w:rsidRPr="00FB59AC">
        <w:t>el fin de</w:t>
      </w:r>
      <w:r w:rsidR="002B13DA">
        <w:t xml:space="preserve"> garantizar</w:t>
      </w:r>
      <w:r w:rsidR="00DB1C1E">
        <w:t xml:space="preserve"> los requisitos establecidos de</w:t>
      </w:r>
      <w:r w:rsidR="002F798F">
        <w:t xml:space="preserve"> </w:t>
      </w:r>
      <w:r w:rsidR="00DB1C1E">
        <w:t>producción</w:t>
      </w:r>
      <w:r w:rsidRPr="00FB59AC">
        <w:t xml:space="preserve">. </w:t>
      </w:r>
      <w:r w:rsidR="00FB59AC" w:rsidRPr="00FB59AC">
        <w:t>Así</w:t>
      </w:r>
      <w:r w:rsidR="006D6D9A" w:rsidRPr="00FB59AC">
        <w:t xml:space="preserve"> mismo l</w:t>
      </w:r>
      <w:r w:rsidRPr="00FB59AC">
        <w:t xml:space="preserve">a mejora a los procesos </w:t>
      </w:r>
      <w:r w:rsidR="00DB1C1E">
        <w:t xml:space="preserve">de </w:t>
      </w:r>
      <w:r w:rsidRPr="00FB59AC">
        <w:t>manejo integral del cultivo de caña de azúcar</w:t>
      </w:r>
      <w:r w:rsidR="00FB59AC">
        <w:t>.</w:t>
      </w:r>
      <w:r w:rsidR="00B133CC" w:rsidRPr="00FB59AC">
        <w:t xml:space="preserve">       </w:t>
      </w:r>
    </w:p>
    <w:p w14:paraId="42B143E8" w14:textId="27815F96" w:rsidR="007E5E74" w:rsidRDefault="002A0E18" w:rsidP="002F798F">
      <w:pPr>
        <w:pStyle w:val="Ttulo2"/>
        <w:ind w:hanging="709"/>
        <w:jc w:val="both"/>
        <w:rPr>
          <w:sz w:val="24"/>
          <w:szCs w:val="32"/>
        </w:rPr>
      </w:pPr>
      <w:bookmarkStart w:id="1" w:name="_Toc149844106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79CE03A2" w14:textId="6BBC34B0" w:rsidR="00232A53" w:rsidRPr="002F798F" w:rsidRDefault="002A0E18" w:rsidP="002F798F">
      <w:pPr>
        <w:ind w:left="-567"/>
        <w:jc w:val="both"/>
      </w:pPr>
      <w:r>
        <w:t xml:space="preserve">Especificación de </w:t>
      </w:r>
      <w:r w:rsidR="00C32F98" w:rsidRPr="00C32F98">
        <w:t>03-965-05-0020 Parámetro Siembra de Semilla V02</w:t>
      </w:r>
      <w:r w:rsidR="00DB1C1E">
        <w:t>.</w:t>
      </w:r>
    </w:p>
    <w:p w14:paraId="2E82D335" w14:textId="254E5BAB" w:rsidR="001C5B48" w:rsidRPr="00FB59AC" w:rsidRDefault="00232A53" w:rsidP="002F798F">
      <w:pPr>
        <w:pStyle w:val="Ttulo1"/>
        <w:ind w:left="-567"/>
        <w:jc w:val="both"/>
      </w:pPr>
      <w:bookmarkStart w:id="2" w:name="_Toc149844107"/>
      <w:r>
        <w:t>3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2"/>
    </w:p>
    <w:p w14:paraId="704BD5D4" w14:textId="7D0EA345" w:rsidR="001A62E6" w:rsidRDefault="0026033B" w:rsidP="002F798F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6FB38561" w14:textId="36801C0B" w:rsidR="001C5B48" w:rsidRDefault="00232A53" w:rsidP="002F798F">
      <w:pPr>
        <w:pStyle w:val="Ttulo1"/>
        <w:ind w:left="-567"/>
        <w:jc w:val="both"/>
      </w:pPr>
      <w:bookmarkStart w:id="3" w:name="_Toc149844108"/>
      <w:r>
        <w:t xml:space="preserve">4.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3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04"/>
        <w:gridCol w:w="2693"/>
        <w:gridCol w:w="6237"/>
      </w:tblGrid>
      <w:tr w:rsidR="0026033B" w14:paraId="6501A4E6" w14:textId="77777777" w:rsidTr="002F798F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2F798F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2F798F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237" w:type="dxa"/>
            <w:shd w:val="clear" w:color="auto" w:fill="70AD47" w:themeFill="accent6"/>
          </w:tcPr>
          <w:p w14:paraId="7A994539" w14:textId="50D918CA" w:rsidR="0026033B" w:rsidRPr="0026033B" w:rsidRDefault="0026033B" w:rsidP="002F798F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2F798F">
        <w:tc>
          <w:tcPr>
            <w:tcW w:w="704" w:type="dxa"/>
          </w:tcPr>
          <w:p w14:paraId="0B1FFBE0" w14:textId="7661C468" w:rsidR="0026033B" w:rsidRDefault="00F37FE4" w:rsidP="002F798F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2F798F">
            <w:pPr>
              <w:jc w:val="both"/>
            </w:pPr>
            <w:r>
              <w:t>Programación de labores.</w:t>
            </w:r>
          </w:p>
        </w:tc>
        <w:tc>
          <w:tcPr>
            <w:tcW w:w="6237" w:type="dxa"/>
          </w:tcPr>
          <w:p w14:paraId="781A515F" w14:textId="358A51F5" w:rsidR="0026033B" w:rsidRDefault="00F37FE4" w:rsidP="002F798F">
            <w:pPr>
              <w:jc w:val="both"/>
            </w:pPr>
            <w:r w:rsidRPr="00F37FE4">
              <w:t xml:space="preserve">Cada mayordomo y/o caporal debe informar en los Grupos de Gestión de calidad de cada región el programa de trabajo a seguir con </w:t>
            </w:r>
            <w:r>
              <w:t xml:space="preserve">las labores a ejecutar </w:t>
            </w:r>
            <w:r w:rsidRPr="00F37FE4">
              <w:t>el día siguiente, a más tardar a las 19:00 de cada día.</w:t>
            </w:r>
          </w:p>
        </w:tc>
      </w:tr>
      <w:tr w:rsidR="0026033B" w14:paraId="7136CEB2" w14:textId="77777777" w:rsidTr="002F798F">
        <w:tc>
          <w:tcPr>
            <w:tcW w:w="704" w:type="dxa"/>
          </w:tcPr>
          <w:p w14:paraId="26469BDB" w14:textId="1FB8C56A" w:rsidR="0026033B" w:rsidRDefault="00F37FE4" w:rsidP="002F798F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2F798F">
            <w:pPr>
              <w:jc w:val="both"/>
            </w:pPr>
            <w:r>
              <w:t>Identificación de ubicación de la labor.</w:t>
            </w:r>
          </w:p>
        </w:tc>
        <w:tc>
          <w:tcPr>
            <w:tcW w:w="6237" w:type="dxa"/>
          </w:tcPr>
          <w:p w14:paraId="121CAD73" w14:textId="5F48C5EC" w:rsidR="0026033B" w:rsidRDefault="00F37FE4" w:rsidP="002F798F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Avenza maps, </w:t>
            </w:r>
            <w:r>
              <w:t xml:space="preserve">en la cual se estará ejecutando la </w:t>
            </w:r>
            <w:r w:rsidR="00C754DF">
              <w:t>Siembra</w:t>
            </w:r>
            <w:r>
              <w:t>.</w:t>
            </w:r>
          </w:p>
        </w:tc>
      </w:tr>
      <w:tr w:rsidR="0026033B" w14:paraId="13484C80" w14:textId="77777777" w:rsidTr="002F798F">
        <w:tc>
          <w:tcPr>
            <w:tcW w:w="704" w:type="dxa"/>
          </w:tcPr>
          <w:p w14:paraId="5EA46C29" w14:textId="13CC2104" w:rsidR="0026033B" w:rsidRDefault="00F37FE4" w:rsidP="002F798F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2F798F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237" w:type="dxa"/>
          </w:tcPr>
          <w:p w14:paraId="0DE7DE50" w14:textId="31419938" w:rsidR="0026033B" w:rsidRDefault="00F37FE4" w:rsidP="002F798F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2F798F">
        <w:tc>
          <w:tcPr>
            <w:tcW w:w="704" w:type="dxa"/>
          </w:tcPr>
          <w:p w14:paraId="57AB8F22" w14:textId="3C9FC16D" w:rsidR="0026033B" w:rsidRDefault="001A6B3F" w:rsidP="002F798F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2F798F">
            <w:pPr>
              <w:jc w:val="both"/>
            </w:pPr>
            <w:r>
              <w:t>Distribución de muestras.</w:t>
            </w:r>
          </w:p>
        </w:tc>
        <w:tc>
          <w:tcPr>
            <w:tcW w:w="6237" w:type="dxa"/>
          </w:tcPr>
          <w:p w14:paraId="4BFEC120" w14:textId="23D93CFC" w:rsidR="00925720" w:rsidRDefault="00E0798A" w:rsidP="002F798F">
            <w:pPr>
              <w:jc w:val="both"/>
            </w:pPr>
            <w:r>
              <w:t>El auditor deberá ubicarse e</w:t>
            </w:r>
            <w:r w:rsidR="00C754DF">
              <w:t xml:space="preserve">n el área a sembrar, </w:t>
            </w:r>
            <w:r>
              <w:t>inicia con la distribución de 10 puntos al azar sin ingresar al lote con el fin de determinar el área muestral de la auditoria</w:t>
            </w:r>
            <w:r w:rsidR="00DB1C1E">
              <w:t xml:space="preserve"> con una longitu</w:t>
            </w:r>
            <w:r w:rsidR="00C754DF">
              <w:t>d según estaquillado programado</w:t>
            </w:r>
            <w:r w:rsidR="00DB1C1E">
              <w:t>.</w:t>
            </w:r>
          </w:p>
        </w:tc>
      </w:tr>
      <w:tr w:rsidR="002A0E18" w14:paraId="59F5E5DE" w14:textId="77777777" w:rsidTr="002F798F">
        <w:tc>
          <w:tcPr>
            <w:tcW w:w="9634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2F79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E0798A" w14:paraId="34CD4764" w14:textId="77777777" w:rsidTr="002F798F">
        <w:tc>
          <w:tcPr>
            <w:tcW w:w="704" w:type="dxa"/>
          </w:tcPr>
          <w:p w14:paraId="33CD2DFC" w14:textId="6412969C" w:rsidR="00E0798A" w:rsidRDefault="00D211F6" w:rsidP="002F798F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6169DF3B" w14:textId="55E86155" w:rsidR="00E0798A" w:rsidRDefault="001A748B" w:rsidP="002F798F">
            <w:pPr>
              <w:jc w:val="both"/>
            </w:pPr>
            <w:r>
              <w:t>Información pertinente.</w:t>
            </w:r>
          </w:p>
        </w:tc>
        <w:tc>
          <w:tcPr>
            <w:tcW w:w="6237" w:type="dxa"/>
          </w:tcPr>
          <w:p w14:paraId="59A3EFD1" w14:textId="2AD372B6" w:rsidR="00D211F6" w:rsidRDefault="00D211F6" w:rsidP="002F798F">
            <w:pPr>
              <w:jc w:val="both"/>
            </w:pPr>
            <w:r>
              <w:t>El auditor deberá solicitar al encargado las yemas programadas a sembrar</w:t>
            </w:r>
            <w:r w:rsidR="003F2859">
              <w:t xml:space="preserve"> e información complementaria para dar inicio a la auditoria.</w:t>
            </w:r>
          </w:p>
          <w:p w14:paraId="116360F2" w14:textId="6F584BE0" w:rsidR="005E5C7C" w:rsidRDefault="00D211F6" w:rsidP="002F798F">
            <w:pPr>
              <w:jc w:val="both"/>
            </w:pPr>
            <w:r>
              <w:t>Identificará</w:t>
            </w:r>
            <w:r w:rsidR="0035754D">
              <w:t xml:space="preserve"> los puntos y se </w:t>
            </w:r>
            <w:r w:rsidR="00232A53">
              <w:t>procederá</w:t>
            </w:r>
            <w:r w:rsidR="0035754D">
              <w:t xml:space="preserve"> a contar </w:t>
            </w:r>
            <w:r w:rsidR="00232A53">
              <w:t>las yemas viables, estimuladas y dañadas por barrenador, roedor o golpe mecánico.</w:t>
            </w:r>
            <w:r w:rsidR="00C754DF">
              <w:t xml:space="preserve"> Cada una de las muestras deberán ser ejecutadas de estaca a estaca.</w:t>
            </w:r>
          </w:p>
          <w:p w14:paraId="2963B1EF" w14:textId="77777777" w:rsidR="00925720" w:rsidRDefault="00925720" w:rsidP="002F798F">
            <w:pPr>
              <w:jc w:val="both"/>
            </w:pPr>
          </w:p>
          <w:p w14:paraId="1D725493" w14:textId="75897667" w:rsidR="00C754DF" w:rsidRDefault="00C754DF" w:rsidP="002F798F">
            <w:pPr>
              <w:jc w:val="both"/>
            </w:pPr>
            <w:r>
              <w:t>FORMULA</w:t>
            </w:r>
            <w:r w:rsidR="00925720">
              <w:t>S</w:t>
            </w:r>
            <w:r>
              <w:t>:</w:t>
            </w:r>
          </w:p>
          <w:p w14:paraId="79CE6865" w14:textId="7DADD828" w:rsidR="00C754DF" w:rsidRPr="00925720" w:rsidRDefault="00925720" w:rsidP="002F798F">
            <w:pPr>
              <w:pStyle w:val="Prrafodelista"/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Yemas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L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∑Yemas viables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  <w:p w14:paraId="114A6D85" w14:textId="77777777" w:rsidR="00925720" w:rsidRPr="00925720" w:rsidRDefault="00925720" w:rsidP="002F798F">
            <w:pPr>
              <w:pStyle w:val="Prrafodelista"/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</w:p>
          <w:p w14:paraId="16C8F692" w14:textId="77777777" w:rsidR="00925720" w:rsidRPr="00C923B7" w:rsidRDefault="00925720" w:rsidP="002F798F">
            <w:pPr>
              <w:pStyle w:val="Prrafodelista"/>
              <w:jc w:val="both"/>
              <w:rPr>
                <w:rFonts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w:lastRenderedPageBreak/>
                  <m:t>Esquejes/estaquillado=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 Esquejes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  <w:p w14:paraId="7BB6C1D0" w14:textId="77777777" w:rsidR="00925720" w:rsidRDefault="00925720" w:rsidP="002F798F">
            <w:pPr>
              <w:jc w:val="both"/>
            </w:pPr>
          </w:p>
          <w:p w14:paraId="6957CC67" w14:textId="77777777" w:rsidR="00925720" w:rsidRDefault="00925720" w:rsidP="002F798F">
            <w:pPr>
              <w:jc w:val="both"/>
            </w:pPr>
            <w:r>
              <w:t>En el mismo punto de conteo de yemas y esquejes dentro del estaquillado deberá verificar lo siguiente:</w:t>
            </w:r>
          </w:p>
          <w:p w14:paraId="13F276B1" w14:textId="268AEBA5" w:rsidR="00925720" w:rsidRDefault="0026541B" w:rsidP="002F798F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Variación estaquillado.</w:t>
            </w:r>
          </w:p>
          <w:p w14:paraId="7174D7BC" w14:textId="47EFC49C" w:rsidR="0026541B" w:rsidRDefault="0026541B" w:rsidP="002F798F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Presencia de cepas voluntarias.</w:t>
            </w:r>
          </w:p>
          <w:p w14:paraId="54567E18" w14:textId="07BCBF19" w:rsidR="001A748B" w:rsidRDefault="001A748B" w:rsidP="002F798F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% pureza varietal</w:t>
            </w:r>
          </w:p>
          <w:p w14:paraId="66D2A9F3" w14:textId="77777777" w:rsidR="0026541B" w:rsidRDefault="0026541B" w:rsidP="002F798F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Distribución de paquetes entre cada estaca.</w:t>
            </w:r>
          </w:p>
          <w:p w14:paraId="4A4B01F9" w14:textId="77777777" w:rsidR="0026541B" w:rsidRDefault="0026541B" w:rsidP="002F798F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Estaca de 1m altura mínimo visible.</w:t>
            </w:r>
          </w:p>
          <w:p w14:paraId="4D5A5D48" w14:textId="77777777" w:rsidR="0026541B" w:rsidRDefault="0026541B" w:rsidP="002F798F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Alineación de esquejes al fondo del surco.</w:t>
            </w:r>
          </w:p>
          <w:p w14:paraId="4E9F5D90" w14:textId="77777777" w:rsidR="0026541B" w:rsidRDefault="0026541B" w:rsidP="002F798F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Esquejes o toletes entre estaquillado.</w:t>
            </w:r>
          </w:p>
          <w:p w14:paraId="3791166D" w14:textId="77C12685" w:rsidR="001A748B" w:rsidRDefault="0026541B" w:rsidP="002F798F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Estaca cada 15 a 20 surcos.</w:t>
            </w:r>
          </w:p>
          <w:p w14:paraId="09FB1A3F" w14:textId="77777777" w:rsidR="0026541B" w:rsidRDefault="0026541B" w:rsidP="002F798F">
            <w:pPr>
              <w:jc w:val="both"/>
            </w:pPr>
            <w:r>
              <w:t>FORMULA.</w:t>
            </w:r>
          </w:p>
          <w:p w14:paraId="58B7CC63" w14:textId="77777777" w:rsidR="0026541B" w:rsidRDefault="0026541B" w:rsidP="002F798F">
            <w:pPr>
              <w:jc w:val="both"/>
            </w:pPr>
          </w:p>
          <w:p w14:paraId="6108D79C" w14:textId="63A935D5" w:rsidR="0026541B" w:rsidRDefault="0026541B" w:rsidP="002F798F">
            <w:pPr>
              <w:jc w:val="both"/>
            </w:pPr>
            <w:r w:rsidRPr="0026541B">
              <w:t>Variación Estaquillado=Estaquillado Programado-Estaquillado Obtenido</w:t>
            </w:r>
          </w:p>
          <w:p w14:paraId="7C963A73" w14:textId="77777777" w:rsidR="0026541B" w:rsidRDefault="0026541B" w:rsidP="002F798F">
            <w:pPr>
              <w:jc w:val="both"/>
            </w:pPr>
          </w:p>
          <w:p w14:paraId="30C2290A" w14:textId="77777777" w:rsidR="0026541B" w:rsidRPr="00C923B7" w:rsidRDefault="0026541B" w:rsidP="002F798F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Estaquillado=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 ML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  <w:p w14:paraId="35A5CD99" w14:textId="2A4D4CDB" w:rsidR="0026541B" w:rsidRDefault="0026541B" w:rsidP="002F798F">
            <w:pPr>
              <w:jc w:val="both"/>
            </w:pPr>
          </w:p>
        </w:tc>
      </w:tr>
      <w:tr w:rsidR="00D211F6" w14:paraId="47C633CE" w14:textId="77777777" w:rsidTr="002F798F">
        <w:tc>
          <w:tcPr>
            <w:tcW w:w="704" w:type="dxa"/>
          </w:tcPr>
          <w:p w14:paraId="1F974D62" w14:textId="1082A580" w:rsidR="00D211F6" w:rsidRDefault="00D211F6" w:rsidP="002F798F">
            <w:pPr>
              <w:jc w:val="both"/>
            </w:pPr>
            <w:r>
              <w:lastRenderedPageBreak/>
              <w:t>6</w:t>
            </w:r>
          </w:p>
        </w:tc>
        <w:tc>
          <w:tcPr>
            <w:tcW w:w="2693" w:type="dxa"/>
          </w:tcPr>
          <w:p w14:paraId="0A806A51" w14:textId="7EC5B9C8" w:rsidR="00D211F6" w:rsidRDefault="0026541B" w:rsidP="002F798F">
            <w:pPr>
              <w:jc w:val="both"/>
            </w:pPr>
            <w:r w:rsidRPr="0026541B">
              <w:t>Estaca de 1m altura mínimo visible.</w:t>
            </w:r>
          </w:p>
        </w:tc>
        <w:tc>
          <w:tcPr>
            <w:tcW w:w="6237" w:type="dxa"/>
          </w:tcPr>
          <w:p w14:paraId="7B7B645D" w14:textId="5C68A0D4" w:rsidR="00D211F6" w:rsidRDefault="0026541B" w:rsidP="002F798F">
            <w:pPr>
              <w:jc w:val="both"/>
            </w:pPr>
            <w:r>
              <w:t>El auditor procederá a medir la longitud visible de la estaca</w:t>
            </w:r>
            <w:r w:rsidR="001A748B">
              <w:t xml:space="preserve"> por cada muestra</w:t>
            </w:r>
            <w:r>
              <w:t>.</w:t>
            </w:r>
          </w:p>
        </w:tc>
      </w:tr>
      <w:tr w:rsidR="00D211F6" w14:paraId="57DCDE77" w14:textId="77777777" w:rsidTr="002F798F">
        <w:tc>
          <w:tcPr>
            <w:tcW w:w="704" w:type="dxa"/>
          </w:tcPr>
          <w:p w14:paraId="411578A4" w14:textId="7B78B2D8" w:rsidR="00D211F6" w:rsidRDefault="00D211F6" w:rsidP="002F798F">
            <w:pPr>
              <w:jc w:val="both"/>
            </w:pPr>
          </w:p>
        </w:tc>
        <w:tc>
          <w:tcPr>
            <w:tcW w:w="2693" w:type="dxa"/>
          </w:tcPr>
          <w:p w14:paraId="6FC1F54E" w14:textId="50A0C3DA" w:rsidR="00D211F6" w:rsidRDefault="001A748B" w:rsidP="002F798F">
            <w:pPr>
              <w:jc w:val="both"/>
            </w:pPr>
            <w:r>
              <w:t>Tiempo entre corte y tapado en siembra.</w:t>
            </w:r>
          </w:p>
        </w:tc>
        <w:tc>
          <w:tcPr>
            <w:tcW w:w="6237" w:type="dxa"/>
          </w:tcPr>
          <w:p w14:paraId="7EECA758" w14:textId="76492D6B" w:rsidR="00D211F6" w:rsidRDefault="00D211F6" w:rsidP="002F798F">
            <w:pPr>
              <w:jc w:val="both"/>
            </w:pPr>
            <w:r>
              <w:t>El auditor deberá solicitar el envió de semilla al encargado y verificara el horario de corte más la hora actual para determinar cuántas horas han transcurrido.</w:t>
            </w:r>
          </w:p>
        </w:tc>
      </w:tr>
      <w:tr w:rsidR="00D211F6" w14:paraId="77D8256F" w14:textId="77777777" w:rsidTr="002F798F">
        <w:tc>
          <w:tcPr>
            <w:tcW w:w="704" w:type="dxa"/>
          </w:tcPr>
          <w:p w14:paraId="55572254" w14:textId="6486C8A8" w:rsidR="00D211F6" w:rsidRDefault="00D211F6" w:rsidP="002F798F">
            <w:pPr>
              <w:jc w:val="both"/>
            </w:pPr>
            <w:r>
              <w:t>9</w:t>
            </w:r>
          </w:p>
        </w:tc>
        <w:tc>
          <w:tcPr>
            <w:tcW w:w="2693" w:type="dxa"/>
          </w:tcPr>
          <w:p w14:paraId="0ACCD3E0" w14:textId="53561948" w:rsidR="00D211F6" w:rsidRDefault="00D211F6" w:rsidP="002F798F">
            <w:pPr>
              <w:jc w:val="both"/>
            </w:pPr>
            <w:r>
              <w:t>Tapado de semilla.</w:t>
            </w:r>
          </w:p>
        </w:tc>
        <w:tc>
          <w:tcPr>
            <w:tcW w:w="6237" w:type="dxa"/>
          </w:tcPr>
          <w:p w14:paraId="6EE8E64E" w14:textId="3C4068FE" w:rsidR="00D211F6" w:rsidRDefault="00D211F6" w:rsidP="002F798F">
            <w:pPr>
              <w:jc w:val="both"/>
            </w:pPr>
            <w:r>
              <w:t>El auditor deberá verificar si la profundidad a la que se encuentra la semilla enterrada cumple con un espesor de suelo de 5 a 10 centímetros.</w:t>
            </w:r>
          </w:p>
        </w:tc>
      </w:tr>
      <w:tr w:rsidR="00D211F6" w14:paraId="6301784A" w14:textId="77777777" w:rsidTr="002F798F">
        <w:tc>
          <w:tcPr>
            <w:tcW w:w="704" w:type="dxa"/>
          </w:tcPr>
          <w:p w14:paraId="3AE003EE" w14:textId="3445D3CC" w:rsidR="00D211F6" w:rsidRDefault="00D211F6" w:rsidP="002F798F">
            <w:pPr>
              <w:jc w:val="both"/>
            </w:pPr>
            <w:r>
              <w:t>10</w:t>
            </w:r>
          </w:p>
        </w:tc>
        <w:tc>
          <w:tcPr>
            <w:tcW w:w="2693" w:type="dxa"/>
          </w:tcPr>
          <w:p w14:paraId="3F038B91" w14:textId="126539A6" w:rsidR="00D211F6" w:rsidRDefault="00D211F6" w:rsidP="002F798F">
            <w:pPr>
              <w:jc w:val="both"/>
            </w:pPr>
            <w:r>
              <w:t>Tiempo de riego post corte.</w:t>
            </w:r>
          </w:p>
        </w:tc>
        <w:tc>
          <w:tcPr>
            <w:tcW w:w="6237" w:type="dxa"/>
          </w:tcPr>
          <w:p w14:paraId="060E05CF" w14:textId="2EA5FBAC" w:rsidR="00D211F6" w:rsidRDefault="00D211F6" w:rsidP="002F798F">
            <w:pPr>
              <w:jc w:val="both"/>
            </w:pPr>
            <w:r>
              <w:t>El auditor deberá solicitar él envió de semilla al encargado y verificara el horario de corte más la hora que se realizó la labor de riego de llenado para determinar cuántas horas han transcurrido.</w:t>
            </w:r>
          </w:p>
        </w:tc>
      </w:tr>
      <w:tr w:rsidR="00D211F6" w14:paraId="5A7296E7" w14:textId="77777777" w:rsidTr="002F798F">
        <w:tc>
          <w:tcPr>
            <w:tcW w:w="704" w:type="dxa"/>
          </w:tcPr>
          <w:p w14:paraId="78A00503" w14:textId="5A18E44D" w:rsidR="00D211F6" w:rsidRDefault="00D211F6" w:rsidP="002F798F">
            <w:pPr>
              <w:jc w:val="both"/>
            </w:pPr>
            <w:r>
              <w:t>11</w:t>
            </w:r>
          </w:p>
        </w:tc>
        <w:tc>
          <w:tcPr>
            <w:tcW w:w="2693" w:type="dxa"/>
          </w:tcPr>
          <w:p w14:paraId="2DED33A9" w14:textId="3591F980" w:rsidR="00D211F6" w:rsidRDefault="00232A53" w:rsidP="002F798F">
            <w:pPr>
              <w:jc w:val="both"/>
            </w:pPr>
            <w:r>
              <w:t>Presencia de orden de envío (procedencia de la semilla)</w:t>
            </w:r>
          </w:p>
        </w:tc>
        <w:tc>
          <w:tcPr>
            <w:tcW w:w="6237" w:type="dxa"/>
          </w:tcPr>
          <w:p w14:paraId="7FE39FB3" w14:textId="04C054B7" w:rsidR="00D211F6" w:rsidRDefault="00232A53" w:rsidP="002F798F">
            <w:pPr>
              <w:jc w:val="both"/>
            </w:pPr>
            <w:r>
              <w:t>Verificar que todos los espacios de llenado estén debidamente completados, marcados con lapicero, al no presentar el requisito el auditor deberá generar un hallazgo al respecto.</w:t>
            </w:r>
          </w:p>
        </w:tc>
      </w:tr>
      <w:tr w:rsidR="001A748B" w14:paraId="7CC15B5E" w14:textId="77777777" w:rsidTr="002F798F">
        <w:tc>
          <w:tcPr>
            <w:tcW w:w="704" w:type="dxa"/>
          </w:tcPr>
          <w:p w14:paraId="7CE4E02A" w14:textId="10071889" w:rsidR="001A748B" w:rsidRDefault="001A748B" w:rsidP="002F798F">
            <w:pPr>
              <w:jc w:val="both"/>
            </w:pPr>
            <w:r>
              <w:t>12</w:t>
            </w:r>
          </w:p>
        </w:tc>
        <w:tc>
          <w:tcPr>
            <w:tcW w:w="2693" w:type="dxa"/>
          </w:tcPr>
          <w:p w14:paraId="7378A29E" w14:textId="74B0FDCD" w:rsidR="001A748B" w:rsidRDefault="001A748B" w:rsidP="002F798F">
            <w:pPr>
              <w:jc w:val="both"/>
            </w:pPr>
            <w:r>
              <w:t>Inspección del entorno.</w:t>
            </w:r>
          </w:p>
        </w:tc>
        <w:tc>
          <w:tcPr>
            <w:tcW w:w="6237" w:type="dxa"/>
          </w:tcPr>
          <w:p w14:paraId="5A1962BD" w14:textId="77777777" w:rsidR="001A748B" w:rsidRDefault="001A748B" w:rsidP="002F798F">
            <w:pPr>
              <w:jc w:val="both"/>
            </w:pPr>
            <w:r>
              <w:t>El auditor deberá verificar las siguientes condiciones:</w:t>
            </w:r>
          </w:p>
          <w:p w14:paraId="7AE82EF3" w14:textId="453486CC" w:rsidR="001A748B" w:rsidRDefault="001A748B" w:rsidP="002F798F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Estaca inicial indica el número de paquetes.</w:t>
            </w:r>
          </w:p>
          <w:p w14:paraId="76036EDF" w14:textId="0B241083" w:rsidR="001A748B" w:rsidRDefault="001A748B" w:rsidP="002F798F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El personal cuenta con agua y sombra.</w:t>
            </w:r>
          </w:p>
        </w:tc>
      </w:tr>
    </w:tbl>
    <w:p w14:paraId="597255F7" w14:textId="133CB719" w:rsidR="003F2859" w:rsidRDefault="003F2859" w:rsidP="002F798F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bookmarkStart w:id="4" w:name="_Toc322076090"/>
      <w:bookmarkStart w:id="5" w:name="_Toc477945155"/>
    </w:p>
    <w:p w14:paraId="365C6FE0" w14:textId="2E3E3C33" w:rsidR="00D942FC" w:rsidRDefault="003F2859" w:rsidP="002F798F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14:paraId="7D4EFA41" w14:textId="58CF4AF3" w:rsidR="001A62E6" w:rsidRDefault="00232A53" w:rsidP="002F798F">
      <w:pPr>
        <w:pStyle w:val="Ttulo1"/>
        <w:ind w:left="-567"/>
        <w:jc w:val="both"/>
      </w:pPr>
      <w:bookmarkStart w:id="6" w:name="_Toc149844109"/>
      <w:r>
        <w:lastRenderedPageBreak/>
        <w:t>5</w:t>
      </w:r>
      <w:r w:rsidR="001A62E6">
        <w:t xml:space="preserve">. </w:t>
      </w:r>
      <w:r w:rsidR="001A62E6" w:rsidRPr="00D31505">
        <w:t>D</w:t>
      </w:r>
      <w:bookmarkEnd w:id="4"/>
      <w:bookmarkEnd w:id="5"/>
      <w:r w:rsidR="00F30D75">
        <w:t>IAGRAMA DE FLUJO</w:t>
      </w:r>
      <w:bookmarkEnd w:id="6"/>
    </w:p>
    <w:p w14:paraId="59E382A1" w14:textId="77777777" w:rsidR="001A62E6" w:rsidRPr="002F4088" w:rsidRDefault="001A62E6" w:rsidP="002F798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50EA55B3" w:rsidR="001A62E6" w:rsidRPr="00D31505" w:rsidRDefault="00806C27" w:rsidP="002F798F">
      <w:pPr>
        <w:pStyle w:val="Ttulo1"/>
        <w:ind w:left="-567"/>
        <w:jc w:val="both"/>
      </w:pPr>
      <w:bookmarkStart w:id="7" w:name="_Toc322076091"/>
      <w:bookmarkStart w:id="8" w:name="_Toc477945156"/>
      <w:bookmarkStart w:id="9" w:name="_Toc149844110"/>
      <w:r>
        <w:t>6</w:t>
      </w:r>
      <w:r w:rsidR="001A62E6">
        <w:t xml:space="preserve">. </w:t>
      </w:r>
      <w:r w:rsidR="001A62E6" w:rsidRPr="00D31505">
        <w:t>M</w:t>
      </w:r>
      <w:bookmarkEnd w:id="7"/>
      <w:bookmarkEnd w:id="8"/>
      <w:r w:rsidR="00F30D75">
        <w:t>ATRIZ PLAN</w:t>
      </w:r>
      <w:bookmarkEnd w:id="9"/>
    </w:p>
    <w:p w14:paraId="7C36D815" w14:textId="77777777" w:rsidR="001A62E6" w:rsidRPr="002F4088" w:rsidRDefault="001A62E6" w:rsidP="002F798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4ED1FB59" w:rsidR="001A62E6" w:rsidRDefault="00806C27" w:rsidP="002F798F">
      <w:pPr>
        <w:pStyle w:val="Ttulo1"/>
        <w:tabs>
          <w:tab w:val="left" w:pos="567"/>
        </w:tabs>
        <w:ind w:left="851" w:hanging="1418"/>
        <w:jc w:val="both"/>
      </w:pPr>
      <w:bookmarkStart w:id="10" w:name="_Toc322076092"/>
      <w:bookmarkStart w:id="11" w:name="_Toc477945157"/>
      <w:bookmarkStart w:id="12" w:name="_Toc149844111"/>
      <w:r>
        <w:t>7</w:t>
      </w:r>
      <w:r w:rsidR="001A62E6">
        <w:t>. C</w:t>
      </w:r>
      <w:bookmarkEnd w:id="10"/>
      <w:bookmarkEnd w:id="11"/>
      <w:r w:rsidR="00F30D75">
        <w:t>ONTINGENCIAS</w:t>
      </w:r>
      <w:bookmarkEnd w:id="12"/>
    </w:p>
    <w:p w14:paraId="01520EAA" w14:textId="77777777" w:rsidR="001A62E6" w:rsidRDefault="001A62E6" w:rsidP="002F798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04C44E15" w:rsidR="001A62E6" w:rsidRDefault="00806C27" w:rsidP="002F798F">
      <w:pPr>
        <w:pStyle w:val="Ttulo1"/>
        <w:ind w:left="660" w:hanging="1227"/>
        <w:jc w:val="both"/>
      </w:pPr>
      <w:bookmarkStart w:id="13" w:name="_Toc477945158"/>
      <w:bookmarkStart w:id="14" w:name="_Toc149844112"/>
      <w:r>
        <w:t>8</w:t>
      </w:r>
      <w:r w:rsidR="001A62E6">
        <w:t xml:space="preserve">. </w:t>
      </w:r>
      <w:bookmarkEnd w:id="13"/>
      <w:r w:rsidR="00F30D75">
        <w:t>ANEXOS</w:t>
      </w:r>
      <w:bookmarkEnd w:id="14"/>
    </w:p>
    <w:p w14:paraId="45F8E954" w14:textId="7B49BBB1" w:rsidR="00DE7B53" w:rsidRDefault="001A62E6" w:rsidP="002F798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56B260D2" w14:textId="14394B4F" w:rsidR="00DE7B53" w:rsidRDefault="00DE7B53" w:rsidP="002F798F">
      <w:pPr>
        <w:jc w:val="both"/>
        <w:rPr>
          <w:rFonts w:cs="Arial"/>
          <w:sz w:val="24"/>
          <w:szCs w:val="24"/>
        </w:rPr>
      </w:pPr>
    </w:p>
    <w:p w14:paraId="750AC234" w14:textId="38C9410C" w:rsidR="00DE7B53" w:rsidRDefault="00DE7B53" w:rsidP="002F798F">
      <w:pPr>
        <w:jc w:val="both"/>
        <w:rPr>
          <w:rFonts w:cs="Arial"/>
          <w:sz w:val="24"/>
          <w:szCs w:val="24"/>
        </w:rPr>
      </w:pPr>
    </w:p>
    <w:p w14:paraId="1BD14274" w14:textId="1E5C2D2A" w:rsidR="00DE7B53" w:rsidRPr="00DE7B53" w:rsidRDefault="00DE7B53" w:rsidP="002F798F">
      <w:pPr>
        <w:ind w:left="-851"/>
        <w:jc w:val="both"/>
        <w:rPr>
          <w:rFonts w:cs="Arial"/>
          <w:b/>
          <w:bCs/>
          <w:sz w:val="24"/>
          <w:szCs w:val="24"/>
          <w:u w:val="single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p w14:paraId="3C8B89B9" w14:textId="24ED9594" w:rsidR="00D971A1" w:rsidRPr="001A62E6" w:rsidRDefault="00D971A1" w:rsidP="002F798F">
      <w:pPr>
        <w:spacing w:line="276" w:lineRule="auto"/>
        <w:jc w:val="both"/>
        <w:rPr>
          <w:rFonts w:cstheme="minorHAnsi"/>
          <w:sz w:val="24"/>
          <w:szCs w:val="24"/>
          <w:lang w:val="es-ES"/>
        </w:rPr>
      </w:pPr>
    </w:p>
    <w:sectPr w:rsidR="00D971A1" w:rsidRPr="001A62E6" w:rsidSect="007E5E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944F" w14:textId="77777777" w:rsidR="006269C3" w:rsidRDefault="006269C3" w:rsidP="00ED07B0">
      <w:pPr>
        <w:spacing w:after="0" w:line="240" w:lineRule="auto"/>
      </w:pPr>
      <w:r>
        <w:separator/>
      </w:r>
    </w:p>
  </w:endnote>
  <w:endnote w:type="continuationSeparator" w:id="0">
    <w:p w14:paraId="709EF5A6" w14:textId="77777777" w:rsidR="006269C3" w:rsidRDefault="006269C3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7CD0" w14:textId="77777777" w:rsidR="006269C3" w:rsidRDefault="006269C3" w:rsidP="00ED07B0">
      <w:pPr>
        <w:spacing w:after="0" w:line="240" w:lineRule="auto"/>
      </w:pPr>
      <w:r>
        <w:separator/>
      </w:r>
    </w:p>
  </w:footnote>
  <w:footnote w:type="continuationSeparator" w:id="0">
    <w:p w14:paraId="1EA63C51" w14:textId="77777777" w:rsidR="006269C3" w:rsidRDefault="006269C3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4047C36F" w14:textId="1C215377" w:rsidR="00C32F98" w:rsidRPr="005A4CDA" w:rsidRDefault="00C32F98" w:rsidP="00C32F98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Siembra de semilla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124C681E" w:rsidR="00D024D6" w:rsidRDefault="00D024D6" w:rsidP="00D024D6">
                            <w:pPr>
                              <w:jc w:val="both"/>
                            </w:pPr>
                            <w:r>
                              <w:t>Código:</w:t>
                            </w:r>
                            <w:r w:rsidR="002B13DA" w:rsidRPr="002B13DA">
                              <w:t xml:space="preserve"> 11-494-04-002</w:t>
                            </w:r>
                            <w:r w:rsidR="00C32F98">
                              <w:t>4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4047C36F" w14:textId="1C215377" w:rsidR="00C32F98" w:rsidRPr="005A4CDA" w:rsidRDefault="00C32F98" w:rsidP="00C32F98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Siembra de semilla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124C681E" w:rsidR="00D024D6" w:rsidRDefault="00D024D6" w:rsidP="00D024D6">
                      <w:pPr>
                        <w:jc w:val="both"/>
                      </w:pPr>
                      <w:r>
                        <w:t>Código:</w:t>
                      </w:r>
                      <w:r w:rsidR="002B13DA" w:rsidRPr="002B13DA">
                        <w:t xml:space="preserve"> 11-494-04-002</w:t>
                      </w:r>
                      <w:r w:rsidR="00C32F98">
                        <w:t>4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0236511D" w:rsidR="007A419D" w:rsidRPr="005A4CDA" w:rsidRDefault="00C32F98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Siembra de semilla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898A8" w14:textId="11891DE0" w:rsidR="002B13DA" w:rsidRDefault="002B13DA" w:rsidP="002F5321">
                            <w:pPr>
                              <w:jc w:val="both"/>
                            </w:pPr>
                            <w:r w:rsidRPr="002B13DA">
                              <w:t>Código: 11-494-04-002</w:t>
                            </w:r>
                            <w:r w:rsidR="00C32F98">
                              <w:t>4</w:t>
                            </w:r>
                          </w:p>
                          <w:p w14:paraId="6198F273" w14:textId="495FAE2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0236511D" w:rsidR="007A419D" w:rsidRPr="005A4CDA" w:rsidRDefault="00C32F98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Siembra de semilla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76A898A8" w14:textId="11891DE0" w:rsidR="002B13DA" w:rsidRDefault="002B13DA" w:rsidP="002F5321">
                      <w:pPr>
                        <w:jc w:val="both"/>
                      </w:pPr>
                      <w:r w:rsidRPr="002B13DA">
                        <w:t>Código: 11-494-04-002</w:t>
                      </w:r>
                      <w:r w:rsidR="00C32F98">
                        <w:t>4</w:t>
                      </w:r>
                    </w:p>
                    <w:p w14:paraId="6198F273" w14:textId="495FAE2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D2FBC"/>
    <w:multiLevelType w:val="hybridMultilevel"/>
    <w:tmpl w:val="DC6465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3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9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4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5C446A"/>
    <w:multiLevelType w:val="hybridMultilevel"/>
    <w:tmpl w:val="942A7C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2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5"/>
  </w:num>
  <w:num w:numId="4">
    <w:abstractNumId w:val="3"/>
  </w:num>
  <w:num w:numId="5">
    <w:abstractNumId w:val="39"/>
  </w:num>
  <w:num w:numId="6">
    <w:abstractNumId w:val="17"/>
  </w:num>
  <w:num w:numId="7">
    <w:abstractNumId w:val="4"/>
  </w:num>
  <w:num w:numId="8">
    <w:abstractNumId w:val="20"/>
  </w:num>
  <w:num w:numId="9">
    <w:abstractNumId w:val="33"/>
  </w:num>
  <w:num w:numId="10">
    <w:abstractNumId w:val="10"/>
  </w:num>
  <w:num w:numId="11">
    <w:abstractNumId w:val="36"/>
  </w:num>
  <w:num w:numId="12">
    <w:abstractNumId w:val="18"/>
  </w:num>
  <w:num w:numId="13">
    <w:abstractNumId w:val="14"/>
  </w:num>
  <w:num w:numId="14">
    <w:abstractNumId w:val="43"/>
  </w:num>
  <w:num w:numId="15">
    <w:abstractNumId w:val="24"/>
  </w:num>
  <w:num w:numId="16">
    <w:abstractNumId w:val="12"/>
  </w:num>
  <w:num w:numId="17">
    <w:abstractNumId w:val="16"/>
  </w:num>
  <w:num w:numId="18">
    <w:abstractNumId w:val="27"/>
  </w:num>
  <w:num w:numId="19">
    <w:abstractNumId w:val="41"/>
  </w:num>
  <w:num w:numId="20">
    <w:abstractNumId w:val="22"/>
  </w:num>
  <w:num w:numId="21">
    <w:abstractNumId w:val="23"/>
  </w:num>
  <w:num w:numId="22">
    <w:abstractNumId w:val="21"/>
  </w:num>
  <w:num w:numId="23">
    <w:abstractNumId w:val="37"/>
  </w:num>
  <w:num w:numId="24">
    <w:abstractNumId w:val="15"/>
  </w:num>
  <w:num w:numId="25">
    <w:abstractNumId w:val="6"/>
  </w:num>
  <w:num w:numId="26">
    <w:abstractNumId w:val="19"/>
  </w:num>
  <w:num w:numId="27">
    <w:abstractNumId w:val="38"/>
  </w:num>
  <w:num w:numId="28">
    <w:abstractNumId w:val="31"/>
  </w:num>
  <w:num w:numId="29">
    <w:abstractNumId w:val="29"/>
  </w:num>
  <w:num w:numId="30">
    <w:abstractNumId w:val="11"/>
  </w:num>
  <w:num w:numId="31">
    <w:abstractNumId w:val="34"/>
  </w:num>
  <w:num w:numId="32">
    <w:abstractNumId w:val="30"/>
  </w:num>
  <w:num w:numId="33">
    <w:abstractNumId w:val="32"/>
  </w:num>
  <w:num w:numId="34">
    <w:abstractNumId w:val="42"/>
  </w:num>
  <w:num w:numId="35">
    <w:abstractNumId w:val="13"/>
  </w:num>
  <w:num w:numId="36">
    <w:abstractNumId w:val="5"/>
  </w:num>
  <w:num w:numId="37">
    <w:abstractNumId w:val="1"/>
  </w:num>
  <w:num w:numId="38">
    <w:abstractNumId w:val="8"/>
  </w:num>
  <w:num w:numId="39">
    <w:abstractNumId w:val="26"/>
  </w:num>
  <w:num w:numId="40">
    <w:abstractNumId w:val="28"/>
  </w:num>
  <w:num w:numId="41">
    <w:abstractNumId w:val="7"/>
  </w:num>
  <w:num w:numId="42">
    <w:abstractNumId w:val="40"/>
  </w:num>
  <w:num w:numId="43">
    <w:abstractNumId w:val="3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2E6"/>
    <w:rsid w:val="001A6B3F"/>
    <w:rsid w:val="001A748B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32A53"/>
    <w:rsid w:val="00240183"/>
    <w:rsid w:val="002442E1"/>
    <w:rsid w:val="0026033B"/>
    <w:rsid w:val="002635F7"/>
    <w:rsid w:val="0026541B"/>
    <w:rsid w:val="00267078"/>
    <w:rsid w:val="00267A08"/>
    <w:rsid w:val="00276BF8"/>
    <w:rsid w:val="00277328"/>
    <w:rsid w:val="002A0E18"/>
    <w:rsid w:val="002A7F50"/>
    <w:rsid w:val="002B13DA"/>
    <w:rsid w:val="002B7AAB"/>
    <w:rsid w:val="002C5687"/>
    <w:rsid w:val="002D42AA"/>
    <w:rsid w:val="002E4256"/>
    <w:rsid w:val="002F5321"/>
    <w:rsid w:val="002F798F"/>
    <w:rsid w:val="0030660B"/>
    <w:rsid w:val="0032140C"/>
    <w:rsid w:val="00325EE6"/>
    <w:rsid w:val="00330E37"/>
    <w:rsid w:val="00333086"/>
    <w:rsid w:val="00333FD3"/>
    <w:rsid w:val="0034632F"/>
    <w:rsid w:val="00346B4F"/>
    <w:rsid w:val="0035174D"/>
    <w:rsid w:val="0035754D"/>
    <w:rsid w:val="0037179B"/>
    <w:rsid w:val="00383C54"/>
    <w:rsid w:val="003869C8"/>
    <w:rsid w:val="00393736"/>
    <w:rsid w:val="003B176F"/>
    <w:rsid w:val="003B624B"/>
    <w:rsid w:val="003C33DE"/>
    <w:rsid w:val="003E0CA5"/>
    <w:rsid w:val="003F2859"/>
    <w:rsid w:val="00400614"/>
    <w:rsid w:val="004141CA"/>
    <w:rsid w:val="0041452C"/>
    <w:rsid w:val="00425A93"/>
    <w:rsid w:val="00431E28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7DB5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D3C85"/>
    <w:rsid w:val="005E5C7C"/>
    <w:rsid w:val="005E6727"/>
    <w:rsid w:val="00603A92"/>
    <w:rsid w:val="00612C80"/>
    <w:rsid w:val="006269C3"/>
    <w:rsid w:val="00636DD7"/>
    <w:rsid w:val="00641F1C"/>
    <w:rsid w:val="00661DCE"/>
    <w:rsid w:val="00662C17"/>
    <w:rsid w:val="00665D72"/>
    <w:rsid w:val="00691A24"/>
    <w:rsid w:val="00692982"/>
    <w:rsid w:val="006A06A7"/>
    <w:rsid w:val="006A5280"/>
    <w:rsid w:val="006C451F"/>
    <w:rsid w:val="006C45E5"/>
    <w:rsid w:val="006D15D2"/>
    <w:rsid w:val="006D2120"/>
    <w:rsid w:val="006D2F1A"/>
    <w:rsid w:val="006D50D1"/>
    <w:rsid w:val="006D6D9A"/>
    <w:rsid w:val="007267F8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806B54"/>
    <w:rsid w:val="00806C27"/>
    <w:rsid w:val="00817D85"/>
    <w:rsid w:val="00831F58"/>
    <w:rsid w:val="008330EB"/>
    <w:rsid w:val="00840438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25720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22806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D2029"/>
    <w:rsid w:val="00BE006A"/>
    <w:rsid w:val="00BE11FB"/>
    <w:rsid w:val="00BF02A6"/>
    <w:rsid w:val="00BF4C50"/>
    <w:rsid w:val="00C00720"/>
    <w:rsid w:val="00C03993"/>
    <w:rsid w:val="00C32F98"/>
    <w:rsid w:val="00C40D7A"/>
    <w:rsid w:val="00C50F93"/>
    <w:rsid w:val="00C6684B"/>
    <w:rsid w:val="00C706FA"/>
    <w:rsid w:val="00C754DF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10AB9"/>
    <w:rsid w:val="00D17FDE"/>
    <w:rsid w:val="00D211F6"/>
    <w:rsid w:val="00D33DBC"/>
    <w:rsid w:val="00D34377"/>
    <w:rsid w:val="00D34CC0"/>
    <w:rsid w:val="00D415CC"/>
    <w:rsid w:val="00D436AC"/>
    <w:rsid w:val="00D4593E"/>
    <w:rsid w:val="00D511C4"/>
    <w:rsid w:val="00D937BC"/>
    <w:rsid w:val="00D942FC"/>
    <w:rsid w:val="00D971A1"/>
    <w:rsid w:val="00DA3100"/>
    <w:rsid w:val="00DA39A9"/>
    <w:rsid w:val="00DB1C1E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3DC0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C37065-F73A-4E55-9680-A852E9051F86}"/>
</file>

<file path=customXml/itemProps3.xml><?xml version="1.0" encoding="utf-8"?>
<ds:datastoreItem xmlns:ds="http://schemas.openxmlformats.org/officeDocument/2006/customXml" ds:itemID="{F5DF7F4C-418D-441A-8847-7A1E391A4F38}"/>
</file>

<file path=customXml/itemProps4.xml><?xml version="1.0" encoding="utf-8"?>
<ds:datastoreItem xmlns:ds="http://schemas.openxmlformats.org/officeDocument/2006/customXml" ds:itemID="{22C60A0E-E83E-4353-9301-665A1E56B1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3715</TotalTime>
  <Pages>4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42</cp:revision>
  <cp:lastPrinted>2023-10-31T13:59:00Z</cp:lastPrinted>
  <dcterms:created xsi:type="dcterms:W3CDTF">2023-02-16T01:30:00Z</dcterms:created>
  <dcterms:modified xsi:type="dcterms:W3CDTF">2023-11-10T20:10:00Z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