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4E05" w14:textId="77777777" w:rsidR="00DD406A" w:rsidRDefault="00DD406A" w:rsidP="00C65998">
      <w:pPr>
        <w:jc w:val="center"/>
        <w:rPr>
          <w:b/>
          <w:bCs/>
          <w:sz w:val="32"/>
          <w:szCs w:val="32"/>
        </w:rPr>
      </w:pPr>
    </w:p>
    <w:p w14:paraId="2D5FBCF5" w14:textId="77777777" w:rsidR="00DD406A" w:rsidRDefault="00DD406A" w:rsidP="00C65998">
      <w:pPr>
        <w:jc w:val="center"/>
        <w:rPr>
          <w:b/>
          <w:bCs/>
          <w:sz w:val="32"/>
          <w:szCs w:val="32"/>
        </w:rPr>
      </w:pPr>
    </w:p>
    <w:p w14:paraId="65B0E83D" w14:textId="77777777" w:rsidR="00DD406A" w:rsidRDefault="00DD406A" w:rsidP="00C65998">
      <w:pPr>
        <w:jc w:val="center"/>
        <w:rPr>
          <w:b/>
          <w:bCs/>
          <w:sz w:val="32"/>
          <w:szCs w:val="32"/>
        </w:rPr>
      </w:pPr>
    </w:p>
    <w:p w14:paraId="447B76AD" w14:textId="77777777" w:rsidR="00DD406A" w:rsidRDefault="00DD406A" w:rsidP="00C65998">
      <w:pPr>
        <w:jc w:val="center"/>
        <w:rPr>
          <w:b/>
          <w:bCs/>
          <w:sz w:val="32"/>
          <w:szCs w:val="32"/>
        </w:rPr>
      </w:pPr>
    </w:p>
    <w:p w14:paraId="2E4FE9E1" w14:textId="77777777" w:rsidR="00DD406A" w:rsidRDefault="00DD406A" w:rsidP="00C65998">
      <w:pPr>
        <w:jc w:val="center"/>
        <w:rPr>
          <w:b/>
          <w:bCs/>
          <w:sz w:val="32"/>
          <w:szCs w:val="32"/>
        </w:rPr>
      </w:pPr>
    </w:p>
    <w:p w14:paraId="14A79C59" w14:textId="77777777" w:rsidR="00DD406A" w:rsidRDefault="00DD406A" w:rsidP="00C65998">
      <w:pPr>
        <w:jc w:val="center"/>
        <w:rPr>
          <w:b/>
          <w:bCs/>
          <w:sz w:val="32"/>
          <w:szCs w:val="32"/>
        </w:rPr>
      </w:pPr>
    </w:p>
    <w:p w14:paraId="2E8B0C08" w14:textId="77777777" w:rsidR="00DD406A" w:rsidRDefault="00DD406A" w:rsidP="00C65998">
      <w:pPr>
        <w:jc w:val="center"/>
        <w:rPr>
          <w:b/>
          <w:bCs/>
          <w:sz w:val="32"/>
          <w:szCs w:val="32"/>
        </w:rPr>
      </w:pPr>
    </w:p>
    <w:p w14:paraId="29A19541" w14:textId="77777777" w:rsidR="00DD406A" w:rsidRDefault="00DD406A" w:rsidP="00C65998">
      <w:pPr>
        <w:jc w:val="center"/>
        <w:rPr>
          <w:b/>
          <w:bCs/>
          <w:sz w:val="32"/>
          <w:szCs w:val="32"/>
        </w:rPr>
      </w:pPr>
    </w:p>
    <w:p w14:paraId="6614DDA0" w14:textId="2759586A" w:rsidR="00B45663" w:rsidRPr="007373BF" w:rsidRDefault="00C65998" w:rsidP="00C65998">
      <w:pPr>
        <w:jc w:val="center"/>
        <w:rPr>
          <w:sz w:val="52"/>
          <w:szCs w:val="52"/>
        </w:rPr>
      </w:pPr>
      <w:r w:rsidRPr="007373BF">
        <w:rPr>
          <w:b/>
          <w:bCs/>
          <w:sz w:val="52"/>
          <w:szCs w:val="52"/>
        </w:rPr>
        <w:t xml:space="preserve">University: </w:t>
      </w:r>
      <w:r w:rsidRPr="007373BF">
        <w:rPr>
          <w:sz w:val="52"/>
          <w:szCs w:val="52"/>
        </w:rPr>
        <w:t>De Montfort University</w:t>
      </w:r>
    </w:p>
    <w:p w14:paraId="1B6ECA42" w14:textId="72B98C2F" w:rsidR="00C65998" w:rsidRPr="007373BF" w:rsidRDefault="00C65998" w:rsidP="00C65998">
      <w:pPr>
        <w:jc w:val="center"/>
        <w:rPr>
          <w:sz w:val="52"/>
          <w:szCs w:val="52"/>
        </w:rPr>
      </w:pPr>
      <w:r w:rsidRPr="007373BF">
        <w:rPr>
          <w:b/>
          <w:bCs/>
          <w:sz w:val="52"/>
          <w:szCs w:val="52"/>
        </w:rPr>
        <w:t xml:space="preserve">P number: </w:t>
      </w:r>
      <w:r w:rsidRPr="007373BF">
        <w:rPr>
          <w:sz w:val="52"/>
          <w:szCs w:val="52"/>
        </w:rPr>
        <w:t>2785119</w:t>
      </w:r>
    </w:p>
    <w:p w14:paraId="1A0ACDB5" w14:textId="7509974B" w:rsidR="00C65998" w:rsidRPr="007373BF" w:rsidRDefault="00C65998" w:rsidP="00C65998">
      <w:pPr>
        <w:jc w:val="center"/>
        <w:rPr>
          <w:b/>
          <w:bCs/>
          <w:sz w:val="52"/>
          <w:szCs w:val="52"/>
        </w:rPr>
      </w:pPr>
      <w:r w:rsidRPr="007373BF">
        <w:rPr>
          <w:b/>
          <w:bCs/>
          <w:sz w:val="52"/>
          <w:szCs w:val="52"/>
        </w:rPr>
        <w:t xml:space="preserve">Course: </w:t>
      </w:r>
      <w:r w:rsidRPr="007373BF">
        <w:rPr>
          <w:sz w:val="52"/>
          <w:szCs w:val="52"/>
        </w:rPr>
        <w:t>BSc (Hons) Computer Science</w:t>
      </w:r>
    </w:p>
    <w:p w14:paraId="184E8956" w14:textId="6D93C394" w:rsidR="00C65998" w:rsidRPr="007373BF" w:rsidRDefault="00C65998" w:rsidP="00C65998">
      <w:pPr>
        <w:jc w:val="center"/>
        <w:rPr>
          <w:b/>
          <w:bCs/>
          <w:sz w:val="52"/>
          <w:szCs w:val="52"/>
        </w:rPr>
      </w:pPr>
      <w:r w:rsidRPr="007373BF">
        <w:rPr>
          <w:b/>
          <w:bCs/>
          <w:sz w:val="52"/>
          <w:szCs w:val="52"/>
        </w:rPr>
        <w:t xml:space="preserve">Module: </w:t>
      </w:r>
      <w:r w:rsidRPr="007373BF">
        <w:rPr>
          <w:sz w:val="52"/>
          <w:szCs w:val="52"/>
        </w:rPr>
        <w:t>Software Development Methods and Standards</w:t>
      </w:r>
    </w:p>
    <w:p w14:paraId="7A56A921" w14:textId="36E7A1AD" w:rsidR="00C65998" w:rsidRPr="007373BF" w:rsidRDefault="00C65998" w:rsidP="00C65998">
      <w:pPr>
        <w:jc w:val="center"/>
        <w:rPr>
          <w:b/>
          <w:bCs/>
          <w:sz w:val="52"/>
          <w:szCs w:val="52"/>
        </w:rPr>
      </w:pPr>
      <w:r w:rsidRPr="007373BF">
        <w:rPr>
          <w:b/>
          <w:bCs/>
          <w:sz w:val="52"/>
          <w:szCs w:val="52"/>
        </w:rPr>
        <w:t xml:space="preserve">Assignment: </w:t>
      </w:r>
      <w:r w:rsidR="00DD406A" w:rsidRPr="007373BF">
        <w:rPr>
          <w:sz w:val="52"/>
          <w:szCs w:val="52"/>
        </w:rPr>
        <w:t>Part-2</w:t>
      </w:r>
      <w:r w:rsidR="00DD406A" w:rsidRPr="007373BF">
        <w:rPr>
          <w:b/>
          <w:bCs/>
          <w:sz w:val="52"/>
          <w:szCs w:val="52"/>
        </w:rPr>
        <w:t xml:space="preserve"> </w:t>
      </w:r>
    </w:p>
    <w:p w14:paraId="6F323320" w14:textId="73E04530" w:rsidR="00DD406A" w:rsidRDefault="00DD406A" w:rsidP="00C65998">
      <w:pPr>
        <w:jc w:val="center"/>
        <w:rPr>
          <w:b/>
          <w:bCs/>
          <w:sz w:val="32"/>
          <w:szCs w:val="32"/>
        </w:rPr>
      </w:pPr>
    </w:p>
    <w:p w14:paraId="7DCB384C" w14:textId="783BB12B" w:rsidR="00DD406A" w:rsidRDefault="00DD406A" w:rsidP="00C65998">
      <w:pPr>
        <w:jc w:val="center"/>
        <w:rPr>
          <w:b/>
          <w:bCs/>
          <w:sz w:val="32"/>
          <w:szCs w:val="32"/>
        </w:rPr>
      </w:pPr>
    </w:p>
    <w:p w14:paraId="2508BEAD" w14:textId="5B87B6A8" w:rsidR="00DD406A" w:rsidRDefault="00DD406A" w:rsidP="00C65998">
      <w:pPr>
        <w:jc w:val="center"/>
        <w:rPr>
          <w:b/>
          <w:bCs/>
          <w:sz w:val="32"/>
          <w:szCs w:val="32"/>
        </w:rPr>
      </w:pPr>
    </w:p>
    <w:p w14:paraId="007733A3" w14:textId="78049734" w:rsidR="00DD406A" w:rsidRDefault="00DD406A" w:rsidP="00C65998">
      <w:pPr>
        <w:jc w:val="center"/>
        <w:rPr>
          <w:b/>
          <w:bCs/>
          <w:sz w:val="32"/>
          <w:szCs w:val="32"/>
        </w:rPr>
      </w:pPr>
    </w:p>
    <w:p w14:paraId="63299F6C" w14:textId="0E68B3C0" w:rsidR="00DD406A" w:rsidRDefault="00DD406A" w:rsidP="00C65998">
      <w:pPr>
        <w:jc w:val="center"/>
      </w:pPr>
    </w:p>
    <w:p w14:paraId="61C48F9F" w14:textId="4CC6B82A" w:rsidR="00DD406A" w:rsidRDefault="00DD406A" w:rsidP="00C65998">
      <w:pPr>
        <w:jc w:val="center"/>
      </w:pPr>
    </w:p>
    <w:p w14:paraId="7E940CE7" w14:textId="10BFFE78" w:rsidR="00DD406A" w:rsidRDefault="00DD406A" w:rsidP="00C65998">
      <w:pPr>
        <w:jc w:val="center"/>
      </w:pPr>
    </w:p>
    <w:p w14:paraId="30920182" w14:textId="6C50AFBE" w:rsidR="00DD406A" w:rsidRDefault="00DD406A" w:rsidP="00DD406A"/>
    <w:p w14:paraId="6E72EBDB" w14:textId="49CF16B0" w:rsidR="00DD406A" w:rsidRDefault="00DD406A" w:rsidP="00DD406A"/>
    <w:p w14:paraId="28A62798" w14:textId="0949BAE7" w:rsidR="00DD406A" w:rsidRDefault="00DD406A" w:rsidP="00DD406A"/>
    <w:p w14:paraId="6C93EABC" w14:textId="01A11EB2" w:rsidR="00DD406A" w:rsidRDefault="00DD406A" w:rsidP="00DD406A"/>
    <w:p w14:paraId="1D233176" w14:textId="6A2D4871" w:rsidR="00DD406A" w:rsidRDefault="00DD406A" w:rsidP="00DD406A"/>
    <w:p w14:paraId="664114D1" w14:textId="69C87E86" w:rsidR="00DD406A" w:rsidRDefault="00DD406A" w:rsidP="00DD406A"/>
    <w:p w14:paraId="206EE4E8" w14:textId="7E5514DE" w:rsidR="009D0C52" w:rsidRDefault="009D0C52" w:rsidP="001E1B39">
      <w:pPr>
        <w:pStyle w:val="Heading1"/>
      </w:pPr>
      <w:bookmarkStart w:id="0" w:name="_Hlk188639148"/>
      <w:r w:rsidRPr="00337A75">
        <w:t>I</w:t>
      </w:r>
      <w:r w:rsidRPr="00090607">
        <w:rPr>
          <w:sz w:val="30"/>
          <w:szCs w:val="30"/>
        </w:rPr>
        <w:t>ntroduction</w:t>
      </w:r>
      <w:bookmarkEnd w:id="0"/>
      <w:r w:rsidRPr="00090607">
        <w:rPr>
          <w:sz w:val="30"/>
          <w:szCs w:val="30"/>
        </w:rPr>
        <w:t xml:space="preserve"> </w:t>
      </w:r>
    </w:p>
    <w:p w14:paraId="706CBE2D" w14:textId="38AEAEA6" w:rsidR="003D4DE1" w:rsidRDefault="00DD406A" w:rsidP="00DD406A">
      <w:r>
        <w:t xml:space="preserve">Artificial intelligence (AI) and AI chatbots are becoming vital part of many sectors, with potential to improve accessibility, efficiency, and personalised experience (Kooli, 2023). However </w:t>
      </w:r>
      <w:r w:rsidR="003D4DE1">
        <w:t xml:space="preserve">moral and legal issues rise as these technologies develop especially when dealing with bias, transparency and compliance with ethical law such as the Data protection Act 2018 (DPA 2018) (Kooli, 2023). Biased behaviour in AI systems can lead to serious problems, as unbalanced </w:t>
      </w:r>
      <w:r w:rsidR="0092092E">
        <w:t xml:space="preserve">or poor datasets gives poor outputs which </w:t>
      </w:r>
      <w:r w:rsidR="006A2E1E">
        <w:t xml:space="preserve">leads to biased model. (Pedro et al., 2019, as cited in Kooli, 2023). Additionally, a lack of transparency in AI decision-making causes accountability issues and damages customer trust (Kooli, 2023). Addressing these ethical and legal issues through </w:t>
      </w:r>
      <w:r w:rsidR="00084487">
        <w:t>including clarity</w:t>
      </w:r>
      <w:r w:rsidR="00CC46B5">
        <w:t xml:space="preserve"> frameworks, quality data, bias detection methods and solid compliance strategies is crucial to assure </w:t>
      </w:r>
      <w:r w:rsidR="00084487">
        <w:t xml:space="preserve">fair implementation for data privacy (Kooli, 2023). The assignment </w:t>
      </w:r>
      <w:r w:rsidR="00491D4F">
        <w:t>analyses</w:t>
      </w:r>
      <w:r w:rsidR="00084487">
        <w:t xml:space="preserve"> the ethical implication of AI chatbot development, with an emphasis on </w:t>
      </w:r>
      <w:r w:rsidR="00141566">
        <w:t>bias mitigation and understandable AI</w:t>
      </w:r>
      <w:r w:rsidR="00E116B5">
        <w:t xml:space="preserve"> while assessing compliance with DPA 2018 and possible solutions for making more robust and unbiased </w:t>
      </w:r>
      <w:r w:rsidR="000C2B4D">
        <w:t xml:space="preserve">AI </w:t>
      </w:r>
      <w:r w:rsidR="00E116B5">
        <w:t>software are</w:t>
      </w:r>
      <w:r w:rsidR="000A7786">
        <w:t xml:space="preserve"> </w:t>
      </w:r>
      <w:r w:rsidR="00FF0CCC">
        <w:t>suggested.</w:t>
      </w:r>
    </w:p>
    <w:p w14:paraId="422CACFB" w14:textId="77777777" w:rsidR="001E1B39" w:rsidRDefault="001E1B39" w:rsidP="00DD406A"/>
    <w:p w14:paraId="6E0EE404" w14:textId="4E304AD2" w:rsidR="009C11B5" w:rsidRPr="00090607" w:rsidRDefault="009C11B5" w:rsidP="009C11B5">
      <w:pPr>
        <w:pStyle w:val="Heading1"/>
        <w:rPr>
          <w:sz w:val="30"/>
          <w:szCs w:val="30"/>
        </w:rPr>
      </w:pPr>
      <w:r w:rsidRPr="00090607">
        <w:rPr>
          <w:sz w:val="30"/>
          <w:szCs w:val="30"/>
        </w:rPr>
        <w:t xml:space="preserve">Ethical Issues </w:t>
      </w:r>
      <w:r w:rsidR="00CC6A1D" w:rsidRPr="00090607">
        <w:rPr>
          <w:sz w:val="30"/>
          <w:szCs w:val="30"/>
        </w:rPr>
        <w:t xml:space="preserve">around </w:t>
      </w:r>
      <w:r w:rsidR="00503C03" w:rsidRPr="00090607">
        <w:rPr>
          <w:sz w:val="30"/>
          <w:szCs w:val="30"/>
        </w:rPr>
        <w:t>AI chatbot Dev</w:t>
      </w:r>
      <w:r w:rsidR="006A7F91" w:rsidRPr="00090607">
        <w:rPr>
          <w:sz w:val="30"/>
          <w:szCs w:val="30"/>
        </w:rPr>
        <w:t>e</w:t>
      </w:r>
      <w:r w:rsidR="00503C03" w:rsidRPr="00090607">
        <w:rPr>
          <w:sz w:val="30"/>
          <w:szCs w:val="30"/>
        </w:rPr>
        <w:t>lopment</w:t>
      </w:r>
    </w:p>
    <w:p w14:paraId="46017B5A" w14:textId="539B0CF6" w:rsidR="000D106E" w:rsidRDefault="008C78CF" w:rsidP="00DD406A">
      <w:r>
        <w:t xml:space="preserve">The </w:t>
      </w:r>
      <w:r w:rsidR="009E093E">
        <w:t xml:space="preserve">major three ethical issues with AI </w:t>
      </w:r>
      <w:r w:rsidR="006A7F91">
        <w:t>chatbot creation</w:t>
      </w:r>
      <w:r w:rsidR="009E6DAD">
        <w:t xml:space="preserve"> are accountability, </w:t>
      </w:r>
      <w:r w:rsidR="00D909E5">
        <w:t>bias detection</w:t>
      </w:r>
      <w:r w:rsidR="00220826">
        <w:t xml:space="preserve">, and transparency. </w:t>
      </w:r>
      <w:r w:rsidR="00A74648">
        <w:t>Wh</w:t>
      </w:r>
      <w:r w:rsidR="00D56795">
        <w:t xml:space="preserve">ile training a model, if multiple </w:t>
      </w:r>
      <w:r w:rsidR="00C53370">
        <w:t>sources</w:t>
      </w:r>
      <w:r w:rsidR="00D56795">
        <w:t xml:space="preserve"> of data has not </w:t>
      </w:r>
      <w:r w:rsidR="00C53370">
        <w:t>been</w:t>
      </w:r>
      <w:r w:rsidR="00D56795">
        <w:t xml:space="preserve"> used</w:t>
      </w:r>
      <w:r w:rsidR="007D3FB1">
        <w:t>, A</w:t>
      </w:r>
      <w:r w:rsidR="009D10C7">
        <w:t xml:space="preserve">I models frequently generate biased </w:t>
      </w:r>
      <w:r w:rsidR="00AC376C">
        <w:t xml:space="preserve">or </w:t>
      </w:r>
      <w:r w:rsidR="00E65A25">
        <w:t>inappropriate results</w:t>
      </w:r>
      <w:r w:rsidR="00CB477F">
        <w:t xml:space="preserve"> due to bias</w:t>
      </w:r>
      <w:r w:rsidR="00261974">
        <w:t xml:space="preserve">es </w:t>
      </w:r>
      <w:r w:rsidR="00017EEB">
        <w:t>carried from their training datasets</w:t>
      </w:r>
      <w:r w:rsidR="00117042">
        <w:t xml:space="preserve"> (Atkins et al., 2021, p.3; Kooli, 2023)</w:t>
      </w:r>
      <w:r w:rsidR="00F32BD0">
        <w:t>.</w:t>
      </w:r>
      <w:r w:rsidR="005B3EDB">
        <w:t xml:space="preserve"> </w:t>
      </w:r>
      <w:r w:rsidR="00DA5252">
        <w:t xml:space="preserve">For instance, </w:t>
      </w:r>
      <w:r w:rsidR="00227E56">
        <w:t xml:space="preserve">biases </w:t>
      </w:r>
      <w:r w:rsidR="007B512F">
        <w:t xml:space="preserve">in conversational AI </w:t>
      </w:r>
      <w:r w:rsidR="00331A3C">
        <w:t xml:space="preserve">may result </w:t>
      </w:r>
      <w:r w:rsidR="00612C8C">
        <w:t xml:space="preserve">in responses that </w:t>
      </w:r>
      <w:r w:rsidR="007C7846">
        <w:t xml:space="preserve">isolate particular groups, </w:t>
      </w:r>
      <w:r w:rsidR="00F822B2">
        <w:t>which maintain inequ</w:t>
      </w:r>
      <w:r w:rsidR="005F5ABA">
        <w:t xml:space="preserve">ality in system that make decisions. </w:t>
      </w:r>
      <w:r w:rsidR="003F2B65">
        <w:t xml:space="preserve">Transparency is another essential element </w:t>
      </w:r>
      <w:r w:rsidR="00BE6DA5">
        <w:t xml:space="preserve">of ethical AI. </w:t>
      </w:r>
      <w:r w:rsidR="00176DEA">
        <w:t xml:space="preserve">As per </w:t>
      </w:r>
      <w:r w:rsidR="00C32360">
        <w:t xml:space="preserve">Atkins et al. (2021), </w:t>
      </w:r>
      <w:r w:rsidR="007655AE">
        <w:t>transparency</w:t>
      </w:r>
      <w:r w:rsidR="00BE6DA5">
        <w:t xml:space="preserve"> </w:t>
      </w:r>
      <w:r w:rsidR="00F73973">
        <w:t xml:space="preserve">guarantees that user </w:t>
      </w:r>
      <w:r w:rsidR="00AC04E1">
        <w:t xml:space="preserve">can have insight into how chatbot </w:t>
      </w:r>
      <w:r w:rsidR="00E36716">
        <w:t xml:space="preserve">manage </w:t>
      </w:r>
      <w:r w:rsidR="00822284">
        <w:t>data and, render responses</w:t>
      </w:r>
      <w:r w:rsidR="00491C49">
        <w:t xml:space="preserve"> to </w:t>
      </w:r>
      <w:r w:rsidR="00513932">
        <w:t xml:space="preserve">enhance technological trust. </w:t>
      </w:r>
      <w:r w:rsidR="00737932">
        <w:t>Howe</w:t>
      </w:r>
      <w:r w:rsidR="00C65B39">
        <w:t xml:space="preserve">ver, </w:t>
      </w:r>
      <w:r w:rsidR="001250A5">
        <w:t xml:space="preserve">several </w:t>
      </w:r>
      <w:r w:rsidR="00007D8F">
        <w:t xml:space="preserve">ethical frameworks are still </w:t>
      </w:r>
      <w:r w:rsidR="006E0359">
        <w:t xml:space="preserve">unclear and fail to provide </w:t>
      </w:r>
      <w:r w:rsidR="00667747">
        <w:t xml:space="preserve">concrete guidelines </w:t>
      </w:r>
      <w:r w:rsidR="009951D5">
        <w:t>for chatbot developers (Atkins et al., 2021, p. 5).</w:t>
      </w:r>
      <w:r w:rsidR="00CF60BC">
        <w:t xml:space="preserve"> </w:t>
      </w:r>
      <w:r w:rsidR="005D2029">
        <w:t xml:space="preserve">Chatbot also </w:t>
      </w:r>
      <w:r w:rsidR="00922C7C">
        <w:t xml:space="preserve">provide </w:t>
      </w:r>
      <w:r w:rsidR="00B96A93">
        <w:t xml:space="preserve">privacy and security threats </w:t>
      </w:r>
      <w:r w:rsidR="00362E94">
        <w:t xml:space="preserve">as </w:t>
      </w:r>
      <w:r w:rsidR="00252B32">
        <w:t xml:space="preserve">sensitive user data </w:t>
      </w:r>
      <w:r w:rsidR="00F27732">
        <w:t>is collected or stored</w:t>
      </w:r>
      <w:r w:rsidR="00130714">
        <w:t xml:space="preserve">, raising </w:t>
      </w:r>
      <w:r w:rsidR="000511BC">
        <w:t>the pos</w:t>
      </w:r>
      <w:r w:rsidR="00C82EB0">
        <w:t>sible chance to mis</w:t>
      </w:r>
      <w:r w:rsidR="0032383E">
        <w:t>use the data (Atkins et al., 2021, p. 4).</w:t>
      </w:r>
      <w:r w:rsidR="00F541F7">
        <w:t xml:space="preserve"> To </w:t>
      </w:r>
      <w:r w:rsidR="000C2E05">
        <w:t>point out these issues</w:t>
      </w:r>
      <w:r w:rsidR="004F2060">
        <w:t>,</w:t>
      </w:r>
      <w:r w:rsidR="000C2E05">
        <w:t xml:space="preserve"> </w:t>
      </w:r>
      <w:r w:rsidR="00EF1D83">
        <w:t>the need of domain-specific ethical AI frameworks</w:t>
      </w:r>
      <w:r w:rsidR="003A07BD">
        <w:t xml:space="preserve"> like Microsoft’s conversational AI guidelines</w:t>
      </w:r>
      <w:r w:rsidR="00B9481D">
        <w:t>, which offer</w:t>
      </w:r>
      <w:r w:rsidR="00250161">
        <w:t xml:space="preserve"> actionable steps </w:t>
      </w:r>
      <w:r w:rsidR="0087758C">
        <w:t xml:space="preserve">to address transparency and bias while </w:t>
      </w:r>
      <w:r w:rsidR="0000703D">
        <w:t xml:space="preserve">users trust and accountability </w:t>
      </w:r>
      <w:r w:rsidR="00052BA2">
        <w:t xml:space="preserve">are not been </w:t>
      </w:r>
      <w:r w:rsidR="00FA3112">
        <w:t>sacrificed (Atkins et al., 2021, p. 4).</w:t>
      </w:r>
    </w:p>
    <w:p w14:paraId="4DB72B6D" w14:textId="77777777" w:rsidR="000D106E" w:rsidRDefault="000D106E" w:rsidP="00DD406A"/>
    <w:p w14:paraId="0C80B6BD" w14:textId="003873FA" w:rsidR="000916FC" w:rsidRPr="00090607" w:rsidRDefault="000916FC" w:rsidP="000916FC">
      <w:pPr>
        <w:pStyle w:val="Heading1"/>
        <w:rPr>
          <w:sz w:val="30"/>
          <w:szCs w:val="30"/>
        </w:rPr>
      </w:pPr>
      <w:r w:rsidRPr="00090607">
        <w:rPr>
          <w:sz w:val="30"/>
          <w:szCs w:val="30"/>
        </w:rPr>
        <w:t xml:space="preserve">Legal Compliance and Data Privacy in AI chatbot </w:t>
      </w:r>
      <w:r w:rsidR="00090607" w:rsidRPr="00090607">
        <w:rPr>
          <w:sz w:val="30"/>
          <w:szCs w:val="30"/>
        </w:rPr>
        <w:t>D</w:t>
      </w:r>
      <w:r w:rsidR="00090607">
        <w:rPr>
          <w:sz w:val="30"/>
          <w:szCs w:val="30"/>
        </w:rPr>
        <w:t>evelopment</w:t>
      </w:r>
      <w:r w:rsidRPr="00090607">
        <w:rPr>
          <w:sz w:val="30"/>
          <w:szCs w:val="30"/>
        </w:rPr>
        <w:t xml:space="preserve"> </w:t>
      </w:r>
    </w:p>
    <w:p w14:paraId="559A74C9" w14:textId="68BE5607" w:rsidR="00A555F5" w:rsidRDefault="00905D2B" w:rsidP="00DD406A">
      <w:r>
        <w:t xml:space="preserve">AI chatbots must adhere to </w:t>
      </w:r>
      <w:r w:rsidR="00A35176">
        <w:t xml:space="preserve">data protection law such as </w:t>
      </w:r>
      <w:r w:rsidR="00983CA3">
        <w:t xml:space="preserve">General Data Protection Regulation (GDPR) </w:t>
      </w:r>
      <w:r w:rsidR="00E606AA">
        <w:t>and the Data Protection Act 2018 (DPA 2018)</w:t>
      </w:r>
      <w:r w:rsidR="00285C3C">
        <w:t xml:space="preserve">, which </w:t>
      </w:r>
      <w:r w:rsidR="00FC70A5">
        <w:t xml:space="preserve">demands </w:t>
      </w:r>
      <w:r w:rsidR="009C046C">
        <w:t xml:space="preserve">steps like encryption, data minimisation, and user consent </w:t>
      </w:r>
      <w:r w:rsidR="00544C74">
        <w:t xml:space="preserve">to protect personal data (Hasal et al., </w:t>
      </w:r>
      <w:r w:rsidR="00D87B8B">
        <w:t>2021, p.7</w:t>
      </w:r>
      <w:r w:rsidR="00544C74">
        <w:t>)</w:t>
      </w:r>
      <w:r w:rsidR="00D87B8B">
        <w:t xml:space="preserve">. </w:t>
      </w:r>
      <w:r w:rsidR="001A27E4">
        <w:t xml:space="preserve">The “right to be </w:t>
      </w:r>
      <w:r w:rsidR="00D554EC">
        <w:t>forgotten</w:t>
      </w:r>
      <w:r w:rsidR="001A27E4">
        <w:t>”</w:t>
      </w:r>
      <w:r w:rsidR="00D554EC">
        <w:t xml:space="preserve"> under the GDPR, which requires user data </w:t>
      </w:r>
      <w:r w:rsidR="00EF3DA0">
        <w:t xml:space="preserve">to be deleted upon request, is a </w:t>
      </w:r>
      <w:r w:rsidR="0050394D">
        <w:t xml:space="preserve">significant </w:t>
      </w:r>
      <w:r w:rsidR="0050394D">
        <w:lastRenderedPageBreak/>
        <w:t>hurdle</w:t>
      </w:r>
      <w:r w:rsidR="00B64A0E">
        <w:t xml:space="preserve">. </w:t>
      </w:r>
      <w:r w:rsidR="001E1DA0">
        <w:t xml:space="preserve">This becomes </w:t>
      </w:r>
      <w:r w:rsidR="000F45F7">
        <w:t>com</w:t>
      </w:r>
      <w:r w:rsidR="00597172">
        <w:t xml:space="preserve">plicate for AI chatbots </w:t>
      </w:r>
      <w:r w:rsidR="00551C5C">
        <w:t xml:space="preserve">which depend on previous talks </w:t>
      </w:r>
      <w:r w:rsidR="00216CB7">
        <w:t xml:space="preserve">for training </w:t>
      </w:r>
      <w:r w:rsidR="00E15CC6">
        <w:t xml:space="preserve">objectives, </w:t>
      </w:r>
      <w:r w:rsidR="004674C8">
        <w:t xml:space="preserve">so removing particular information may disrupt machine learning processes (Hasal et al., 2021, p.9). </w:t>
      </w:r>
      <w:r w:rsidR="009C70FA">
        <w:t xml:space="preserve">Security-related challenges rise as well when </w:t>
      </w:r>
      <w:r w:rsidR="00EB5AC0">
        <w:t>mediator</w:t>
      </w:r>
      <w:r w:rsidR="009C70FA">
        <w:t xml:space="preserve"> social media platforms like Facebook Messenger or WhatsApp used by chatbots.  </w:t>
      </w:r>
      <w:r w:rsidR="00EB5AC0">
        <w:t xml:space="preserve">These social media platforms do not have consistency in their privacy policies and this could expose sensitive data (Hasal et al., </w:t>
      </w:r>
      <w:r w:rsidR="00C938A4">
        <w:t>2021, p.10</w:t>
      </w:r>
      <w:r w:rsidR="00EB5AC0">
        <w:t>)</w:t>
      </w:r>
      <w:r w:rsidR="00C938A4">
        <w:t>. To resolve these issues, Hasal et al. (2021, pp. 5-6) suggested that developers can integrate security features such as multi-factor authentication, end- to-e</w:t>
      </w:r>
      <w:r w:rsidR="003011C2">
        <w:t>nd encryption, and self-destruction messages</w:t>
      </w:r>
      <w:r w:rsidR="00820116">
        <w:t xml:space="preserve"> – which automatically take off sensitive information after use</w:t>
      </w:r>
      <w:r w:rsidR="00A20B16">
        <w:t xml:space="preserve">. </w:t>
      </w:r>
      <w:r w:rsidR="009F71DA">
        <w:t xml:space="preserve">Furthermore, developers can use </w:t>
      </w:r>
      <w:r w:rsidR="00E93A75">
        <w:t xml:space="preserve">a </w:t>
      </w:r>
      <w:r w:rsidR="009F71DA">
        <w:t>hybrid methodology</w:t>
      </w:r>
      <w:r w:rsidR="00E93A75">
        <w:t>,</w:t>
      </w:r>
      <w:r w:rsidR="009F71DA">
        <w:t xml:space="preserve"> such as agile methodology </w:t>
      </w:r>
      <w:r w:rsidR="00E93A75">
        <w:t xml:space="preserve">combined </w:t>
      </w:r>
      <w:r w:rsidR="009F71DA">
        <w:t>with DevSecOps</w:t>
      </w:r>
      <w:r w:rsidR="00E93A75">
        <w:t>,</w:t>
      </w:r>
      <w:r w:rsidR="009F71DA">
        <w:t xml:space="preserve"> </w:t>
      </w:r>
      <w:r w:rsidR="00E93A75">
        <w:t>to help write secure code and improve chatbot development. Although, another challenge is that GDPR p</w:t>
      </w:r>
      <w:r w:rsidR="00870CB1">
        <w:t xml:space="preserve">uts less importance on algorithmic transparency, which may reduce user trust through keeping </w:t>
      </w:r>
      <w:r w:rsidR="00563116">
        <w:t>individuals in the dark about how their data is handled or opinions are made (Hasal et al., 2021, p. 8).</w:t>
      </w:r>
      <w:r w:rsidR="00731C7E">
        <w:t xml:space="preserve"> Developers must implement strong security measures, increase transparency, and guarantee user data is handled securely if they want AI chatbots to stay ethically and legally compliant. </w:t>
      </w:r>
    </w:p>
    <w:p w14:paraId="68F737F0" w14:textId="70FDC3C1" w:rsidR="00AB1BDF" w:rsidRDefault="00AB1BDF" w:rsidP="00DD406A"/>
    <w:p w14:paraId="3B2FBE9C" w14:textId="3AEE3061" w:rsidR="00AB1BDF" w:rsidRPr="00090607" w:rsidRDefault="00AB1BDF" w:rsidP="00AB1BDF">
      <w:pPr>
        <w:pStyle w:val="Heading1"/>
        <w:rPr>
          <w:sz w:val="30"/>
          <w:szCs w:val="30"/>
        </w:rPr>
      </w:pPr>
      <w:r>
        <w:rPr>
          <w:sz w:val="30"/>
          <w:szCs w:val="30"/>
        </w:rPr>
        <w:t>Bias Mitigation and Explainability</w:t>
      </w:r>
      <w:r w:rsidR="007373BF">
        <w:rPr>
          <w:sz w:val="30"/>
          <w:szCs w:val="30"/>
        </w:rPr>
        <w:t xml:space="preserve"> in AI Chatbot Development  </w:t>
      </w:r>
      <w:r w:rsidRPr="00090607">
        <w:rPr>
          <w:sz w:val="30"/>
          <w:szCs w:val="30"/>
        </w:rPr>
        <w:t xml:space="preserve"> </w:t>
      </w:r>
    </w:p>
    <w:p w14:paraId="2D04612B" w14:textId="479079F9" w:rsidR="004F5330" w:rsidRPr="009C7820" w:rsidRDefault="001B1998" w:rsidP="00DD406A">
      <w:pPr>
        <w:rPr>
          <w:color w:val="000000" w:themeColor="text1"/>
        </w:rPr>
      </w:pPr>
      <w:r>
        <w:rPr>
          <w:color w:val="000000" w:themeColor="text1"/>
        </w:rPr>
        <w:t xml:space="preserve">Addressing bias and providing explanation are essential to the moral and trustworthy development of AI chatbots. </w:t>
      </w:r>
      <w:r w:rsidR="00387F9A">
        <w:rPr>
          <w:color w:val="000000" w:themeColor="text1"/>
        </w:rPr>
        <w:t xml:space="preserve">Unbalanced training data is the primary source of bias nature, which results in </w:t>
      </w:r>
      <w:r w:rsidR="009C7820">
        <w:rPr>
          <w:color w:val="000000" w:themeColor="text1"/>
        </w:rPr>
        <w:t xml:space="preserve">biased replies to users. Developers can point out this issue by verifying datasets, implementing fairness criteria, and ensuring data variety that better represents different kinds of users (Kooli, 2023). Continuous </w:t>
      </w:r>
      <w:r w:rsidR="00942976">
        <w:rPr>
          <w:color w:val="000000" w:themeColor="text1"/>
        </w:rPr>
        <w:t xml:space="preserve">surveillance and training of chatbot models are also required to </w:t>
      </w:r>
      <w:r w:rsidR="007F72E6">
        <w:rPr>
          <w:color w:val="000000" w:themeColor="text1"/>
        </w:rPr>
        <w:t>keep up with new data and reduce bias over time. (Atkins et al., 2021).</w:t>
      </w:r>
      <w:r w:rsidR="00757CDD">
        <w:rPr>
          <w:color w:val="000000" w:themeColor="text1"/>
        </w:rPr>
        <w:t xml:space="preserve"> Explainable AI, which helps individuals to understand how chatbots make judgments is equally important. Tools like SHAP and LIME, which gives understandable insights into AI predictions, can improve the accuracy and accessibility of chatbot decision-making processes.</w:t>
      </w:r>
      <w:r w:rsidR="004809A0">
        <w:rPr>
          <w:color w:val="FF0000"/>
        </w:rPr>
        <w:t xml:space="preserve"> </w:t>
      </w:r>
      <w:r w:rsidR="00FF72A4">
        <w:t xml:space="preserve">Additionally, backing data with valid evidence could help chatbots to maintain transparency and to gain user’s trust. </w:t>
      </w:r>
      <w:r w:rsidR="00503369">
        <w:rPr>
          <w:color w:val="000000" w:themeColor="text1"/>
        </w:rPr>
        <w:t xml:space="preserve">Developers can add explainablity to chatbot interfaces by providing insightful explanations for solutions or allowing users to ask further questions (Atkins et al., 2021). Asides from ethics, these steps help to comply with laws such as the GDPR and the DPA 2018, which require transparency and equity in automated decision-making (Hasal et al., 2021, p. 8). </w:t>
      </w:r>
      <w:r w:rsidR="004F5330">
        <w:t xml:space="preserve">By minimalizing bias and ensuring transparency, developers can build chatbots that uplift </w:t>
      </w:r>
      <w:r w:rsidR="00CA5332">
        <w:t>users’</w:t>
      </w:r>
      <w:r w:rsidR="004F5330">
        <w:t xml:space="preserve"> faith, align with legal requirements, and support </w:t>
      </w:r>
      <w:r w:rsidR="00241B66">
        <w:t>responsible implementation of AI.</w:t>
      </w:r>
    </w:p>
    <w:p w14:paraId="208FD810" w14:textId="2C60F339" w:rsidR="00CA5332" w:rsidRDefault="00CA5332" w:rsidP="00DD406A"/>
    <w:p w14:paraId="56C3915A" w14:textId="3F3033D7" w:rsidR="00CA5332" w:rsidRPr="00090607" w:rsidRDefault="00CA5332" w:rsidP="00CA5332">
      <w:pPr>
        <w:pStyle w:val="Heading1"/>
        <w:rPr>
          <w:sz w:val="30"/>
          <w:szCs w:val="30"/>
        </w:rPr>
      </w:pPr>
      <w:r>
        <w:rPr>
          <w:sz w:val="30"/>
          <w:szCs w:val="30"/>
        </w:rPr>
        <w:t>Conclusion</w:t>
      </w:r>
    </w:p>
    <w:p w14:paraId="1E5FA82D" w14:textId="7C453D9E" w:rsidR="00CA5332" w:rsidRDefault="00560758" w:rsidP="00DD406A">
      <w:r w:rsidRPr="00776BC2">
        <w:t>In</w:t>
      </w:r>
      <w:r w:rsidR="00C1160E" w:rsidRPr="00776BC2">
        <w:t xml:space="preserve"> a</w:t>
      </w:r>
      <w:r w:rsidRPr="00776BC2">
        <w:t xml:space="preserve"> nutshell, there are many ethical and legal issues around the development and deployment of AI chatbots, particularly when regards to bias detection, transparency and compliance to data protection laws like the GDPR and DPA 2018. Bias or poor training data and algorithmic processes can lead to </w:t>
      </w:r>
      <w:r w:rsidR="002B22D4" w:rsidRPr="00776BC2">
        <w:t>unreliable outcomes, whereas a lack of transparency weakens user trust and reliability. These</w:t>
      </w:r>
      <w:r w:rsidR="00531570" w:rsidRPr="00776BC2">
        <w:t xml:space="preserve"> problems must be addressed to be able to guarantee that AI chatbots function morally and sensibly. Approaches like dataset audits, fairness measures, and explainable AI frameworks </w:t>
      </w:r>
      <w:r w:rsidR="00E60E9B" w:rsidRPr="00776BC2">
        <w:t xml:space="preserve">such as SHAP and LIME are key. Solid security guidelines, transparency and compliance with regulations all contributes to the confidentiality of user data and the development of trust. </w:t>
      </w:r>
      <w:r w:rsidR="00644DCC" w:rsidRPr="00776BC2">
        <w:t xml:space="preserve">Developers and regulators need to collaborate in order to </w:t>
      </w:r>
      <w:r w:rsidR="00FA69B8" w:rsidRPr="00776BC2">
        <w:t>put into action realistic ethical standards</w:t>
      </w:r>
      <w:r w:rsidR="00A553CA" w:rsidRPr="00776BC2">
        <w:t xml:space="preserve">, reinforce laws </w:t>
      </w:r>
      <w:r w:rsidR="00A553CA" w:rsidRPr="00776BC2">
        <w:lastRenderedPageBreak/>
        <w:t>related to AI, and assure that AI technologies benefit society in a fair and equal way</w:t>
      </w:r>
      <w:r w:rsidR="00776BC2">
        <w:t>.</w:t>
      </w:r>
      <w:r w:rsidR="00A553CA" w:rsidRPr="004809A0">
        <w:rPr>
          <w:color w:val="FF0000"/>
        </w:rPr>
        <w:t xml:space="preserve"> </w:t>
      </w:r>
      <w:r w:rsidR="00A553CA">
        <w:t xml:space="preserve">Finally, ethical and transparent AI chatbot improvement is essential for maintaining </w:t>
      </w:r>
      <w:r w:rsidR="00D8398A">
        <w:t>individuals’</w:t>
      </w:r>
      <w:r w:rsidR="00A553CA">
        <w:t xml:space="preserve"> faith and ensuring that these technologies help society in best positive way. </w:t>
      </w:r>
    </w:p>
    <w:p w14:paraId="5CD9DCA9" w14:textId="2CF31C9B" w:rsidR="00D8398A" w:rsidRDefault="00D8398A" w:rsidP="00DD406A"/>
    <w:p w14:paraId="059D3EA7" w14:textId="7C79460F" w:rsidR="00D8398A" w:rsidRDefault="00D8398A" w:rsidP="00DD406A"/>
    <w:p w14:paraId="1DB70437" w14:textId="32A2DDCD" w:rsidR="00D8398A" w:rsidRDefault="00D8398A" w:rsidP="00D8398A">
      <w:pPr>
        <w:pStyle w:val="Heading1"/>
        <w:rPr>
          <w:sz w:val="30"/>
          <w:szCs w:val="30"/>
        </w:rPr>
      </w:pPr>
      <w:r>
        <w:rPr>
          <w:sz w:val="30"/>
          <w:szCs w:val="30"/>
        </w:rPr>
        <w:t>References</w:t>
      </w:r>
    </w:p>
    <w:p w14:paraId="22C405EB" w14:textId="302DC19E" w:rsidR="00D8398A" w:rsidRPr="00C768D6" w:rsidRDefault="00D8398A" w:rsidP="00C768D6">
      <w:pPr>
        <w:pStyle w:val="ListParagraph"/>
        <w:numPr>
          <w:ilvl w:val="0"/>
          <w:numId w:val="4"/>
        </w:numPr>
        <w:spacing w:after="0" w:line="240" w:lineRule="auto"/>
        <w:rPr>
          <w:rFonts w:cstheme="minorHAnsi"/>
          <w:color w:val="222222"/>
          <w:shd w:val="clear" w:color="auto" w:fill="FFFFFF"/>
        </w:rPr>
      </w:pPr>
      <w:r w:rsidRPr="00C768D6">
        <w:rPr>
          <w:rFonts w:cstheme="minorHAnsi"/>
          <w:color w:val="222222"/>
          <w:shd w:val="clear" w:color="auto" w:fill="FFFFFF"/>
        </w:rPr>
        <w:t>Atkins, S., Badrie, I. and van Otterloo, S., 2021. Applying Ethical AI Frameworks in practice: Evaluating conversational AI chatbot solutions. </w:t>
      </w:r>
      <w:r w:rsidRPr="00C768D6">
        <w:rPr>
          <w:rFonts w:cstheme="minorHAnsi"/>
          <w:i/>
          <w:iCs/>
          <w:color w:val="222222"/>
          <w:shd w:val="clear" w:color="auto" w:fill="FFFFFF"/>
        </w:rPr>
        <w:t>Computers and Society Research Journal</w:t>
      </w:r>
      <w:r w:rsidRPr="00C768D6">
        <w:rPr>
          <w:rFonts w:cstheme="minorHAnsi"/>
          <w:color w:val="222222"/>
          <w:shd w:val="clear" w:color="auto" w:fill="FFFFFF"/>
        </w:rPr>
        <w:t>, </w:t>
      </w:r>
      <w:r w:rsidRPr="00C768D6">
        <w:rPr>
          <w:rFonts w:cstheme="minorHAnsi"/>
          <w:i/>
          <w:iCs/>
          <w:color w:val="222222"/>
          <w:shd w:val="clear" w:color="auto" w:fill="FFFFFF"/>
        </w:rPr>
        <w:t>1</w:t>
      </w:r>
      <w:r w:rsidRPr="00C768D6">
        <w:rPr>
          <w:rFonts w:cstheme="minorHAnsi"/>
          <w:color w:val="222222"/>
          <w:shd w:val="clear" w:color="auto" w:fill="FFFFFF"/>
        </w:rPr>
        <w:t>.</w:t>
      </w:r>
    </w:p>
    <w:p w14:paraId="6669A236" w14:textId="77777777" w:rsidR="00D8398A" w:rsidRPr="00D8398A" w:rsidRDefault="00D8398A" w:rsidP="00D8398A">
      <w:pPr>
        <w:pStyle w:val="ListParagraph"/>
        <w:spacing w:after="0" w:line="240" w:lineRule="auto"/>
        <w:ind w:left="780"/>
        <w:rPr>
          <w:rFonts w:eastAsia="Times New Roman" w:cstheme="minorHAnsi"/>
          <w:sz w:val="24"/>
          <w:szCs w:val="24"/>
          <w:lang w:eastAsia="en-GB"/>
        </w:rPr>
      </w:pPr>
    </w:p>
    <w:p w14:paraId="57E73A1F" w14:textId="53C67822" w:rsidR="00D8398A" w:rsidRPr="00C768D6" w:rsidRDefault="00C768D6" w:rsidP="00C768D6">
      <w:pPr>
        <w:pStyle w:val="ListParagraph"/>
        <w:numPr>
          <w:ilvl w:val="0"/>
          <w:numId w:val="4"/>
        </w:numPr>
        <w:spacing w:after="0" w:line="240" w:lineRule="auto"/>
        <w:rPr>
          <w:rFonts w:eastAsia="Times New Roman" w:cstheme="minorHAnsi"/>
          <w:lang w:eastAsia="en-GB"/>
        </w:rPr>
      </w:pPr>
      <w:r w:rsidRPr="00C768D6">
        <w:rPr>
          <w:rFonts w:cstheme="minorHAnsi"/>
          <w:color w:val="222222"/>
          <w:shd w:val="clear" w:color="auto" w:fill="FFFFFF"/>
        </w:rPr>
        <w:t>Hasal, M., Nowaková, J., Ahmed Saghair, K., Abdulla, H., Snášel, V. and Ogiela, L., 2021. Chatbots: Security, privacy, data protection, and social aspects. </w:t>
      </w:r>
      <w:r w:rsidRPr="00C768D6">
        <w:rPr>
          <w:rFonts w:cstheme="minorHAnsi"/>
          <w:i/>
          <w:iCs/>
          <w:color w:val="222222"/>
          <w:shd w:val="clear" w:color="auto" w:fill="FFFFFF"/>
        </w:rPr>
        <w:t>Concurrency and Computation: Practice and Experience</w:t>
      </w:r>
      <w:r w:rsidRPr="00C768D6">
        <w:rPr>
          <w:rFonts w:cstheme="minorHAnsi"/>
          <w:color w:val="222222"/>
          <w:shd w:val="clear" w:color="auto" w:fill="FFFFFF"/>
        </w:rPr>
        <w:t>, </w:t>
      </w:r>
      <w:r w:rsidRPr="00C768D6">
        <w:rPr>
          <w:rFonts w:cstheme="minorHAnsi"/>
          <w:i/>
          <w:iCs/>
          <w:color w:val="222222"/>
          <w:shd w:val="clear" w:color="auto" w:fill="FFFFFF"/>
        </w:rPr>
        <w:t>33</w:t>
      </w:r>
      <w:r w:rsidRPr="00C768D6">
        <w:rPr>
          <w:rFonts w:cstheme="minorHAnsi"/>
          <w:color w:val="222222"/>
          <w:shd w:val="clear" w:color="auto" w:fill="FFFFFF"/>
        </w:rPr>
        <w:t>(19), p.e6426.</w:t>
      </w:r>
    </w:p>
    <w:p w14:paraId="7FFB9ECB" w14:textId="77777777" w:rsidR="00C768D6" w:rsidRPr="00C768D6" w:rsidRDefault="00C768D6" w:rsidP="00C768D6">
      <w:pPr>
        <w:spacing w:after="0" w:line="240" w:lineRule="auto"/>
        <w:rPr>
          <w:rFonts w:eastAsia="Times New Roman" w:cstheme="minorHAnsi"/>
          <w:lang w:eastAsia="en-GB"/>
        </w:rPr>
      </w:pPr>
    </w:p>
    <w:p w14:paraId="5381B2E5" w14:textId="21206691" w:rsidR="00D8398A" w:rsidRPr="00C768D6" w:rsidRDefault="00C768D6" w:rsidP="00C768D6">
      <w:pPr>
        <w:pStyle w:val="ListParagraph"/>
        <w:numPr>
          <w:ilvl w:val="0"/>
          <w:numId w:val="4"/>
        </w:numPr>
        <w:rPr>
          <w:rFonts w:cstheme="minorHAnsi"/>
        </w:rPr>
      </w:pPr>
      <w:r w:rsidRPr="00C768D6">
        <w:rPr>
          <w:rFonts w:cstheme="minorHAnsi"/>
          <w:color w:val="222222"/>
          <w:shd w:val="clear" w:color="auto" w:fill="FFFFFF"/>
        </w:rPr>
        <w:t>Kooli, C., 2023. Chatbots in education and research: A critical examination of ethical implications and solutions. </w:t>
      </w:r>
      <w:r w:rsidRPr="00C768D6">
        <w:rPr>
          <w:rFonts w:cstheme="minorHAnsi"/>
          <w:i/>
          <w:iCs/>
          <w:color w:val="222222"/>
          <w:shd w:val="clear" w:color="auto" w:fill="FFFFFF"/>
        </w:rPr>
        <w:t>Sustainability</w:t>
      </w:r>
      <w:r w:rsidRPr="00C768D6">
        <w:rPr>
          <w:rFonts w:cstheme="minorHAnsi"/>
          <w:color w:val="222222"/>
          <w:shd w:val="clear" w:color="auto" w:fill="FFFFFF"/>
        </w:rPr>
        <w:t>, </w:t>
      </w:r>
      <w:r w:rsidRPr="00C768D6">
        <w:rPr>
          <w:rFonts w:cstheme="minorHAnsi"/>
          <w:i/>
          <w:iCs/>
          <w:color w:val="222222"/>
          <w:shd w:val="clear" w:color="auto" w:fill="FFFFFF"/>
        </w:rPr>
        <w:t>15</w:t>
      </w:r>
      <w:r w:rsidRPr="00C768D6">
        <w:rPr>
          <w:rFonts w:cstheme="minorHAnsi"/>
          <w:color w:val="222222"/>
          <w:shd w:val="clear" w:color="auto" w:fill="FFFFFF"/>
        </w:rPr>
        <w:t>(7), p.5614.</w:t>
      </w:r>
    </w:p>
    <w:p w14:paraId="32A46D49" w14:textId="77777777" w:rsidR="00AB1BDF" w:rsidRDefault="00AB1BDF" w:rsidP="00DD406A"/>
    <w:p w14:paraId="05130B95" w14:textId="2C0146D6" w:rsidR="00BD4ABA" w:rsidRDefault="00503369" w:rsidP="00DD406A">
      <w:pPr>
        <w:rPr>
          <w:color w:val="FF0000"/>
        </w:rPr>
      </w:pPr>
      <w:r w:rsidRPr="004809A0">
        <w:rPr>
          <w:color w:val="FF0000"/>
        </w:rPr>
        <w:t>For development or AI chatbots in an ethical and reliable way, addressing bias and assuring explainability are important. Unbalanced training data is the main source of bias, which leads to discriminatory treatment of users or biased replies. Developers can handle this problem through auditing datasets, applying fairness metrics and guaranteeing data diversity that better reflects various user groups (Kooli, 2023). Regular monitoring and frequently training of chatbot models are also require to evolve new data and minimal bias over the time (Atkins et al., 2021). Explainable AI which assists users to develop understanding on how chatbots make decisions, is equally significant. Chatbot decision-making processes can become more accurate and approachable by tools like SHAP and LIME, which gives understandable insights into AI predictions (Hasal et al., 2021, p. 8).</w:t>
      </w:r>
    </w:p>
    <w:p w14:paraId="48075A68" w14:textId="5D241960" w:rsidR="00503369" w:rsidRDefault="00503369" w:rsidP="00DD406A">
      <w:r w:rsidRPr="004809A0">
        <w:rPr>
          <w:color w:val="FF0000"/>
        </w:rPr>
        <w:t>By delivering insightful explanations for answers or allowing individuals to ask more questions, developers may also include explainability into chatbot interfaces (Atkins et al., 2021). Besides, ethics, these steps help adhere to law such as the GDPR and the DPA 2018, that require transparency and equality in automated decision-making (Hasal et al., 2021, p. 8).</w:t>
      </w:r>
    </w:p>
    <w:p w14:paraId="3667F3BF" w14:textId="77777777" w:rsidR="0095296E" w:rsidRPr="00DD406A" w:rsidRDefault="0095296E" w:rsidP="00DD406A"/>
    <w:sectPr w:rsidR="0095296E" w:rsidRPr="00DD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CAE"/>
    <w:multiLevelType w:val="hybridMultilevel"/>
    <w:tmpl w:val="C0C6E884"/>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2D085631"/>
    <w:multiLevelType w:val="hybridMultilevel"/>
    <w:tmpl w:val="D6D0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86655C"/>
    <w:multiLevelType w:val="hybridMultilevel"/>
    <w:tmpl w:val="2DD493A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7DB6095B"/>
    <w:multiLevelType w:val="hybridMultilevel"/>
    <w:tmpl w:val="CAE2B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8A"/>
    <w:rsid w:val="0000703D"/>
    <w:rsid w:val="00007D8F"/>
    <w:rsid w:val="00017EEB"/>
    <w:rsid w:val="000511BC"/>
    <w:rsid w:val="00052BA2"/>
    <w:rsid w:val="00084487"/>
    <w:rsid w:val="00090607"/>
    <w:rsid w:val="000916FC"/>
    <w:rsid w:val="000A7786"/>
    <w:rsid w:val="000C2B4D"/>
    <w:rsid w:val="000C2E05"/>
    <w:rsid w:val="000D106E"/>
    <w:rsid w:val="000D5C44"/>
    <w:rsid w:val="000F45F7"/>
    <w:rsid w:val="0010333C"/>
    <w:rsid w:val="00117042"/>
    <w:rsid w:val="001250A5"/>
    <w:rsid w:val="00130714"/>
    <w:rsid w:val="00141566"/>
    <w:rsid w:val="001715A9"/>
    <w:rsid w:val="00176DEA"/>
    <w:rsid w:val="001A27E4"/>
    <w:rsid w:val="001B1998"/>
    <w:rsid w:val="001E1B39"/>
    <w:rsid w:val="001E1DA0"/>
    <w:rsid w:val="00216CB7"/>
    <w:rsid w:val="00220826"/>
    <w:rsid w:val="00227E56"/>
    <w:rsid w:val="00234390"/>
    <w:rsid w:val="00241B66"/>
    <w:rsid w:val="00250161"/>
    <w:rsid w:val="00252B32"/>
    <w:rsid w:val="00261974"/>
    <w:rsid w:val="00285C3C"/>
    <w:rsid w:val="002B22D4"/>
    <w:rsid w:val="002F424F"/>
    <w:rsid w:val="003011C2"/>
    <w:rsid w:val="0032383E"/>
    <w:rsid w:val="00331A3C"/>
    <w:rsid w:val="00362E94"/>
    <w:rsid w:val="00387F9A"/>
    <w:rsid w:val="003A07BD"/>
    <w:rsid w:val="003D4DE1"/>
    <w:rsid w:val="003F2B65"/>
    <w:rsid w:val="004119AE"/>
    <w:rsid w:val="004674C8"/>
    <w:rsid w:val="004809A0"/>
    <w:rsid w:val="00491C49"/>
    <w:rsid w:val="00491D4F"/>
    <w:rsid w:val="004F2060"/>
    <w:rsid w:val="004F5330"/>
    <w:rsid w:val="00503369"/>
    <w:rsid w:val="0050394D"/>
    <w:rsid w:val="00503C03"/>
    <w:rsid w:val="00513932"/>
    <w:rsid w:val="00531570"/>
    <w:rsid w:val="00544C74"/>
    <w:rsid w:val="00550A1F"/>
    <w:rsid w:val="00551C5C"/>
    <w:rsid w:val="00554958"/>
    <w:rsid w:val="00560758"/>
    <w:rsid w:val="00563116"/>
    <w:rsid w:val="00597172"/>
    <w:rsid w:val="005B3EDB"/>
    <w:rsid w:val="005D2029"/>
    <w:rsid w:val="005F5ABA"/>
    <w:rsid w:val="00612C8C"/>
    <w:rsid w:val="00644DCC"/>
    <w:rsid w:val="00667747"/>
    <w:rsid w:val="0068469D"/>
    <w:rsid w:val="006A2E1E"/>
    <w:rsid w:val="006A7F91"/>
    <w:rsid w:val="006E0359"/>
    <w:rsid w:val="00731C7E"/>
    <w:rsid w:val="007373BF"/>
    <w:rsid w:val="00737932"/>
    <w:rsid w:val="00757CDD"/>
    <w:rsid w:val="007655AE"/>
    <w:rsid w:val="00776BC2"/>
    <w:rsid w:val="007B512F"/>
    <w:rsid w:val="007C7846"/>
    <w:rsid w:val="007D3FB1"/>
    <w:rsid w:val="007F72E6"/>
    <w:rsid w:val="00820116"/>
    <w:rsid w:val="00822284"/>
    <w:rsid w:val="00836C91"/>
    <w:rsid w:val="008519AC"/>
    <w:rsid w:val="0086628A"/>
    <w:rsid w:val="00870CB1"/>
    <w:rsid w:val="0087758C"/>
    <w:rsid w:val="008C78CF"/>
    <w:rsid w:val="00905D2B"/>
    <w:rsid w:val="0092092E"/>
    <w:rsid w:val="00922C7C"/>
    <w:rsid w:val="009359BE"/>
    <w:rsid w:val="00942976"/>
    <w:rsid w:val="0095296E"/>
    <w:rsid w:val="00983CA3"/>
    <w:rsid w:val="009951D5"/>
    <w:rsid w:val="009C046C"/>
    <w:rsid w:val="009C11B5"/>
    <w:rsid w:val="009C5B4A"/>
    <w:rsid w:val="009C70FA"/>
    <w:rsid w:val="009C7820"/>
    <w:rsid w:val="009D0C52"/>
    <w:rsid w:val="009D10C7"/>
    <w:rsid w:val="009E093E"/>
    <w:rsid w:val="009E6DAD"/>
    <w:rsid w:val="009F0D6A"/>
    <w:rsid w:val="009F71DA"/>
    <w:rsid w:val="00A01BB0"/>
    <w:rsid w:val="00A20B16"/>
    <w:rsid w:val="00A35176"/>
    <w:rsid w:val="00A524CE"/>
    <w:rsid w:val="00A553CA"/>
    <w:rsid w:val="00A555F5"/>
    <w:rsid w:val="00A74648"/>
    <w:rsid w:val="00AB1BDF"/>
    <w:rsid w:val="00AC04E1"/>
    <w:rsid w:val="00AC376C"/>
    <w:rsid w:val="00B45663"/>
    <w:rsid w:val="00B64A0E"/>
    <w:rsid w:val="00B9481D"/>
    <w:rsid w:val="00B96A93"/>
    <w:rsid w:val="00BD4ABA"/>
    <w:rsid w:val="00BE445C"/>
    <w:rsid w:val="00BE6DA5"/>
    <w:rsid w:val="00C1160E"/>
    <w:rsid w:val="00C32360"/>
    <w:rsid w:val="00C53370"/>
    <w:rsid w:val="00C65998"/>
    <w:rsid w:val="00C65B39"/>
    <w:rsid w:val="00C768D6"/>
    <w:rsid w:val="00C82EB0"/>
    <w:rsid w:val="00C938A4"/>
    <w:rsid w:val="00CA5332"/>
    <w:rsid w:val="00CB477F"/>
    <w:rsid w:val="00CC46B5"/>
    <w:rsid w:val="00CC6A1D"/>
    <w:rsid w:val="00CF60BC"/>
    <w:rsid w:val="00D554EC"/>
    <w:rsid w:val="00D56795"/>
    <w:rsid w:val="00D8398A"/>
    <w:rsid w:val="00D87B8B"/>
    <w:rsid w:val="00D909E5"/>
    <w:rsid w:val="00DA5252"/>
    <w:rsid w:val="00DD406A"/>
    <w:rsid w:val="00E116B5"/>
    <w:rsid w:val="00E15CC6"/>
    <w:rsid w:val="00E36716"/>
    <w:rsid w:val="00E606AA"/>
    <w:rsid w:val="00E60E9B"/>
    <w:rsid w:val="00E65A25"/>
    <w:rsid w:val="00E65CD1"/>
    <w:rsid w:val="00E93A75"/>
    <w:rsid w:val="00EB5A34"/>
    <w:rsid w:val="00EB5AC0"/>
    <w:rsid w:val="00EC58D0"/>
    <w:rsid w:val="00ED1F33"/>
    <w:rsid w:val="00EF1D83"/>
    <w:rsid w:val="00EF3DA0"/>
    <w:rsid w:val="00F27732"/>
    <w:rsid w:val="00F32BD0"/>
    <w:rsid w:val="00F541F7"/>
    <w:rsid w:val="00F73973"/>
    <w:rsid w:val="00F822B2"/>
    <w:rsid w:val="00FA3112"/>
    <w:rsid w:val="00FA69B8"/>
    <w:rsid w:val="00FC70A5"/>
    <w:rsid w:val="00FF0CCC"/>
    <w:rsid w:val="00FF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C5F0"/>
  <w15:chartTrackingRefBased/>
  <w15:docId w15:val="{F200130E-6427-4F7A-8EC9-785397D7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52"/>
    <w:pPr>
      <w:keepNext/>
      <w:keepLines/>
      <w:spacing w:before="240" w:after="0" w:line="360" w:lineRule="auto"/>
      <w:jc w:val="both"/>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52"/>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D8398A"/>
    <w:pPr>
      <w:ind w:left="720"/>
      <w:contextualSpacing/>
    </w:pPr>
  </w:style>
  <w:style w:type="character" w:styleId="Emphasis">
    <w:name w:val="Emphasis"/>
    <w:basedOn w:val="DefaultParagraphFont"/>
    <w:uiPriority w:val="20"/>
    <w:qFormat/>
    <w:rsid w:val="00D8398A"/>
    <w:rPr>
      <w:i/>
      <w:iCs/>
    </w:rPr>
  </w:style>
  <w:style w:type="character" w:styleId="Hyperlink">
    <w:name w:val="Hyperlink"/>
    <w:basedOn w:val="DefaultParagraphFont"/>
    <w:uiPriority w:val="99"/>
    <w:semiHidden/>
    <w:unhideWhenUsed/>
    <w:rsid w:val="00D83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8826">
      <w:bodyDiv w:val="1"/>
      <w:marLeft w:val="0"/>
      <w:marRight w:val="0"/>
      <w:marTop w:val="0"/>
      <w:marBottom w:val="0"/>
      <w:divBdr>
        <w:top w:val="none" w:sz="0" w:space="0" w:color="auto"/>
        <w:left w:val="none" w:sz="0" w:space="0" w:color="auto"/>
        <w:bottom w:val="none" w:sz="0" w:space="0" w:color="auto"/>
        <w:right w:val="none" w:sz="0" w:space="0" w:color="auto"/>
      </w:divBdr>
    </w:div>
    <w:div w:id="17377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5B7ED-775B-4163-9E6E-BACA4A81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Deepkumar Bharatkumar Ahir</dc:creator>
  <cp:keywords/>
  <dc:description/>
  <cp:lastModifiedBy>Deepkumar Bharatkumar Ahir</cp:lastModifiedBy>
  <cp:revision>116</cp:revision>
  <dcterms:created xsi:type="dcterms:W3CDTF">2025-01-23T16:17:00Z</dcterms:created>
  <dcterms:modified xsi:type="dcterms:W3CDTF">2025-02-07T08:45:00Z</dcterms:modified>
</cp:coreProperties>
</file>