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Public NX Progressive Die Workflow Reorganized for CadQuery Automation</w:t>
      </w:r>
    </w:p>
    <w:p>
      <w:pPr>
        <w:jc w:val="center"/>
      </w:pPr>
      <w:r>
        <w:rPr>
          <w:rFonts w:ascii="Arial" w:hAnsi="Arial"/>
          <w:i/>
          <w:sz w:val="20"/>
        </w:rPr>
        <w:t>An English working brief for Codex skills, CadQuery scripts, and CQ-Editor review</w:t>
      </w:r>
    </w:p>
    <w:p>
      <w:pPr>
        <w:pStyle w:val="Heading1"/>
      </w:pPr>
      <w:r>
        <w:t>Purpose</w:t>
      </w:r>
    </w:p>
    <w:p>
      <w:r>
        <w:t>This document reorganizes publicly available Siemens/NX progressive-die information and related public engineering references into a practical, original workflow for AI-assisted CAD automation. It is not a copy of Siemens training material and it is not a replacement for NX Progressive Die Wizard, SolidWorks add-ons, AutoForm, or professional die-design review.</w:t>
      </w:r>
    </w:p>
    <w:p>
      <w:pPr>
        <w:pStyle w:val="Heading1"/>
      </w:pPr>
      <w:r>
        <w:t>Public Sources Reviewed</w:t>
      </w:r>
    </w:p>
    <w:p>
      <w:pPr>
        <w:pStyle w:val="ListBullet"/>
      </w:pPr>
      <w:r>
        <w:rPr>
          <w:b/>
        </w:rPr>
        <w:t xml:space="preserve">Siemens progressive die design overview: </w:t>
      </w:r>
      <w:r>
        <w:t>https://www.siemens.com/en-gb/products/nx-manufacturing/tooling-fixture-design/progressive-die-design/</w:t>
      </w:r>
    </w:p>
    <w:p>
      <w:pPr>
        <w:pStyle w:val="ListBullet"/>
      </w:pPr>
      <w:r>
        <w:rPr>
          <w:b/>
        </w:rPr>
        <w:t xml:space="preserve">Siemens Xcelerator Academy: Progressive Die Wizard Fundamentals: </w:t>
      </w:r>
      <w:r>
        <w:t>https://training.plm.automation.siemens.com/mytraining/viewlibrary.cfm?product=XAPID298976455&amp;track=103</w:t>
      </w:r>
    </w:p>
    <w:p>
      <w:pPr>
        <w:pStyle w:val="ListBullet"/>
      </w:pPr>
      <w:r>
        <w:rPr>
          <w:b/>
        </w:rPr>
        <w:t xml:space="preserve">Siemens Xcelerator Academy: NX CAD Progressive Die Wizard Processes: </w:t>
      </w:r>
      <w:r>
        <w:t>https://training.plm.automation.siemens.com/ilt/iltdescription.cfm?pID=TRCT2335______NX___10.0___2500</w:t>
      </w:r>
    </w:p>
    <w:p>
      <w:pPr>
        <w:pStyle w:val="ListBullet"/>
      </w:pPr>
      <w:r>
        <w:rPr>
          <w:b/>
        </w:rPr>
        <w:t xml:space="preserve">NX Progressive Die Wizard Learning Hub index: </w:t>
      </w:r>
      <w:r>
        <w:t>https://www.nxtop1.com/PDW/</w:t>
      </w:r>
    </w:p>
    <w:p>
      <w:pPr>
        <w:pStyle w:val="ListBullet"/>
      </w:pPr>
      <w:r>
        <w:rPr>
          <w:b/>
        </w:rPr>
        <w:t xml:space="preserve">NX PDW workflow index: </w:t>
      </w:r>
      <w:r>
        <w:t>https://www.nxtop1.com/PDW/workflow/index.html</w:t>
      </w:r>
    </w:p>
    <w:p>
      <w:pPr>
        <w:pStyle w:val="ListBullet"/>
      </w:pPr>
      <w:r>
        <w:rPr>
          <w:b/>
        </w:rPr>
        <w:t xml:space="preserve">Demirezen Engineering strip-layout article: </w:t>
      </w:r>
      <w:r>
        <w:t>https://www.demirezenengineering.com/blog/progressive-die-strip-layout</w:t>
      </w:r>
    </w:p>
    <w:p>
      <w:pPr>
        <w:pStyle w:val="ListBullet"/>
      </w:pPr>
      <w:r>
        <w:rPr>
          <w:b/>
        </w:rPr>
        <w:t xml:space="preserve">Scientific Reports article on automatic strip layout design: </w:t>
      </w:r>
      <w:r>
        <w:t>https://www.nature.com/articles/s41598-025-13328-1</w:t>
      </w:r>
    </w:p>
    <w:p>
      <w:pPr>
        <w:pStyle w:val="Heading1"/>
      </w:pPr>
      <w:r>
        <w:t>What the Public NX Sources Emphasize</w:t>
      </w:r>
    </w:p>
    <w:p>
      <w:pPr>
        <w:pStyle w:val="ListBullet"/>
      </w:pPr>
      <w:r>
        <w:t>Progressive die design is treated as a linked process, not just a set of independent solids.</w:t>
      </w:r>
    </w:p>
    <w:p>
      <w:pPr>
        <w:pStyle w:val="ListBullet"/>
      </w:pPr>
      <w:r>
        <w:t>The workflow starts with sheet-metal part preparation and intermediate/staged part creation.</w:t>
      </w:r>
    </w:p>
    <w:p>
      <w:pPr>
        <w:pStyle w:val="ListBullet"/>
      </w:pPr>
      <w:r>
        <w:t>Blank generation, blank layout, scrap design, and strip layout are central planning steps.</w:t>
      </w:r>
    </w:p>
    <w:p>
      <w:pPr>
        <w:pStyle w:val="ListBullet"/>
      </w:pPr>
      <w:r>
        <w:t>Die tooling then grows from the strip: die base, standard parts, punches, inserts, openings, reliefs, and plates.</w:t>
      </w:r>
    </w:p>
    <w:p>
      <w:pPr>
        <w:pStyle w:val="ListBullet"/>
      </w:pPr>
      <w:r>
        <w:t>Validation includes material usage, press force balance, clearances, reliefs, strip progression, motion, and collisions.</w:t>
      </w:r>
    </w:p>
    <w:p>
      <w:pPr>
        <w:pStyle w:val="ListBullet"/>
      </w:pPr>
      <w:r>
        <w:t>Associativity matters: part updates should propagate through downstream die and process geometry where possible.</w:t>
      </w:r>
    </w:p>
    <w:p>
      <w:pPr>
        <w:pStyle w:val="ListBullet"/>
      </w:pPr>
      <w:r>
        <w:t>Reusable company standards, templates, materials, part libraries, and tooling configurations are major productivity drivers.</w:t>
      </w:r>
    </w:p>
    <w:p>
      <w:pPr>
        <w:pStyle w:val="Heading1"/>
      </w:pPr>
      <w:r>
        <w:t>Reorganized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Stage</w:t>
            </w:r>
          </w:p>
        </w:tc>
        <w:tc>
          <w:tcPr>
            <w:tcW w:type="dxa" w:w="835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Open CadQuery/CQ-Editor interpretation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1. Part preparation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Import target STEP, identify solids, measure bounding box/thickness, recognize holes/cutouts/forms, and choose a feed direction.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2. Blank generation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Create or approximate the flat blank. For simple flat parts this may be the target outline; for formed parts it requires unfolding or forming analysis.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3. Blank layout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Place one or more blanks on strip candidates and compare strip width, pitch, scrap bridge, edge web, nesting, and material utilization.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4. Scrap design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Add carriers, scrap bridges, edge webs, slug areas, pilot holes, and separation logic so the strip remains feedable until final cutoff.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5. Strip layout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Define stations along the feed direction and assign operations: pilot, pierce, trim, form, restrike, blank/cutoff, or idle.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6. Die base and standard parts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Create upper/lower plates, guide pins, screws, dowels, springs, stripper plates, and standard components using templates or libraries.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7. Inserts and punches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Generate piercing, blanking, trimming, and forming inserts from the strip geometry with clearance and relief assumptions.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8. Validation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Check dimensions, clearances, material utilization, approximate force, center of pressure, collisions, slug paths, and station sequence.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9. Documentation and export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Export STEP files, create drawings or reports, list assumptions, and record variant metrics.</w:t>
            </w:r>
          </w:p>
        </w:tc>
      </w:tr>
    </w:tbl>
    <w:p/>
    <w:p>
      <w:pPr>
        <w:pStyle w:val="Heading1"/>
      </w:pPr>
      <w:r>
        <w:t>NX Concept to CadQuery Skill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024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NX-style capability</w:t>
            </w:r>
          </w:p>
        </w:tc>
        <w:tc>
          <w:tcPr>
            <w:tcW w:type="dxa" w:w="7920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Open implementation approach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Part preparation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CadQuery importStep plus bounding-box, volume, face, and solid counts.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Blank generator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Profile extraction or explicit 2D sketch/extrusion for simplified blanks.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Blank layout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Parameterized strip pitch, strip width, and repeated transformed parts.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Scrap design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Geometry for edge webs, scrap bridges, carriers, pilots, and slug zones.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Strip layout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Station coordinate system and named CQ-Editor objects per station.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Die base management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Simplified upper/lower plates and spacing parameters.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Standard parts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Reusable CadQuery functions for guide pins, screws, dowels, and springs.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Piercing/forming inserts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Extruded punches and lower die openings from cut profiles.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Force calculation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Python formulas using perimeter, thickness, and shear strength.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Validation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Re-imported STEP checks, bbox checks, clearance checks, and simple collision tests.</w:t>
            </w:r>
          </w:p>
        </w:tc>
      </w:tr>
    </w:tbl>
    <w:p/>
    <w:p>
      <w:pPr>
        <w:pStyle w:val="Heading1"/>
      </w:pPr>
      <w:r>
        <w:t>Inputs a Codex Skill Should Require</w:t>
      </w:r>
    </w:p>
    <w:p>
      <w:pPr>
        <w:pStyle w:val="ListBullet"/>
      </w:pPr>
      <w:r>
        <w:t>Target STEP file and whether it is the final part, a blank, or an assembly/component.</w:t>
      </w:r>
    </w:p>
    <w:p>
      <w:pPr>
        <w:pStyle w:val="ListBullet"/>
      </w:pPr>
      <w:r>
        <w:t>Material name, sheet thickness, shear strength or conservative placeholder, and grain direction if relevant.</w:t>
      </w:r>
    </w:p>
    <w:p>
      <w:pPr>
        <w:pStyle w:val="ListBullet"/>
      </w:pPr>
      <w:r>
        <w:t>Quantity or production volume, because this drives prototype tooling versus dedicated progressive tooling.</w:t>
      </w:r>
    </w:p>
    <w:p>
      <w:pPr>
        <w:pStyle w:val="ListBullet"/>
      </w:pPr>
      <w:r>
        <w:t>Preferred process: blanking, piercing, bending, forming, drawing, compound die, transfer die, or progressive die.</w:t>
      </w:r>
    </w:p>
    <w:p>
      <w:pPr>
        <w:pStyle w:val="ListBullet"/>
      </w:pPr>
      <w:r>
        <w:t>Strip assumptions: feed direction, station pitch, strip width, edge web, scrap bridge, carrier, and pilots.</w:t>
      </w:r>
    </w:p>
    <w:p>
      <w:pPr>
        <w:pStyle w:val="ListBullet"/>
      </w:pPr>
      <w:r>
        <w:t>Tooling assumptions: clearance per side, plate thicknesses, punch height, die opening relief, guide pin layout, and open/shut height.</w:t>
      </w:r>
    </w:p>
    <w:p>
      <w:pPr>
        <w:pStyle w:val="ListBullet"/>
      </w:pPr>
      <w:r>
        <w:t>Validation goals: dimension preservation, material use, center of pressure, force balance, collision avoidance, and manufacturability limits.</w:t>
      </w:r>
    </w:p>
    <w:p>
      <w:pPr>
        <w:pStyle w:val="Heading1"/>
      </w:pPr>
      <w:r>
        <w:t>Optimization Targets</w:t>
      </w:r>
    </w:p>
    <w:p>
      <w:pPr>
        <w:pStyle w:val="ListBullet"/>
      </w:pPr>
      <w:r>
        <w:t>Minimize stations while keeping operations physically feasible.</w:t>
      </w:r>
    </w:p>
    <w:p>
      <w:pPr>
        <w:pStyle w:val="ListBullet"/>
      </w:pPr>
      <w:r>
        <w:t>Maximize material utilization by tuning strip pitch, strip width, blank orientation, and nesting.</w:t>
      </w:r>
    </w:p>
    <w:p>
      <w:pPr>
        <w:pStyle w:val="ListBullet"/>
      </w:pPr>
      <w:r>
        <w:t>Balance forces around the press centerline or die center to reduce wear and accuracy problems.</w:t>
      </w:r>
    </w:p>
    <w:p>
      <w:pPr>
        <w:pStyle w:val="ListBullet"/>
      </w:pPr>
      <w:r>
        <w:t>Maintain minimum edge web, scrap bridge, hole spacing, punch spacing, and die-wall strength.</w:t>
      </w:r>
    </w:p>
    <w:p>
      <w:pPr>
        <w:pStyle w:val="ListBullet"/>
      </w:pPr>
      <w:r>
        <w:t>Avoid punch/die collisions and ensure slugs or formed features have relief paths.</w:t>
      </w:r>
    </w:p>
    <w:p>
      <w:pPr>
        <w:pStyle w:val="ListBullet"/>
      </w:pPr>
      <w:r>
        <w:t>Keep generated tooling simple enough for real machining and assembly planning.</w:t>
      </w:r>
    </w:p>
    <w:p>
      <w:pPr>
        <w:pStyle w:val="Heading1"/>
      </w:pPr>
      <w:r>
        <w:t>Recommended GitHub Skill Structure</w:t>
      </w:r>
    </w:p>
    <w:p>
      <w:pPr>
        <w:pStyle w:val="ListNumber"/>
      </w:pPr>
      <w:r>
        <w:t>SKILL.md: trigger rules, scope, source policy, required inputs, geometry workflow, verification, and output conventions.</w:t>
      </w:r>
    </w:p>
    <w:p>
      <w:pPr>
        <w:pStyle w:val="ListNumber"/>
      </w:pPr>
      <w:r>
        <w:t>references/input_checklist.md: target, material, production, die process, and expected outputs.</w:t>
      </w:r>
    </w:p>
    <w:p>
      <w:pPr>
        <w:pStyle w:val="ListNumber"/>
      </w:pPr>
      <w:r>
        <w:t>references/progressive_die_workflow.md: public NX-style workflow rewritten for CadQuery.</w:t>
      </w:r>
    </w:p>
    <w:p>
      <w:pPr>
        <w:pStyle w:val="ListNumber"/>
      </w:pPr>
      <w:r>
        <w:t>references/optimization_checks.md: material use, force, clearance, collision, and manufacturability checks.</w:t>
      </w:r>
    </w:p>
    <w:p>
      <w:pPr>
        <w:pStyle w:val="ListNumber"/>
      </w:pPr>
      <w:r>
        <w:t>examples/: small CadQuery scripts showing one-step blanking and simplified progressive-die assemblies.</w:t>
      </w:r>
    </w:p>
    <w:p>
      <w:pPr>
        <w:pStyle w:val="Heading1"/>
      </w:pPr>
      <w:r>
        <w:t>Practical Boundary</w:t>
      </w:r>
    </w:p>
    <w:p>
      <w:r>
        <w:t>CadQuery can generate geometry, CQ-Editor can display the models, and FreeCAD can inspect or translate STEP files. However, the manufacturing intelligence must come from explicit rules: company standards, public engineering formulas, professional judgment, or commercial systems such as NX Progressive Die Wizard and specialized die-design add-ons.</w:t>
      </w:r>
    </w:p>
    <w:p>
      <w:pPr>
        <w:pStyle w:val="Heading1"/>
      </w:pPr>
      <w:r>
        <w:t>Immediate Next Steps for the CAD Repository</w:t>
      </w:r>
    </w:p>
    <w:p>
      <w:pPr>
        <w:pStyle w:val="ListBullet"/>
      </w:pPr>
      <w:r>
        <w:t>Keep the current progressive-die skill as the process-control layer.</w:t>
      </w:r>
    </w:p>
    <w:p>
      <w:pPr>
        <w:pStyle w:val="ListBullet"/>
      </w:pPr>
      <w:r>
        <w:t>Add reusable CadQuery functions for strip, stations, pilots, punches, die blocks, guide pins, and assembly spacing.</w:t>
      </w:r>
    </w:p>
    <w:p>
      <w:pPr>
        <w:pStyle w:val="ListBullet"/>
      </w:pPr>
      <w:r>
        <w:t>Add example scripts that export named STEP files and show the objects in CQ-Editor.</w:t>
      </w:r>
    </w:p>
    <w:p>
      <w:pPr>
        <w:pStyle w:val="ListBullet"/>
      </w:pPr>
      <w:r>
        <w:t>Add a validation script that re-imports each STEP and reports bounding box, volume, and key assumptions.</w:t>
      </w:r>
    </w:p>
    <w:p>
      <w:pPr>
        <w:pStyle w:val="ListBullet"/>
      </w:pPr>
      <w:r>
        <w:t>Add a short report template for every generated die concept.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60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