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image/x-wmf" Extension="wmf"/>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bookmarkStart w:id="0" w:name="_Hlk483172806"/>
      <w:r/>
      <w:bookmarkEnd w:id="0"/>
      <w:r/>
      <w:r/>
    </w:p>
    <w:p>
      <w:pPr>
        <w:pStyle w:val="978"/>
        <w:rPr>
          <w:color w:val="auto"/>
        </w:rPr>
      </w:pPr>
      <w:r>
        <w:rPr>
          <w:color w:val="auto"/>
        </w:rPr>
      </w:r>
      <w:r/>
    </w:p>
    <w:tbl>
      <w:tblPr>
        <w:tblW w:w="5000" w:type="pct"/>
        <w:tblInd w:w="-39" w:type="dxa"/>
        <w:tblBorders>
          <w:left w:val="single" w:color="000001" w:sz="16" w:space="0"/>
          <w:top w:val="single" w:color="000001" w:sz="16" w:space="0"/>
          <w:right w:val="single" w:color="000001" w:sz="16" w:space="0"/>
          <w:bottom w:val="single" w:color="000001" w:sz="16" w:space="0"/>
          <w:insideV w:val="single" w:color="000001" w:sz="16" w:space="0"/>
          <w:insideH w:val="single" w:color="000001" w:sz="16" w:space="0"/>
        </w:tblBorders>
        <w:tblCellMar>
          <w:left w:w="-5" w:type="dxa"/>
          <w:top w:w="55" w:type="dxa"/>
          <w:right w:w="55" w:type="dxa"/>
          <w:bottom w:w="55" w:type="dxa"/>
        </w:tblCellMar>
        <w:tblLook w:val="04A0" w:firstRow="1" w:lastRow="0" w:firstColumn="1" w:lastColumn="0" w:noHBand="0" w:noVBand="1"/>
      </w:tblPr>
      <w:tblGrid>
        <w:gridCol w:w="9693"/>
      </w:tblGrid>
      <w:tr>
        <w:trPr/>
        <w:tc>
          <w:tcPr>
            <w:shd w:val="clear" w:fill="FFFFFF" w:color="auto"/>
            <w:tcBorders>
              <w:left w:val="none" w:color="000000" w:sz="4" w:space="0"/>
              <w:top w:val="none" w:color="000000" w:sz="4" w:space="0"/>
              <w:right w:val="none" w:color="000000" w:sz="4" w:space="0"/>
              <w:bottom w:val="none" w:color="000000" w:sz="4" w:space="0"/>
            </w:tcBorders>
            <w:tcMar>
              <w:left w:w="-5" w:type="dxa"/>
            </w:tcMar>
            <w:tcW w:w="9638" w:type="dxa"/>
            <w:textDirection w:val="lrTb"/>
            <w:noWrap w:val="false"/>
          </w:tcPr>
          <w:p>
            <w:pPr>
              <w:pStyle w:val="978"/>
              <w:rPr>
                <w:color w:val="auto"/>
              </w:rPr>
            </w:pPr>
            <w:r>
              <w:rPr>
                <w:color w:val="auto"/>
              </w:rPr>
            </w:r>
            <w:r/>
          </w:p>
          <w:p>
            <w:pPr>
              <w:pStyle w:val="973"/>
              <w:jc w:val="center"/>
              <w:rPr>
                <w:rStyle w:val="1016"/>
                <w:color w:val="005191"/>
                <w:sz w:val="72"/>
              </w:rPr>
            </w:pPr>
            <w:r>
              <w:rPr>
                <w:rStyle w:val="1016"/>
                <w:color w:val="005191" w:themeColor="accent1"/>
                <w:sz w:val="72"/>
              </w:rPr>
              <w:t xml:space="preserve">dynamsoft-dlrjs-src</w:t>
            </w:r>
            <w:r/>
          </w:p>
          <w:p>
            <w:pPr>
              <w:pStyle w:val="1002"/>
              <w:rPr>
                <w:rStyle w:val="1016"/>
                <w:color w:val="4BACC6"/>
                <w:sz w:val="28"/>
              </w:rPr>
            </w:pPr>
            <w:r>
              <w:rPr>
                <w:rStyle w:val="1016"/>
                <w:color w:val="4BACC6" w:themeColor="accent5"/>
                <w:sz w:val="28"/>
              </w:rPr>
              <w:t xml:space="preserve">Version 1.0.0</w:t>
            </w:r>
            <w:r/>
          </w:p>
          <w:p>
            <w:r/>
            <w:r/>
          </w:p>
          <w:p>
            <w:pPr>
              <w:pStyle w:val="978"/>
              <w:rPr>
                <w:rStyle w:val="1016"/>
                <w:color w:val="auto"/>
              </w:rPr>
            </w:pPr>
            <w:r>
              <w:rPr>
                <w:rStyle w:val="876"/>
              </w:rPr>
              <w:t xml:space="preserve">Code</w:t>
            </w:r>
            <w:r>
              <w:rPr>
                <w:rStyle w:val="1016"/>
                <w:color w:val="auto"/>
              </w:rPr>
              <w:t xml:space="preserve"> </w:t>
            </w:r>
            <w:r>
              <w:rPr>
                <w:rStyle w:val="876"/>
              </w:rPr>
              <w:t xml:space="preserve">analysis</w:t>
            </w:r>
            <w:r/>
          </w:p>
          <w:p>
            <w:pPr>
              <w:pStyle w:val="978"/>
              <w:rPr>
                <w:color w:val="auto"/>
              </w:rPr>
            </w:pPr>
            <w:r>
              <w:rPr>
                <w:color w:val="auto"/>
              </w:rPr>
            </w:r>
            <w:r/>
          </w:p>
        </w:tc>
      </w:tr>
    </w:tbl>
    <w:p>
      <w:pPr>
        <w:pStyle w:val="978"/>
      </w:pPr>
      <w:r/>
      <w:r/>
    </w:p>
    <w:p>
      <w:pPr>
        <w:jc w:val="center"/>
        <w:rPr>
          <w:sz w:val="60"/>
          <w:szCs w:val="60"/>
        </w:rPr>
      </w:pPr>
      <w:r>
        <w:rPr>
          <w:sz w:val="60"/>
          <w:szCs w:val="60"/>
        </w:rPr>
      </w:r>
      <w:r/>
    </w:p>
    <w:tbl>
      <w:tblPr>
        <w:tblW w:w="5000" w:type="pct"/>
        <w:tblInd w:w="-14" w:type="dxa"/>
        <w:tblBorders>
          <w:left w:val="single" w:color="00000A" w:sz="6" w:space="0"/>
          <w:top w:val="single" w:color="00000A" w:sz="6" w:space="0"/>
          <w:right w:val="single" w:color="00000A" w:sz="6" w:space="0"/>
          <w:bottom w:val="single" w:color="00000A" w:sz="6" w:space="0"/>
          <w:insideV w:val="single" w:color="00000A" w:sz="6" w:space="0"/>
          <w:insideH w:val="single" w:color="00000A" w:sz="6" w:space="0"/>
        </w:tblBorders>
        <w:tblCellMar>
          <w:left w:w="46" w:type="dxa"/>
          <w:right w:w="70" w:type="dxa"/>
        </w:tblCellMar>
        <w:tblLook w:val="0000" w:firstRow="0" w:lastRow="0" w:firstColumn="0" w:lastColumn="0" w:noHBand="0" w:noVBand="0"/>
      </w:tblPr>
      <w:tblGrid>
        <w:gridCol w:w="9754"/>
      </w:tblGrid>
      <w:tr>
        <w:trPr>
          <w:cantSplit/>
          <w:trHeight w:val="80"/>
        </w:trPr>
        <w:tc>
          <w:tcPr>
            <w:shd w:val="clear" w:fill="auto" w:color="auto"/>
            <w:tcBorders>
              <w:left w:val="none" w:color="000000" w:sz="4" w:space="0"/>
              <w:top w:val="none" w:color="000000" w:sz="4" w:space="0"/>
              <w:right w:val="none" w:color="000000" w:sz="4" w:space="0"/>
              <w:bottom w:val="none" w:color="000000" w:sz="4" w:space="0"/>
            </w:tcBorders>
            <w:tcMar>
              <w:left w:w="46" w:type="dxa"/>
            </w:tcMar>
            <w:tcW w:w="9638" w:type="dxa"/>
            <w:textDirection w:val="lrTb"/>
            <w:noWrap w:val="false"/>
          </w:tcPr>
          <w:p>
            <w:pPr>
              <w:ind w:left="170"/>
              <w:tabs>
                <w:tab w:val="left" w:pos="5103" w:leader="none"/>
              </w:tabs>
              <w:rPr>
                <w:b/>
                <w:lang w:val="en-US"/>
              </w:rPr>
            </w:pPr>
            <w:r>
              <w:rPr>
                <w:b/>
                <w:lang w:val="en-US"/>
              </w:rPr>
            </w:r>
            <w:r/>
          </w:p>
          <w:p>
            <w:pPr>
              <w:ind w:left="170"/>
              <w:tabs>
                <w:tab w:val="left" w:pos="5103" w:leader="none"/>
              </w:tabs>
              <w:rPr>
                <w:b/>
                <w:lang w:val="en-US"/>
              </w:rPr>
            </w:pPr>
            <w:r>
              <w:rPr>
                <w:b/>
                <w:lang w:val="en-US"/>
              </w:rPr>
              <w:t xml:space="preserve">By: default</w:t>
            </w:r>
            <w:r/>
          </w:p>
          <w:p>
            <w:pPr>
              <w:ind w:left="170"/>
              <w:tabs>
                <w:tab w:val="left" w:pos="5103" w:leader="none"/>
              </w:tabs>
              <w:rPr>
                <w:b/>
                <w:lang w:val="en-US"/>
              </w:rPr>
            </w:pPr>
            <w:r>
              <w:rPr>
                <w:b/>
                <w:lang w:val="en-US"/>
              </w:rPr>
            </w:r>
            <w:r/>
          </w:p>
          <w:p>
            <w:pPr>
              <w:ind w:left="170"/>
              <w:tabs>
                <w:tab w:val="left" w:pos="5103" w:leader="none"/>
              </w:tabs>
              <w:rPr>
                <w:lang w:val="en-US"/>
              </w:rPr>
            </w:pPr>
            <w:r>
              <w:rPr>
                <w:b/>
                <w:lang w:val="en-US"/>
              </w:rPr>
              <w:t xml:space="preserve">2023-07-25</w:t>
            </w:r>
            <w:r/>
          </w:p>
          <w:p>
            <w:pPr>
              <w:tabs>
                <w:tab w:val="left" w:pos="5103" w:leader="none"/>
              </w:tabs>
              <w:rPr>
                <w:lang w:val="en-US"/>
              </w:rPr>
            </w:pPr>
            <w:r>
              <w:rPr>
                <w:lang w:val="en-US"/>
              </w:rPr>
            </w:r>
            <w:r/>
          </w:p>
        </w:tc>
      </w:tr>
    </w:tbl>
    <w:p>
      <w:pPr>
        <w:rPr>
          <w:lang w:val="en-US"/>
        </w:rPr>
      </w:pPr>
      <w:r>
        <w:rPr>
          <w:lang w:val="en-US"/>
        </w:rPr>
        <w:br w:type="page"/>
      </w:r>
      <w:r/>
    </w:p>
    <w:sdt>
      <w:sdtPr>
        <w15:appearance w15:val="boundingBox"/>
        <w:id w:val="1249220033"/>
        <w:docPartObj>
          <w:docPartGallery w:val="Table of Contents"/>
          <w:docPartUnique w:val="true"/>
        </w:docPartObj>
        <w:rPr>
          <w:rFonts w:eastAsiaTheme="minorHAnsi"/>
          <w:b w:val="false"/>
          <w:bCs w:val="false"/>
          <w:caps w:val="false"/>
          <w:color w:val="00000A"/>
          <w:spacing w:val="0"/>
          <w:sz w:val="20"/>
          <w:szCs w:val="20"/>
        </w:rPr>
      </w:sdtPr>
      <w:sdtContent>
        <w:p>
          <w:pPr>
            <w:pStyle w:val="850"/>
          </w:pPr>
          <w:r/>
          <w:bookmarkStart w:id="17" w:name="_Toc79573867"/>
          <w:r>
            <w:t xml:space="preserve">Content</w:t>
          </w:r>
          <w:bookmarkEnd w:id="17"/>
          <w:r/>
          <w:r/>
        </w:p>
        <w:p>
          <w:pPr>
            <w:pStyle w:val="1000"/>
            <w:tabs>
              <w:tab w:val="right" w:pos="9628" w:leader="dot"/>
            </w:tabs>
            <w:rPr>
              <w:sz w:val="22"/>
              <w:szCs w:val="22"/>
            </w:rPr>
          </w:pPr>
          <w:r>
            <w:fldChar w:fldCharType="begin"/>
          </w:r>
          <w:r>
            <w:instrText xml:space="preserve">TOC \z \o "1-3" \u \h</w:instrText>
          </w:r>
          <w:r>
            <w:fldChar w:fldCharType="separate"/>
          </w:r>
          <w:hyperlink w:tooltip="#_Toc79573867" w:anchor="_Toc79573867" w:history="1">
            <w:r>
              <w:rPr>
                <w:rStyle w:val="1001"/>
              </w:rPr>
            </w:r>
            <w:r>
              <w:rPr>
                <w:rStyle w:val="1001"/>
              </w:rPr>
              <w:t xml:space="preserve">Content</w:t>
            </w:r>
            <w:r>
              <w:rPr>
                <w:rStyle w:val="1001"/>
              </w:rPr>
            </w:r>
            <w:r>
              <w:tab/>
            </w:r>
            <w:r>
              <w:fldChar w:fldCharType="begin"/>
              <w:instrText xml:space="preserve">PAGEREF _Toc79573867 \h</w:instrText>
              <w:fldChar w:fldCharType="separate"/>
              <w:t xml:space="preserve">1</w:t>
              <w:fldChar w:fldCharType="end"/>
            </w:r>
          </w:hyperlink>
          <w:r/>
          <w:r/>
        </w:p>
        <w:p>
          <w:pPr>
            <w:pStyle w:val="1000"/>
            <w:tabs>
              <w:tab w:val="right" w:pos="9628" w:leader="dot"/>
            </w:tabs>
          </w:pPr>
          <w:r/>
          <w:hyperlink w:tooltip="#_Toc79573868" w:anchor="_Toc79573868" w:history="1">
            <w:r>
              <w:rPr>
                <w:rStyle w:val="1001"/>
              </w:rPr>
            </w:r>
            <w:r>
              <w:rPr>
                <w:rStyle w:val="1001"/>
                <w:lang w:val="en-US"/>
              </w:rPr>
              <w:t xml:space="preserve">Introduction</w:t>
            </w:r>
            <w:r>
              <w:rPr>
                <w:rStyle w:val="1001"/>
              </w:rPr>
            </w:r>
            <w:r>
              <w:tab/>
            </w:r>
            <w:r>
              <w:fldChar w:fldCharType="begin"/>
              <w:instrText xml:space="preserve">PAGEREF _Toc79573868 \h</w:instrText>
              <w:fldChar w:fldCharType="separate"/>
              <w:t xml:space="preserve">2</w:t>
              <w:fldChar w:fldCharType="end"/>
            </w:r>
          </w:hyperlink>
          <w:r>
            <w:rPr>
              <w:lang w:val="en-US"/>
            </w:rPr>
          </w:r>
          <w:r/>
        </w:p>
        <w:p>
          <w:pPr>
            <w:pStyle w:val="1000"/>
            <w:tabs>
              <w:tab w:val="right" w:pos="9628" w:leader="dot"/>
            </w:tabs>
          </w:pPr>
          <w:r/>
          <w:hyperlink w:tooltip="#_Toc79573869" w:anchor="_Toc79573869" w:history="1">
            <w:r>
              <w:rPr>
                <w:rStyle w:val="1001"/>
              </w:rPr>
            </w:r>
            <w:r>
              <w:rPr>
                <w:rStyle w:val="1001"/>
              </w:rPr>
              <w:t xml:space="preserve">Configuration</w:t>
            </w:r>
            <w:r>
              <w:rPr>
                <w:rStyle w:val="1001"/>
              </w:rPr>
            </w:r>
            <w:r>
              <w:tab/>
            </w:r>
            <w:r>
              <w:fldChar w:fldCharType="begin"/>
              <w:instrText xml:space="preserve">PAGEREF _Toc79573869 \h</w:instrText>
              <w:fldChar w:fldCharType="separate"/>
              <w:t xml:space="preserve">2</w:t>
              <w:fldChar w:fldCharType="end"/>
            </w:r>
          </w:hyperlink>
          <w:r/>
          <w:r/>
        </w:p>
        <w:p>
          <w:pPr>
            <w:pStyle w:val="1000"/>
            <w:tabs>
              <w:tab w:val="right" w:pos="9628" w:leader="dot"/>
            </w:tabs>
          </w:pPr>
          <w:r/>
          <w:hyperlink w:tooltip="#_Toc79573870" w:anchor="_Toc79573870" w:history="1">
            <w:r>
              <w:rPr>
                <w:rStyle w:val="1001"/>
              </w:rPr>
            </w:r>
            <w:r>
              <w:rPr>
                <w:rStyle w:val="1001"/>
              </w:rPr>
              <w:t xml:space="preserve">Synthesis</w:t>
            </w:r>
            <w:r>
              <w:rPr>
                <w:rStyle w:val="1001"/>
              </w:rPr>
            </w:r>
            <w:r>
              <w:tab/>
            </w:r>
            <w:r>
              <w:fldChar w:fldCharType="begin"/>
              <w:instrText xml:space="preserve">PAGEREF _Toc79573870 \h</w:instrText>
              <w:fldChar w:fldCharType="separate"/>
              <w:t xml:space="preserve">3</w:t>
              <w:fldChar w:fldCharType="end"/>
            </w:r>
          </w:hyperlink>
          <w:r/>
          <w:r/>
        </w:p>
        <w:p>
          <w:pPr>
            <w:pStyle w:val="1018"/>
            <w:tabs>
              <w:tab w:val="right" w:pos="9628" w:leader="dot"/>
            </w:tabs>
          </w:pPr>
          <w:r/>
          <w:hyperlink w:tooltip="#_Toc79573871" w:anchor="_Toc79573871" w:history="1">
            <w:r>
              <w:rPr>
                <w:rStyle w:val="1001"/>
              </w:rPr>
            </w:r>
            <w:r>
              <w:rPr>
                <w:rStyle w:val="1001"/>
              </w:rPr>
              <w:t xml:space="preserve">Analysis Status</w:t>
            </w:r>
            <w:r>
              <w:rPr>
                <w:rStyle w:val="1001"/>
              </w:rPr>
            </w:r>
            <w:r>
              <w:tab/>
            </w:r>
            <w:r>
              <w:fldChar w:fldCharType="begin"/>
              <w:instrText xml:space="preserve">PAGEREF _Toc79573871 \h</w:instrText>
              <w:fldChar w:fldCharType="separate"/>
              <w:t xml:space="preserve">3</w:t>
              <w:fldChar w:fldCharType="end"/>
            </w:r>
          </w:hyperlink>
          <w:r/>
          <w:r/>
        </w:p>
        <w:p>
          <w:pPr>
            <w:pStyle w:val="1018"/>
            <w:tabs>
              <w:tab w:val="right" w:pos="9628" w:leader="dot"/>
            </w:tabs>
          </w:pPr>
          <w:r/>
          <w:hyperlink w:tooltip="#_Toc79573872" w:anchor="_Toc79573872" w:history="1">
            <w:r>
              <w:rPr>
                <w:rStyle w:val="1001"/>
              </w:rPr>
            </w:r>
            <w:r>
              <w:rPr>
                <w:rStyle w:val="1001"/>
                <w:lang w:val="en-US"/>
              </w:rPr>
              <w:t xml:space="preserve">Quality gate status</w:t>
            </w:r>
            <w:r>
              <w:rPr>
                <w:rStyle w:val="1001"/>
              </w:rPr>
            </w:r>
            <w:r>
              <w:tab/>
            </w:r>
            <w:r>
              <w:fldChar w:fldCharType="begin"/>
              <w:instrText xml:space="preserve">PAGEREF _Toc79573872 \h</w:instrText>
              <w:fldChar w:fldCharType="separate"/>
              <w:t xml:space="preserve">3</w:t>
              <w:fldChar w:fldCharType="end"/>
            </w:r>
          </w:hyperlink>
          <w:r>
            <w:rPr>
              <w:lang w:val="en-US"/>
            </w:rPr>
          </w:r>
          <w:r/>
        </w:p>
        <w:p>
          <w:pPr>
            <w:pStyle w:val="1018"/>
            <w:tabs>
              <w:tab w:val="right" w:pos="9628" w:leader="dot"/>
            </w:tabs>
          </w:pPr>
          <w:r/>
          <w:hyperlink w:tooltip="#_Toc79573873" w:anchor="_Toc79573873" w:history="1">
            <w:r>
              <w:rPr>
                <w:rStyle w:val="1001"/>
              </w:rPr>
            </w:r>
            <w:r>
              <w:rPr>
                <w:rStyle w:val="1001"/>
              </w:rPr>
              <w:t xml:space="preserve">Metrics</w:t>
            </w:r>
            <w:r>
              <w:rPr>
                <w:rStyle w:val="1001"/>
              </w:rPr>
            </w:r>
            <w:r>
              <w:tab/>
            </w:r>
            <w:r>
              <w:fldChar w:fldCharType="begin"/>
              <w:instrText xml:space="preserve">PAGEREF _Toc79573873 \h</w:instrText>
              <w:fldChar w:fldCharType="separate"/>
              <w:t xml:space="preserve">3</w:t>
              <w:fldChar w:fldCharType="end"/>
            </w:r>
          </w:hyperlink>
          <w:r/>
          <w:r/>
        </w:p>
        <w:p>
          <w:pPr>
            <w:pStyle w:val="1018"/>
            <w:tabs>
              <w:tab w:val="right" w:pos="9628" w:leader="dot"/>
            </w:tabs>
          </w:pPr>
          <w:r/>
          <w:hyperlink w:tooltip="#_Toc79573874" w:anchor="_Toc79573874" w:history="1">
            <w:r>
              <w:rPr>
                <w:rStyle w:val="1001"/>
              </w:rPr>
            </w:r>
            <w:r>
              <w:rPr>
                <w:rStyle w:val="1001"/>
              </w:rPr>
              <w:t xml:space="preserve">Tests</w:t>
            </w:r>
            <w:r>
              <w:rPr>
                <w:rStyle w:val="1001"/>
              </w:rPr>
            </w:r>
            <w:r>
              <w:tab/>
            </w:r>
            <w:r>
              <w:fldChar w:fldCharType="begin"/>
              <w:instrText xml:space="preserve">PAGEREF _Toc79573874 \h</w:instrText>
              <w:fldChar w:fldCharType="separate"/>
              <w:t xml:space="preserve">3</w:t>
              <w:fldChar w:fldCharType="end"/>
            </w:r>
          </w:hyperlink>
          <w:r/>
          <w:r/>
        </w:p>
        <w:p>
          <w:pPr>
            <w:pStyle w:val="1018"/>
            <w:tabs>
              <w:tab w:val="right" w:pos="9628" w:leader="dot"/>
            </w:tabs>
          </w:pPr>
          <w:r/>
          <w:hyperlink w:tooltip="#_Toc79573875" w:anchor="_Toc79573875" w:history="1">
            <w:r>
              <w:rPr>
                <w:rStyle w:val="1001"/>
              </w:rPr>
            </w:r>
            <w:r>
              <w:rPr>
                <w:rStyle w:val="1001"/>
              </w:rPr>
              <w:t xml:space="preserve">Detailed t</w:t>
            </w:r>
            <w:r>
              <w:rPr>
                <w:rStyle w:val="1001"/>
              </w:rPr>
              <w:t xml:space="preserve">echnical debt</w:t>
            </w:r>
            <w:r>
              <w:rPr>
                <w:rStyle w:val="1001"/>
              </w:rPr>
            </w:r>
            <w:r>
              <w:tab/>
            </w:r>
            <w:r>
              <w:fldChar w:fldCharType="begin"/>
              <w:instrText xml:space="preserve">PAGEREF _Toc79573875 \h</w:instrText>
              <w:fldChar w:fldCharType="separate"/>
              <w:t xml:space="preserve">3</w:t>
              <w:fldChar w:fldCharType="end"/>
            </w:r>
          </w:hyperlink>
          <w:r/>
          <w:r/>
        </w:p>
        <w:p>
          <w:pPr>
            <w:pStyle w:val="1018"/>
            <w:tabs>
              <w:tab w:val="right" w:pos="9628" w:leader="dot"/>
            </w:tabs>
          </w:pPr>
          <w:r/>
          <w:hyperlink w:tooltip="#_Toc79573876" w:anchor="_Toc79573876" w:history="1">
            <w:r>
              <w:rPr>
                <w:rStyle w:val="1001"/>
              </w:rPr>
            </w:r>
            <w:r>
              <w:rPr>
                <w:rStyle w:val="1001"/>
              </w:rPr>
              <w:t xml:space="preserve">Metrics</w:t>
            </w:r>
            <w:r>
              <w:rPr>
                <w:rStyle w:val="1001"/>
              </w:rPr>
              <w:t xml:space="preserve"> R</w:t>
            </w:r>
            <w:r>
              <w:rPr>
                <w:rStyle w:val="1001"/>
              </w:rPr>
              <w:t xml:space="preserve">ange</w:t>
            </w:r>
            <w:r>
              <w:rPr>
                <w:rStyle w:val="1001"/>
              </w:rPr>
            </w:r>
            <w:r>
              <w:tab/>
            </w:r>
            <w:r>
              <w:fldChar w:fldCharType="begin"/>
              <w:instrText xml:space="preserve">PAGEREF _Toc79573876 \h</w:instrText>
              <w:fldChar w:fldCharType="separate"/>
              <w:t xml:space="preserve">5</w:t>
              <w:fldChar w:fldCharType="end"/>
            </w:r>
          </w:hyperlink>
          <w:r/>
          <w:r/>
        </w:p>
        <w:p>
          <w:pPr>
            <w:pStyle w:val="1018"/>
            <w:tabs>
              <w:tab w:val="right" w:pos="9628" w:leader="dot"/>
            </w:tabs>
          </w:pPr>
          <w:r/>
          <w:hyperlink w:tooltip="#_Toc79573877" w:anchor="_Toc79573877" w:history="1">
            <w:r>
              <w:rPr>
                <w:rStyle w:val="1001"/>
              </w:rPr>
            </w:r>
            <w:r>
              <w:rPr>
                <w:rStyle w:val="1001"/>
                <w:lang w:val="en-US"/>
              </w:rPr>
              <w:t xml:space="preserve">Volume</w:t>
            </w:r>
            <w:r>
              <w:rPr>
                <w:rStyle w:val="1001"/>
              </w:rPr>
            </w:r>
            <w:r>
              <w:tab/>
            </w:r>
            <w:r>
              <w:fldChar w:fldCharType="begin"/>
              <w:instrText xml:space="preserve">PAGEREF _Toc79573877 \h</w:instrText>
              <w:fldChar w:fldCharType="separate"/>
              <w:t xml:space="preserve">5</w:t>
              <w:fldChar w:fldCharType="end"/>
            </w:r>
          </w:hyperlink>
          <w:r>
            <w:rPr>
              <w:lang w:val="en-US"/>
            </w:rPr>
          </w:r>
          <w:r/>
        </w:p>
        <w:p>
          <w:pPr>
            <w:pStyle w:val="1000"/>
            <w:tabs>
              <w:tab w:val="right" w:pos="9628" w:leader="dot"/>
            </w:tabs>
          </w:pPr>
          <w:r/>
          <w:hyperlink w:tooltip="#_Toc79573878" w:anchor="_Toc79573878" w:history="1">
            <w:r>
              <w:rPr>
                <w:rStyle w:val="1001"/>
              </w:rPr>
            </w:r>
            <w:r>
              <w:rPr>
                <w:rStyle w:val="1001"/>
                <w:lang w:val="en-US"/>
              </w:rPr>
              <w:t xml:space="preserve">Issues</w:t>
            </w:r>
            <w:r>
              <w:rPr>
                <w:rStyle w:val="1001"/>
              </w:rPr>
            </w:r>
            <w:r>
              <w:tab/>
            </w:r>
            <w:r>
              <w:fldChar w:fldCharType="begin"/>
              <w:instrText xml:space="preserve">PAGEREF _Toc79573878 \h</w:instrText>
              <w:fldChar w:fldCharType="separate"/>
              <w:t xml:space="preserve">6</w:t>
              <w:fldChar w:fldCharType="end"/>
            </w:r>
          </w:hyperlink>
          <w:r>
            <w:rPr>
              <w:lang w:val="en-US"/>
            </w:rPr>
          </w:r>
          <w:r/>
        </w:p>
        <w:p>
          <w:pPr>
            <w:pStyle w:val="1018"/>
            <w:tabs>
              <w:tab w:val="right" w:pos="9628" w:leader="dot"/>
            </w:tabs>
          </w:pPr>
          <w:r/>
          <w:hyperlink w:tooltip="#_Toc79573879" w:anchor="_Toc79573879" w:history="1">
            <w:r>
              <w:rPr>
                <w:rStyle w:val="1001"/>
              </w:rPr>
            </w:r>
            <w:r>
              <w:rPr>
                <w:rStyle w:val="1001"/>
                <w:lang w:val="en-US"/>
              </w:rPr>
              <w:t xml:space="preserve">Charts</w:t>
            </w:r>
            <w:r>
              <w:rPr>
                <w:rStyle w:val="1001"/>
              </w:rPr>
            </w:r>
            <w:r>
              <w:tab/>
            </w:r>
            <w:r>
              <w:fldChar w:fldCharType="begin"/>
              <w:instrText xml:space="preserve">PAGEREF _Toc79573879 \h</w:instrText>
              <w:fldChar w:fldCharType="separate"/>
              <w:t xml:space="preserve">6</w:t>
              <w:fldChar w:fldCharType="end"/>
            </w:r>
          </w:hyperlink>
          <w:r>
            <w:rPr>
              <w:lang w:val="en-US"/>
            </w:rPr>
          </w:r>
          <w:r/>
        </w:p>
        <w:p>
          <w:pPr>
            <w:pStyle w:val="1018"/>
            <w:tabs>
              <w:tab w:val="right" w:pos="9628" w:leader="dot"/>
            </w:tabs>
          </w:pPr>
          <w:r/>
          <w:hyperlink w:tooltip="#_Toc79573880" w:anchor="_Toc79573880" w:history="1">
            <w:r>
              <w:rPr>
                <w:rStyle w:val="1001"/>
              </w:rPr>
            </w:r>
            <w:r>
              <w:rPr>
                <w:rStyle w:val="1001"/>
                <w:lang w:val="en-US"/>
              </w:rPr>
              <w:t xml:space="preserve">Issues count by severity and type</w:t>
            </w:r>
            <w:r>
              <w:rPr>
                <w:rStyle w:val="1001"/>
              </w:rPr>
            </w:r>
            <w:r>
              <w:tab/>
            </w:r>
            <w:r>
              <w:fldChar w:fldCharType="begin"/>
              <w:instrText xml:space="preserve">PAGEREF _Toc79573880 \h</w:instrText>
              <w:fldChar w:fldCharType="separate"/>
              <w:t xml:space="preserve">8</w:t>
              <w:fldChar w:fldCharType="end"/>
            </w:r>
          </w:hyperlink>
          <w:r>
            <w:rPr>
              <w:lang w:val="en-US"/>
            </w:rPr>
          </w:r>
          <w:r/>
        </w:p>
        <w:p>
          <w:pPr>
            <w:pStyle w:val="1018"/>
            <w:tabs>
              <w:tab w:val="right" w:pos="9628" w:leader="dot"/>
            </w:tabs>
          </w:pPr>
          <w:r/>
          <w:hyperlink w:tooltip="#_Toc79573881" w:anchor="_Toc79573881" w:history="1">
            <w:r>
              <w:rPr>
                <w:rStyle w:val="1001"/>
              </w:rPr>
            </w:r>
            <w:r>
              <w:rPr>
                <w:rStyle w:val="1001"/>
                <w:lang w:val="en-US"/>
              </w:rPr>
              <w:t xml:space="preserve">Issues</w:t>
            </w:r>
            <w:r>
              <w:rPr>
                <w:rStyle w:val="1001"/>
                <w:lang w:val="en-US"/>
              </w:rPr>
              <w:t xml:space="preserve"> L</w:t>
            </w:r>
            <w:r>
              <w:rPr>
                <w:rStyle w:val="1001"/>
                <w:lang w:val="en-US"/>
              </w:rPr>
              <w:t xml:space="preserve">ist</w:t>
            </w:r>
            <w:r>
              <w:rPr>
                <w:rStyle w:val="1001"/>
              </w:rPr>
            </w:r>
            <w:r>
              <w:tab/>
            </w:r>
            <w:r>
              <w:fldChar w:fldCharType="begin"/>
              <w:instrText xml:space="preserve">PAGEREF _Toc79573881 \h</w:instrText>
              <w:fldChar w:fldCharType="separate"/>
              <w:t xml:space="preserve">8</w:t>
              <w:fldChar w:fldCharType="end"/>
            </w:r>
          </w:hyperlink>
          <w:r>
            <w:rPr>
              <w:lang w:val="en-US"/>
            </w:rPr>
          </w:r>
          <w:r/>
        </w:p>
        <w:p>
          <w:pPr>
            <w:pStyle w:val="1000"/>
            <w:tabs>
              <w:tab w:val="right" w:pos="9628" w:leader="dot"/>
            </w:tabs>
          </w:pPr>
          <w:r/>
          <w:hyperlink w:tooltip="#_Toc79573882" w:anchor="_Toc79573882" w:history="1">
            <w:r>
              <w:rPr>
                <w:rStyle w:val="1001"/>
              </w:rPr>
            </w:r>
            <w:r>
              <w:rPr>
                <w:rStyle w:val="1001"/>
                <w:lang w:val="en-US"/>
              </w:rPr>
              <w:t xml:space="preserve">Security Hotspots</w:t>
            </w:r>
            <w:r>
              <w:rPr>
                <w:rStyle w:val="1001"/>
              </w:rPr>
            </w:r>
            <w:r>
              <w:tab/>
            </w:r>
            <w:r>
              <w:fldChar w:fldCharType="begin"/>
              <w:instrText xml:space="preserve">PAGEREF _Toc79573882 \h</w:instrText>
              <w:fldChar w:fldCharType="separate"/>
              <w:t xml:space="preserve">9</w:t>
              <w:fldChar w:fldCharType="end"/>
            </w:r>
          </w:hyperlink>
          <w:r>
            <w:rPr>
              <w:lang w:val="en-US"/>
            </w:rPr>
          </w:r>
          <w:r/>
        </w:p>
        <w:p>
          <w:pPr>
            <w:pStyle w:val="1018"/>
            <w:tabs>
              <w:tab w:val="right" w:pos="9628" w:leader="dot"/>
            </w:tabs>
          </w:pPr>
          <w:r/>
          <w:hyperlink w:tooltip="#_Toc79573883" w:anchor="_Toc79573883" w:history="1">
            <w:r>
              <w:rPr>
                <w:rStyle w:val="1001"/>
              </w:rPr>
            </w:r>
            <w:r>
              <w:rPr>
                <w:rStyle w:val="1001"/>
                <w:lang w:val="en-US"/>
              </w:rPr>
              <w:t xml:space="preserve">Security hotspots count by category and priority</w:t>
            </w:r>
            <w:r>
              <w:rPr>
                <w:rStyle w:val="1001"/>
              </w:rPr>
            </w:r>
            <w:r>
              <w:tab/>
            </w:r>
            <w:r>
              <w:fldChar w:fldCharType="begin"/>
              <w:instrText xml:space="preserve">PAGEREF _Toc79573883 \h</w:instrText>
              <w:fldChar w:fldCharType="separate"/>
              <w:t xml:space="preserve">9</w:t>
              <w:fldChar w:fldCharType="end"/>
            </w:r>
          </w:hyperlink>
          <w:r>
            <w:rPr>
              <w:lang w:val="en-US"/>
            </w:rPr>
          </w:r>
          <w:r/>
        </w:p>
        <w:p>
          <w:pPr>
            <w:pStyle w:val="1018"/>
            <w:tabs>
              <w:tab w:val="right" w:pos="9628" w:leader="dot"/>
            </w:tabs>
          </w:pPr>
          <w:r/>
          <w:hyperlink w:tooltip="#_Toc79573884" w:anchor="_Toc79573884" w:history="1">
            <w:r>
              <w:rPr>
                <w:rStyle w:val="1001"/>
              </w:rPr>
            </w:r>
            <w:r>
              <w:rPr>
                <w:rStyle w:val="1001"/>
                <w:lang w:val="en-US"/>
              </w:rPr>
              <w:t xml:space="preserve">Security hotspots</w:t>
            </w:r>
            <w:r>
              <w:rPr>
                <w:rStyle w:val="1001"/>
                <w:lang w:val="en-US"/>
              </w:rPr>
              <w:t xml:space="preserve"> L</w:t>
            </w:r>
            <w:r>
              <w:rPr>
                <w:rStyle w:val="1001"/>
                <w:lang w:val="en-US"/>
              </w:rPr>
              <w:t xml:space="preserve">ist</w:t>
            </w:r>
            <w:r>
              <w:rPr>
                <w:rStyle w:val="1001"/>
              </w:rPr>
            </w:r>
            <w:r>
              <w:tab/>
            </w:r>
            <w:r>
              <w:fldChar w:fldCharType="begin"/>
              <w:instrText xml:space="preserve">PAGEREF _Toc79573884 \h</w:instrText>
              <w:fldChar w:fldCharType="separate"/>
              <w:t xml:space="preserve">9</w:t>
              <w:fldChar w:fldCharType="end"/>
            </w:r>
          </w:hyperlink>
          <w:r>
            <w:rPr>
              <w:lang w:val="en-US"/>
            </w:rPr>
          </w:r>
          <w:r/>
        </w:p>
        <w:p>
          <w:pPr>
            <w:pStyle w:val="984"/>
            <w:tabs>
              <w:tab w:val="right" w:pos="9638" w:leader="dot"/>
            </w:tabs>
          </w:pPr>
          <w:r>
            <w:fldChar w:fldCharType="end"/>
          </w:r>
          <w:r/>
        </w:p>
      </w:sdtContent>
    </w:sdt>
    <w:p>
      <w:pPr>
        <w:rPr>
          <w:rFonts w:eastAsiaTheme="majorEastAsia" w:cstheme="majorBidi"/>
          <w:b/>
          <w:bCs/>
          <w:sz w:val="28"/>
          <w:szCs w:val="28"/>
        </w:rPr>
      </w:pPr>
      <w:r>
        <w:br w:type="page"/>
      </w:r>
      <w:r/>
    </w:p>
    <w:p>
      <w:pPr>
        <w:pStyle w:val="850"/>
        <w:rPr>
          <w:lang w:val="en-US"/>
        </w:rPr>
      </w:pPr>
      <w:r/>
      <w:bookmarkStart w:id="18" w:name="_Toc79573868"/>
      <w:r>
        <w:rPr>
          <w:lang w:val="en-US"/>
        </w:rPr>
        <w:t xml:space="preserve">Introduction</w:t>
      </w:r>
      <w:bookmarkEnd w:id="18"/>
      <w:r/>
      <w:r/>
    </w:p>
    <w:p>
      <w:pPr>
        <w:rPr>
          <w:lang w:val="en-US"/>
        </w:rPr>
      </w:pPr>
      <w:r>
        <w:rPr>
          <w:lang w:val="en-US"/>
        </w:rPr>
        <w:t xml:space="preserve">This document contains results of the code analysis of</w:t>
      </w:r>
      <w:r>
        <w:rPr>
          <w:lang w:val="en-US"/>
        </w:rPr>
        <w:t xml:space="preserve"> dynamsoft-dlrjs-src.</w:t>
      </w:r>
      <w:r/>
    </w:p>
    <w:p>
      <w:pPr>
        <w:rPr>
          <w:lang w:val="en-US"/>
        </w:rPr>
      </w:pPr>
      <w:r>
        <w:rPr>
          <w:lang w:val="en-US"/>
        </w:rPr>
        <w:t xml:space="preserve"/>
      </w:r>
      <w:r/>
    </w:p>
    <w:p>
      <w:pPr>
        <w:rPr>
          <w:lang w:val="en-US"/>
        </w:rPr>
      </w:pPr>
      <w:r>
        <w:rPr>
          <w:lang w:val="en-US"/>
        </w:rPr>
      </w:r>
      <w:r/>
    </w:p>
    <w:p>
      <w:pPr>
        <w:pStyle w:val="850"/>
      </w:pPr>
      <w:r/>
      <w:bookmarkStart w:id="19" w:name="_Toc79573869"/>
      <w:r>
        <w:t xml:space="preserve">Configuration</w:t>
      </w:r>
      <w:bookmarkEnd w:id="19"/>
      <w:r/>
      <w:r/>
    </w:p>
    <w:p>
      <w:pPr>
        <w:numPr>
          <w:ilvl w:val="0"/>
          <w:numId w:val="3"/>
        </w:numPr>
      </w:pPr>
      <w:r>
        <w:t xml:space="preserve">Quality Profiles</w:t>
      </w:r>
      <w:r/>
    </w:p>
    <w:p>
      <w:pPr>
        <w:pStyle w:val="982"/>
        <w:numPr>
          <w:ilvl w:val="1"/>
          <w:numId w:val="3"/>
        </w:numPr>
      </w:pPr>
      <w:r>
        <w:t xml:space="preserve">Names</w:t>
      </w:r>
      <w:r>
        <w:t xml:space="preserve">: Sonar way [TypeScript]; </w:t>
      </w:r>
      <w:r/>
    </w:p>
    <w:p>
      <w:pPr>
        <w:numPr>
          <w:ilvl w:val="1"/>
          <w:numId w:val="3"/>
        </w:numPr>
      </w:pPr>
      <w:r>
        <w:t xml:space="preserve">Files</w:t>
      </w:r>
      <w:r>
        <w:t xml:space="preserve">: AX9sVF1puUAFS9ToL78Z.json; </w:t>
      </w:r>
      <w:r/>
    </w:p>
    <w:p>
      <w:pPr>
        <w:numPr>
          <w:ilvl w:val="0"/>
          <w:numId w:val="3"/>
        </w:numPr>
      </w:pPr>
      <w:r>
        <w:t xml:space="preserve">Quality Gate</w:t>
      </w:r>
      <w:r/>
    </w:p>
    <w:p>
      <w:pPr>
        <w:numPr>
          <w:ilvl w:val="1"/>
          <w:numId w:val="3"/>
        </w:numPr>
      </w:pPr>
      <w:r>
        <w:t xml:space="preserve">N</w:t>
      </w:r>
      <w:r>
        <w:t xml:space="preserve">ame</w:t>
      </w:r>
      <w:r>
        <w:t xml:space="preserve">: Sonar way</w:t>
      </w:r>
      <w:r/>
    </w:p>
    <w:p>
      <w:pPr>
        <w:numPr>
          <w:ilvl w:val="1"/>
          <w:numId w:val="3"/>
        </w:numPr>
      </w:pPr>
      <w:r>
        <w:t xml:space="preserve">File</w:t>
      </w:r>
      <w:r>
        <w:t xml:space="preserve">: Sonar way.xml</w:t>
      </w:r>
      <w:r/>
    </w:p>
    <w:p>
      <w:pPr>
        <w:rPr>
          <w:b/>
          <w:bCs/>
          <w:caps/>
          <w:color w:val="FFFFFF"/>
          <w:spacing w:val="15"/>
          <w:sz w:val="22"/>
          <w:szCs w:val="22"/>
        </w:rPr>
      </w:pPr>
      <w:r>
        <w:br w:type="page"/>
      </w:r>
      <w:r/>
    </w:p>
    <w:p>
      <w:pPr>
        <w:pStyle w:val="850"/>
      </w:pPr>
      <w:r/>
      <w:bookmarkStart w:id="20" w:name="_Toc79573870"/>
      <w:r>
        <w:t xml:space="preserve">Synthesis</w:t>
      </w:r>
      <w:bookmarkEnd w:id="20"/>
      <w:r/>
      <w:r/>
    </w:p>
    <w:p>
      <w:pPr>
        <w:pStyle w:val="851"/>
      </w:pPr>
      <w:r/>
      <w:bookmarkStart w:id="21" w:name="_Toc79573871"/>
      <w:r>
        <w:t xml:space="preserve">Analysis Status</w:t>
      </w:r>
      <w:bookmarkEnd w:id="21"/>
      <w:r/>
      <w:r/>
    </w:p>
    <w:tbl>
      <w:tblPr>
        <w:tblStyle w:val="999"/>
        <w:tblW w:w="4994" w:type="pct"/>
        <w:tblLayout w:type="fixed"/>
        <w:tblLook w:val="04A0" w:firstRow="1" w:lastRow="0" w:firstColumn="1" w:lastColumn="0" w:noHBand="0" w:noVBand="1"/>
        <w:tblCaption w:val="TT-SYNTHESIS-TT"/>
      </w:tblPr>
      <w:tblGrid>
        <w:gridCol w:w="2348"/>
        <w:gridCol w:w="2342"/>
        <w:gridCol w:w="2508"/>
        <w:gridCol w:w="2644"/>
      </w:tblGrid>
      <w:tr>
        <w:trPr>
          <w:trHeight w:val="649"/>
        </w:trPr>
        <w:tc>
          <w:tcPr>
            <w:tcW w:w="1193" w:type="pct"/>
            <w:vAlign w:val="center"/>
            <w:textDirection w:val="lrTb"/>
            <w:noWrap w:val="false"/>
          </w:tcPr>
          <w:p>
            <w:pPr>
              <w:pStyle w:val="991"/>
              <w:jc w:val="center"/>
              <w:rPr>
                <w:b w:val="false"/>
                <w:bCs w:val="false"/>
              </w:rPr>
            </w:pPr>
            <w:r>
              <w:t xml:space="preserve">Reliability</w:t>
            </w:r>
            <w:r/>
          </w:p>
        </w:tc>
        <w:tc>
          <w:tcPr>
            <w:tcW w:w="1190" w:type="pct"/>
            <w:vAlign w:val="center"/>
            <w:textDirection w:val="lrTb"/>
            <w:noWrap w:val="false"/>
          </w:tcPr>
          <w:p>
            <w:pPr>
              <w:pStyle w:val="991"/>
              <w:jc w:val="center"/>
              <w:rPr>
                <w:b w:val="false"/>
                <w:bCs w:val="false"/>
              </w:rPr>
            </w:pPr>
            <w:r>
              <w:t xml:space="preserve">Security</w:t>
            </w:r>
            <w:r/>
          </w:p>
        </w:tc>
        <w:tc>
          <w:tcPr>
            <w:tcW w:w="1274" w:type="pct"/>
            <w:vAlign w:val="center"/>
            <w:textDirection w:val="lrTb"/>
            <w:noWrap w:val="false"/>
          </w:tcPr>
          <w:p>
            <w:pPr>
              <w:pStyle w:val="991"/>
              <w:jc w:val="center"/>
            </w:pPr>
            <w:r>
              <w:t xml:space="preserve">Security Review</w:t>
            </w:r>
            <w:r/>
          </w:p>
        </w:tc>
        <w:tc>
          <w:tcPr>
            <w:tcW w:w="1343" w:type="pct"/>
            <w:vAlign w:val="center"/>
            <w:textDirection w:val="lrTb"/>
            <w:noWrap w:val="false"/>
          </w:tcPr>
          <w:p>
            <w:pPr>
              <w:pStyle w:val="991"/>
              <w:jc w:val="center"/>
              <w:rPr>
                <w:b w:val="false"/>
                <w:bCs w:val="false"/>
              </w:rPr>
            </w:pPr>
            <w:r>
              <w:t xml:space="preserve">Maintainability</w:t>
            </w:r>
            <w:r/>
          </w:p>
        </w:tc>
      </w:tr>
      <w:tr>
        <w:trPr>
          <w:trHeight w:val="843"/>
        </w:trPr>
        <w:tc>
          <w:tcPr>
            <w:tcW w:w="1193" w:type="pct"/>
            <w:vAlign w:val="center"/>
            <w:textDirection w:val="lrTb"/>
            <w:noWrap w:val="false"/>
          </w:tcPr>
          <w:p>
            <w:pPr>
              <w:pStyle w:val="991"/>
              <w:jc w:val="center"/>
              <w:rPr>
                <w:b w:val="false"/>
                <w:bCs w:val="false"/>
                <w:sz w:val="24"/>
                <w:szCs w:val="24"/>
              </w:rPr>
            </w:pPr>
            <w:r>
              <w:rPr>
                <w:sz w:val="24"/>
                <w:szCs w:val="24"/>
              </w:rPr>
              <w:t xml:space="preserve"/>
              <w:drawing>
                <wp:inline distT="0" distR="0" distB="0" distL="0">
                  <wp:extent cx="304800" cy="304800"/>
                  <wp:docPr id="0" name="Drawing 0" descr="C.png"/>
                  <a:graphic>
                    <a:graphicData uri="http://schemas.openxmlformats.org/drawingml/2006/picture">
                      <pic:pic xmlns:pic="http://schemas.openxmlformats.org/drawingml/2006/picture">
                        <pic:nvPicPr>
                          <pic:cNvPr id="0" name="Picture 0" descr="C.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190"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1" name="Drawing 1" descr="A.png"/>
                  <a:graphic>
                    <a:graphicData uri="http://schemas.openxmlformats.org/drawingml/2006/picture">
                      <pic:pic xmlns:pic="http://schemas.openxmlformats.org/drawingml/2006/picture">
                        <pic:nvPicPr>
                          <pic:cNvPr id="0" name="Picture 1"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274"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6" name="Drawing 6" descr="A.png"/>
                  <a:graphic>
                    <a:graphicData uri="http://schemas.openxmlformats.org/drawingml/2006/picture">
                      <pic:pic xmlns:pic="http://schemas.openxmlformats.org/drawingml/2006/picture">
                        <pic:nvPicPr>
                          <pic:cNvPr id="0" name="Picture 6"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343"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7" name="Drawing 7" descr="A.png"/>
                  <a:graphic>
                    <a:graphicData uri="http://schemas.openxmlformats.org/drawingml/2006/picture">
                      <pic:pic xmlns:pic="http://schemas.openxmlformats.org/drawingml/2006/picture">
                        <pic:nvPicPr>
                          <pic:cNvPr id="0" name="Picture 7"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r>
    </w:tbl>
    <w:p>
      <w:pPr>
        <w:rPr>
          <w:lang w:val="en-US"/>
        </w:rPr>
      </w:pPr>
      <w:r>
        <w:rPr>
          <w:lang w:val="en-US"/>
        </w:rPr>
      </w:r>
      <w:r/>
    </w:p>
    <w:p>
      <w:pPr>
        <w:pStyle w:val="851"/>
        <w:rPr>
          <w:lang w:val="en-US"/>
        </w:rPr>
      </w:pPr>
      <w:r/>
      <w:bookmarkStart w:id="22" w:name="_Toc79573872"/>
      <w:r>
        <w:rPr>
          <w:lang w:val="en-US"/>
        </w:rPr>
        <w:t xml:space="preserve">Quality gate status</w:t>
      </w:r>
      <w:bookmarkEnd w:id="22"/>
      <w:r/>
      <w:r/>
    </w:p>
    <w:tbl>
      <w:tblPr>
        <w:tblStyle w:val="999"/>
        <w:tblW w:w="5000" w:type="pct"/>
        <w:tblLook w:val="0480" w:firstRow="0" w:lastRow="0" w:firstColumn="1" w:lastColumn="0" w:noHBand="0" w:noVBand="1"/>
      </w:tblPr>
      <w:tblGrid>
        <w:gridCol w:w="4927"/>
        <w:gridCol w:w="4927"/>
      </w:tblGrid>
      <w:tr>
        <w:trPr/>
        <w:tc>
          <w:tcPr>
            <w:tcBorders>
              <w:top w:val="single" w:color="4BACC6" w:sz="8" w:space="0" w:themeColor="accent5"/>
              <w:bottom w:val="single" w:color="4BACC6" w:sz="8" w:space="0" w:themeColor="accent5"/>
            </w:tcBorders>
            <w:tcW w:w="4889" w:type="dxa"/>
            <w:vAlign w:val="center"/>
            <w:textDirection w:val="lrTb"/>
            <w:noWrap w:val="false"/>
          </w:tcPr>
          <w:p>
            <w:pPr>
              <w:jc w:val="center"/>
              <w:rPr>
                <w:lang w:val="en-US"/>
              </w:rPr>
            </w:pPr>
            <w:r>
              <w:rPr>
                <w:lang w:val="en-US"/>
              </w:rPr>
              <w:t xml:space="preserve">Quality Gate Status</w:t>
            </w:r>
            <w:r/>
          </w:p>
        </w:tc>
        <w:tc>
          <w:tcPr>
            <w:tcBorders>
              <w:top w:val="single" w:color="4BACC6" w:sz="8" w:space="0" w:themeColor="accent5"/>
              <w:bottom w:val="single" w:color="4BACC6" w:sz="8" w:space="0" w:themeColor="accent5"/>
            </w:tcBorders>
            <w:tcW w:w="4889" w:type="dxa"/>
            <w:vAlign w:val="center"/>
            <w:textDirection w:val="lrTb"/>
            <w:noWrap w:val="false"/>
          </w:tcPr>
          <w:p>
            <w:pPr>
              <w:jc w:val="center"/>
              <w:rPr>
                <w:b/>
                <w:lang w:val="en-US"/>
              </w:rPr>
            </w:pPr>
            <w:r>
              <w:rPr>
                <w:rStyle w:val="1017"/>
                <w:b/>
              </w:rPr>
              <w:t xml:space="preserve"/>
              <w:drawing>
                <wp:inline distT="0" distR="0" distB="0" distL="0">
                  <wp:extent cx="812800" cy="254000"/>
                  <wp:docPr id="8" name="Drawing 8" descr="OK.png"/>
                  <a:graphic>
                    <a:graphicData uri="http://schemas.openxmlformats.org/drawingml/2006/picture">
                      <pic:pic xmlns:pic="http://schemas.openxmlformats.org/drawingml/2006/picture">
                        <pic:nvPicPr>
                          <pic:cNvPr id="0" name="Picture 8" descr="OK.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r/>
          </w:p>
        </w:tc>
      </w:tr>
    </w:tbl>
    <w:p>
      <w:pPr>
        <w:rPr>
          <w:lang w:val="en-US"/>
        </w:rPr>
      </w:pPr>
      <w:r>
        <w:rPr>
          <w:lang w:val="en-US"/>
        </w:rPr>
      </w:r>
      <w:r/>
    </w:p>
    <w:tbl>
      <w:tblPr>
        <w:tblStyle w:val="999"/>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Duplicated Lines (%) on New Code</w:t>
            </w:r>
          </w:p>
        </w:tc>
        <w:tc>
          <w:p>
            <w:r>
              <w:t>OK</w:t>
            </w:r>
          </w:p>
        </w:tc>
      </w:tr>
    </w:tbl>
    <w:p>
      <w:r/>
      <w:r/>
    </w:p>
    <w:p>
      <w:pPr>
        <w:pStyle w:val="851"/>
      </w:pPr>
      <w:r/>
      <w:bookmarkStart w:id="23" w:name="_Toc79573873"/>
      <w:r>
        <w:t xml:space="preserve">Metrics</w:t>
      </w:r>
      <w:bookmarkEnd w:id="23"/>
      <w:r/>
      <w:r/>
    </w:p>
    <w:tbl>
      <w:tblPr>
        <w:tblStyle w:val="999"/>
        <w:tblW w:w="5002" w:type="pct"/>
        <w:tblLook w:val="04A0" w:firstRow="1" w:lastRow="0" w:firstColumn="1" w:lastColumn="0" w:noHBand="0" w:noVBand="1"/>
      </w:tblPr>
      <w:tblGrid>
        <w:gridCol w:w="1575"/>
        <w:gridCol w:w="1586"/>
        <w:gridCol w:w="1903"/>
        <w:gridCol w:w="2443"/>
        <w:gridCol w:w="2351"/>
      </w:tblGrid>
      <w:tr>
        <w:trPr>
          <w:trHeight w:val="585"/>
        </w:trPr>
        <w:tc>
          <w:tcPr>
            <w:tcW w:w="1580" w:type="dxa"/>
            <w:vAlign w:val="center"/>
            <w:textDirection w:val="lrTb"/>
            <w:noWrap w:val="false"/>
          </w:tcPr>
          <w:p>
            <w:pPr>
              <w:pStyle w:val="991"/>
              <w:jc w:val="center"/>
            </w:pPr>
            <w:r>
              <w:t xml:space="preserve">Coverage</w:t>
            </w:r>
            <w:r>
              <w:rPr>
                <w:b w:val="false"/>
                <w:bCs w:val="false"/>
              </w:rPr>
            </w:r>
            <w:r/>
          </w:p>
        </w:tc>
        <w:tc>
          <w:tcPr>
            <w:tcW w:w="1588" w:type="dxa"/>
            <w:vAlign w:val="center"/>
            <w:textDirection w:val="lrTb"/>
            <w:noWrap w:val="false"/>
          </w:tcPr>
          <w:p>
            <w:pPr>
              <w:pStyle w:val="991"/>
              <w:jc w:val="center"/>
            </w:pPr>
            <w:r>
              <w:t xml:space="preserve">Duplication</w:t>
            </w:r>
            <w:r>
              <w:rPr>
                <w:b w:val="false"/>
                <w:bCs w:val="false"/>
              </w:rPr>
            </w:r>
            <w:r/>
          </w:p>
        </w:tc>
        <w:tc>
          <w:tcPr>
            <w:tcW w:w="1871" w:type="dxa"/>
            <w:vAlign w:val="center"/>
            <w:textDirection w:val="lrTb"/>
            <w:noWrap w:val="false"/>
          </w:tcPr>
          <w:p>
            <w:pPr>
              <w:pStyle w:val="991"/>
              <w:jc w:val="center"/>
            </w:pPr>
            <w:r>
              <w:t xml:space="preserve">Comment</w:t>
            </w:r>
            <w:r/>
          </w:p>
          <w:p>
            <w:pPr>
              <w:pStyle w:val="991"/>
              <w:jc w:val="center"/>
            </w:pPr>
            <w:r>
              <w:t xml:space="preserve">density</w:t>
            </w:r>
            <w:r/>
          </w:p>
        </w:tc>
        <w:tc>
          <w:tcPr>
            <w:tcW w:w="2455" w:type="dxa"/>
            <w:vAlign w:val="center"/>
            <w:textDirection w:val="lrTb"/>
            <w:noWrap w:val="false"/>
          </w:tcPr>
          <w:p>
            <w:pPr>
              <w:jc w:val="center"/>
              <w:rPr>
                <w:lang w:val="en-US"/>
              </w:rPr>
            </w:pPr>
            <w:r>
              <w:rPr>
                <w:lang w:val="en-US"/>
              </w:rPr>
              <w:t xml:space="preserve">Median number of lines of code per file</w:t>
            </w:r>
            <w:r>
              <w:rPr>
                <w:lang w:val="en-US"/>
              </w:rPr>
            </w:r>
            <w:r/>
          </w:p>
        </w:tc>
        <w:tc>
          <w:tcPr>
            <w:tcW w:w="2363" w:type="dxa"/>
            <w:vAlign w:val="center"/>
            <w:textDirection w:val="lrTb"/>
            <w:noWrap w:val="false"/>
          </w:tcPr>
          <w:p>
            <w:pPr>
              <w:jc w:val="center"/>
              <w:rPr>
                <w:lang w:val="en-US"/>
              </w:rPr>
            </w:pPr>
            <w:r>
              <w:rPr>
                <w:lang w:val="en-US"/>
              </w:rPr>
              <w:t xml:space="preserve">Adherence to coding standard</w:t>
            </w:r>
            <w:r>
              <w:rPr>
                <w:lang w:val="en-US"/>
              </w:rPr>
            </w:r>
            <w:r/>
          </w:p>
        </w:tc>
      </w:tr>
      <w:tr>
        <w:trPr>
          <w:trHeight w:val="1175"/>
        </w:trPr>
        <w:tc>
          <w:tcPr>
            <w:tcW w:w="1580" w:type="dxa"/>
            <w:vAlign w:val="center"/>
            <w:textDirection w:val="lrTb"/>
            <w:noWrap w:val="false"/>
          </w:tcPr>
          <w:p>
            <w:pPr>
              <w:pStyle w:val="991"/>
              <w:jc w:val="center"/>
            </w:pPr>
            <w:r>
              <w:rPr>
                <w:sz w:val="24"/>
                <w:szCs w:val="24"/>
              </w:rPr>
              <w:t xml:space="preserve">0.0 %</w:t>
            </w:r>
            <w:r>
              <w:rPr>
                <w:b w:val="false"/>
                <w:bCs w:val="false"/>
                <w:sz w:val="24"/>
                <w:szCs w:val="24"/>
              </w:rPr>
            </w:r>
            <w:r/>
          </w:p>
        </w:tc>
        <w:tc>
          <w:tcPr>
            <w:tcW w:w="1588" w:type="dxa"/>
            <w:vAlign w:val="center"/>
            <w:textDirection w:val="lrTb"/>
            <w:noWrap w:val="false"/>
          </w:tcPr>
          <w:p>
            <w:pPr>
              <w:pStyle w:val="991"/>
              <w:jc w:val="center"/>
            </w:pPr>
            <w:r>
              <w:rPr>
                <w:b/>
                <w:bCs/>
                <w:sz w:val="24"/>
                <w:szCs w:val="24"/>
              </w:rPr>
              <w:t xml:space="preserve">8.4 %</w:t>
            </w:r>
            <w:r>
              <w:rPr>
                <w:b/>
                <w:bCs/>
                <w:sz w:val="24"/>
                <w:szCs w:val="24"/>
              </w:rPr>
            </w:r>
            <w:r/>
          </w:p>
        </w:tc>
        <w:tc>
          <w:tcPr>
            <w:tcW w:w="1871" w:type="dxa"/>
            <w:vAlign w:val="center"/>
            <w:textDirection w:val="lrTb"/>
            <w:noWrap w:val="false"/>
          </w:tcPr>
          <w:p>
            <w:pPr>
              <w:pStyle w:val="991"/>
              <w:jc w:val="center"/>
            </w:pPr>
            <w:r>
              <w:rPr>
                <w:b/>
                <w:bCs/>
                <w:sz w:val="24"/>
                <w:szCs w:val="24"/>
              </w:rPr>
              <w:t xml:space="preserve">17.7 %</w:t>
            </w:r>
            <w:r>
              <w:rPr>
                <w:b/>
                <w:bCs/>
                <w:sz w:val="24"/>
                <w:szCs w:val="24"/>
              </w:rPr>
            </w:r>
            <w:r/>
          </w:p>
        </w:tc>
        <w:tc>
          <w:tcPr>
            <w:tcW w:w="2455" w:type="dxa"/>
            <w:vAlign w:val="center"/>
            <w:textDirection w:val="lrTb"/>
            <w:noWrap w:val="false"/>
          </w:tcPr>
          <w:p>
            <w:pPr>
              <w:jc w:val="center"/>
              <w:rPr>
                <w:lang w:val="en-US"/>
              </w:rPr>
            </w:pPr>
            <w:r>
              <w:rPr>
                <w:b/>
                <w:lang w:val="en-US"/>
              </w:rPr>
              <w:t xml:space="preserve">10.0</w:t>
            </w:r>
            <w:r>
              <w:rPr>
                <w:b/>
                <w:lang w:val="en-US"/>
              </w:rPr>
            </w:r>
            <w:r/>
          </w:p>
        </w:tc>
        <w:tc>
          <w:tcPr>
            <w:tcW w:w="2363" w:type="dxa"/>
            <w:vAlign w:val="center"/>
            <w:textDirection w:val="lrTb"/>
            <w:noWrap w:val="false"/>
          </w:tcPr>
          <w:p>
            <w:pPr>
              <w:jc w:val="center"/>
              <w:rPr>
                <w:lang w:val="en-US"/>
              </w:rPr>
            </w:pPr>
            <w:r>
              <w:rPr>
                <w:b/>
                <w:lang w:val="en-US"/>
              </w:rPr>
              <w:t xml:space="preserve">98.9</w:t>
            </w:r>
            <w:r>
              <w:rPr>
                <w:b/>
                <w:lang w:val="en-US"/>
              </w:rPr>
              <w:t xml:space="preserve"> %</w:t>
            </w:r>
            <w:r>
              <w:rPr>
                <w:b/>
                <w:lang w:val="en-US"/>
              </w:rPr>
            </w:r>
            <w:r/>
          </w:p>
        </w:tc>
      </w:tr>
    </w:tbl>
    <w:p>
      <w:r/>
      <w:r/>
    </w:p>
    <w:p>
      <w:r/>
      <w:r/>
    </w:p>
    <w:p>
      <w:pPr>
        <w:pStyle w:val="851"/>
      </w:pPr>
      <w:r/>
      <w:bookmarkStart w:id="24" w:name="_Toc79573874"/>
      <w:r>
        <w:t xml:space="preserve">Tests</w:t>
      </w:r>
      <w:bookmarkEnd w:id="24"/>
      <w:r/>
      <w:r/>
    </w:p>
    <w:tbl>
      <w:tblPr>
        <w:tblStyle w:val="999"/>
        <w:tblW w:w="5002" w:type="pct"/>
        <w:tblLayout w:type="fixed"/>
        <w:tblLook w:val="04A0" w:firstRow="1" w:lastRow="0" w:firstColumn="1" w:lastColumn="0" w:noHBand="0" w:noVBand="1"/>
      </w:tblPr>
      <w:tblGrid>
        <w:gridCol w:w="1580"/>
        <w:gridCol w:w="1788"/>
        <w:gridCol w:w="2126"/>
        <w:gridCol w:w="2126"/>
        <w:gridCol w:w="2238"/>
      </w:tblGrid>
      <w:tr>
        <w:trPr>
          <w:trHeight w:val="585"/>
        </w:trPr>
        <w:tc>
          <w:tcPr>
            <w:tcW w:w="1580" w:type="dxa"/>
            <w:vAlign w:val="center"/>
            <w:textDirection w:val="lrTb"/>
            <w:noWrap w:val="false"/>
          </w:tcPr>
          <w:p>
            <w:pPr>
              <w:pStyle w:val="991"/>
              <w:jc w:val="center"/>
              <w:rPr>
                <w:b w:val="false"/>
                <w:bCs w:val="false"/>
              </w:rPr>
            </w:pPr>
            <w:r>
              <w:t xml:space="preserve">Total</w:t>
            </w:r>
            <w:r/>
          </w:p>
        </w:tc>
        <w:tc>
          <w:tcPr>
            <w:tcW w:w="1788" w:type="dxa"/>
            <w:vAlign w:val="center"/>
            <w:textDirection w:val="lrTb"/>
            <w:noWrap w:val="false"/>
          </w:tcPr>
          <w:p>
            <w:pPr>
              <w:pStyle w:val="991"/>
              <w:jc w:val="center"/>
              <w:rPr>
                <w:b w:val="false"/>
                <w:bCs w:val="false"/>
              </w:rPr>
            </w:pPr>
            <w:r>
              <w:t xml:space="preserve">Success Rate</w:t>
            </w:r>
            <w:r/>
          </w:p>
        </w:tc>
        <w:tc>
          <w:tcPr>
            <w:tcW w:w="2126" w:type="dxa"/>
            <w:vAlign w:val="center"/>
            <w:textDirection w:val="lrTb"/>
            <w:noWrap w:val="false"/>
          </w:tcPr>
          <w:p>
            <w:pPr>
              <w:pStyle w:val="991"/>
              <w:jc w:val="center"/>
            </w:pPr>
            <w:r>
              <w:t xml:space="preserve">Skipped</w:t>
            </w:r>
            <w:r/>
          </w:p>
        </w:tc>
        <w:tc>
          <w:tcPr>
            <w:tcW w:w="2126" w:type="dxa"/>
            <w:vAlign w:val="center"/>
            <w:textDirection w:val="lrTb"/>
            <w:noWrap w:val="false"/>
          </w:tcPr>
          <w:p>
            <w:pPr>
              <w:jc w:val="center"/>
              <w:rPr>
                <w:lang w:val="en-US"/>
              </w:rPr>
            </w:pPr>
            <w:r>
              <w:rPr>
                <w:lang w:val="en-US"/>
              </w:rPr>
              <w:t xml:space="preserve">Errors</w:t>
            </w:r>
            <w:r/>
          </w:p>
        </w:tc>
        <w:tc>
          <w:tcPr>
            <w:tcW w:w="2238" w:type="dxa"/>
            <w:vAlign w:val="center"/>
            <w:textDirection w:val="lrTb"/>
            <w:noWrap w:val="false"/>
          </w:tcPr>
          <w:p>
            <w:pPr>
              <w:jc w:val="center"/>
              <w:rPr>
                <w:lang w:val="en-US"/>
              </w:rPr>
            </w:pPr>
            <w:r>
              <w:rPr>
                <w:lang w:val="en-US"/>
              </w:rPr>
              <w:t xml:space="preserve">Failures</w:t>
            </w:r>
            <w:r/>
          </w:p>
        </w:tc>
      </w:tr>
      <w:tr>
        <w:trPr>
          <w:trHeight w:val="729"/>
        </w:trPr>
        <w:tc>
          <w:tcPr>
            <w:tcW w:w="1580" w:type="dxa"/>
            <w:vAlign w:val="center"/>
            <w:textDirection w:val="lrTb"/>
            <w:noWrap w:val="false"/>
          </w:tcPr>
          <w:p>
            <w:pPr>
              <w:pStyle w:val="991"/>
              <w:jc w:val="center"/>
              <w:rPr>
                <w:b w:val="false"/>
                <w:bCs w:val="false"/>
                <w:sz w:val="24"/>
                <w:szCs w:val="24"/>
              </w:rPr>
            </w:pPr>
            <w:r>
              <w:rPr>
                <w:sz w:val="24"/>
                <w:szCs w:val="24"/>
              </w:rPr>
              <w:t xml:space="preserve">0</w:t>
            </w:r>
            <w:r/>
          </w:p>
        </w:tc>
        <w:tc>
          <w:tcPr>
            <w:tcW w:w="1788" w:type="dxa"/>
            <w:vAlign w:val="center"/>
            <w:textDirection w:val="lrTb"/>
            <w:noWrap w:val="false"/>
          </w:tcPr>
          <w:p>
            <w:pPr>
              <w:pStyle w:val="991"/>
              <w:jc w:val="center"/>
              <w:rPr>
                <w:b/>
                <w:bCs/>
                <w:sz w:val="24"/>
                <w:szCs w:val="24"/>
              </w:rPr>
            </w:pPr>
            <w:r>
              <w:rPr>
                <w:b/>
                <w:bCs/>
                <w:sz w:val="24"/>
                <w:szCs w:val="24"/>
              </w:rPr>
              <w:t xml:space="preserve">0 %</w:t>
            </w:r>
            <w:r/>
          </w:p>
        </w:tc>
        <w:tc>
          <w:tcPr>
            <w:tcW w:w="2126" w:type="dxa"/>
            <w:vAlign w:val="center"/>
            <w:textDirection w:val="lrTb"/>
            <w:noWrap w:val="false"/>
          </w:tcPr>
          <w:p>
            <w:pPr>
              <w:pStyle w:val="991"/>
              <w:jc w:val="center"/>
              <w:rPr>
                <w:b/>
                <w:bCs/>
                <w:sz w:val="24"/>
                <w:szCs w:val="24"/>
              </w:rPr>
            </w:pPr>
            <w:r>
              <w:rPr>
                <w:b/>
                <w:bCs/>
                <w:sz w:val="24"/>
                <w:szCs w:val="24"/>
              </w:rPr>
              <w:t xml:space="preserve">0</w:t>
            </w:r>
            <w:r/>
          </w:p>
        </w:tc>
        <w:tc>
          <w:tcPr>
            <w:tcW w:w="2126" w:type="dxa"/>
            <w:vAlign w:val="center"/>
            <w:textDirection w:val="lrTb"/>
            <w:noWrap w:val="false"/>
          </w:tcPr>
          <w:p>
            <w:pPr>
              <w:jc w:val="center"/>
              <w:rPr>
                <w:b/>
                <w:lang w:val="en-US"/>
              </w:rPr>
            </w:pPr>
            <w:r>
              <w:rPr>
                <w:b/>
                <w:lang w:val="en-US"/>
              </w:rPr>
              <w:t xml:space="preserve">0</w:t>
            </w:r>
            <w:r/>
          </w:p>
        </w:tc>
        <w:tc>
          <w:tcPr>
            <w:tcW w:w="2238" w:type="dxa"/>
            <w:vAlign w:val="center"/>
            <w:textDirection w:val="lrTb"/>
            <w:noWrap w:val="false"/>
          </w:tcPr>
          <w:p>
            <w:pPr>
              <w:jc w:val="center"/>
              <w:rPr>
                <w:b/>
                <w:lang w:val="en-US"/>
              </w:rPr>
            </w:pPr>
            <w:r>
              <w:rPr>
                <w:b/>
                <w:lang w:val="en-US"/>
              </w:rPr>
              <w:t xml:space="preserve">0</w:t>
            </w:r>
            <w:r>
              <w:rPr>
                <w:b/>
                <w:lang w:val="en-US"/>
              </w:rPr>
            </w:r>
            <w:r/>
          </w:p>
        </w:tc>
      </w:tr>
    </w:tbl>
    <w:p>
      <w:r/>
      <w:r/>
    </w:p>
    <w:p>
      <w:r/>
      <w:r/>
    </w:p>
    <w:p>
      <w:pPr>
        <w:pStyle w:val="851"/>
      </w:pPr>
      <w:r/>
      <w:bookmarkStart w:id="25" w:name="_Toc79573875"/>
      <w:r>
        <w:t xml:space="preserve">Detailed t</w:t>
      </w:r>
      <w:r>
        <w:t xml:space="preserve">echnical debt</w:t>
      </w:r>
      <w:bookmarkEnd w:id="25"/>
      <w:r/>
      <w:r/>
    </w:p>
    <w:tbl>
      <w:tblPr>
        <w:tblStyle w:val="999"/>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5min</w:t>
            </w:r>
          </w:p>
        </w:tc>
        <w:tc>
          <w:p>
            <w:r>
              <w:t>-</w:t>
            </w:r>
          </w:p>
        </w:tc>
        <w:tc>
          <w:p>
            <w:r>
              <w:t>3d 1h 48min</w:t>
            </w:r>
          </w:p>
        </w:tc>
        <w:tc>
          <w:p>
            <w:r>
              <w:t>3d 1h 53min</w:t>
            </w:r>
          </w:p>
        </w:tc>
      </w:tr>
    </w:tbl>
    <w:p>
      <w:pPr>
        <w:rPr>
          <w:caps/>
          <w:spacing w:val="15"/>
          <w:sz w:val="22"/>
          <w:szCs w:val="22"/>
        </w:rPr>
      </w:pPr>
      <w:r>
        <w:rPr>
          <w:caps/>
          <w:spacing w:val="15"/>
          <w:sz w:val="22"/>
          <w:szCs w:val="22"/>
        </w:rPr>
      </w:r>
      <w:r>
        <w:rPr>
          <w:caps/>
          <w:spacing w:val="15"/>
          <w:sz w:val="22"/>
          <w:szCs w:val="22"/>
        </w:rPr>
      </w:r>
      <w:r/>
    </w:p>
    <w:p>
      <w:pPr>
        <w:pStyle w:val="851"/>
      </w:pPr>
      <w:r/>
      <w:bookmarkStart w:id="26" w:name="_Toc79573876"/>
      <w:r>
        <w:t xml:space="preserve">Metrics</w:t>
      </w:r>
      <w:r>
        <w:t xml:space="preserve"> R</w:t>
      </w:r>
      <w:r>
        <w:t xml:space="preserve">ange</w:t>
      </w:r>
      <w:bookmarkEnd w:id="26"/>
      <w:r/>
      <w:r/>
    </w:p>
    <w:tbl>
      <w:tblPr>
        <w:tblStyle w:val="999"/>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trPr>
          <w:trHeight w:val="568"/>
        </w:trPr>
        <w:tc>
          <w:tcPr>
            <w:tcW w:w="284" w:type="pct"/>
            <w:vAlign w:val="center"/>
            <w:textDirection w:val="lrTb"/>
            <w:noWrap w:val="false"/>
          </w:tcPr>
          <w:p>
            <w:pPr>
              <w:pStyle w:val="991"/>
              <w:jc w:val="center"/>
              <w:rPr>
                <w:b w:val="false"/>
                <w:bCs w:val="false"/>
              </w:rPr>
            </w:pPr>
            <w:r>
              <w:rPr>
                <w:b w:val="false"/>
                <w:bCs w:val="false"/>
              </w:rPr>
            </w:r>
            <w:r/>
          </w:p>
        </w:tc>
        <w:tc>
          <w:tcPr>
            <w:tcW w:w="821" w:type="pct"/>
            <w:vAlign w:val="center"/>
            <w:textDirection w:val="lrTb"/>
            <w:noWrap w:val="false"/>
          </w:tcPr>
          <w:p>
            <w:pPr>
              <w:pStyle w:val="991"/>
              <w:jc w:val="center"/>
            </w:pPr>
            <w:r>
              <w:t xml:space="preserve">Cyclomatic</w:t>
            </w:r>
            <w:r/>
          </w:p>
          <w:p>
            <w:pPr>
              <w:pStyle w:val="991"/>
              <w:jc w:val="center"/>
              <w:rPr>
                <w:b w:val="false"/>
                <w:bCs w:val="false"/>
              </w:rPr>
            </w:pPr>
            <w:r>
              <w:t xml:space="preserve">Complexity</w:t>
            </w:r>
            <w:r/>
          </w:p>
        </w:tc>
        <w:tc>
          <w:tcPr>
            <w:tcW w:w="1251" w:type="pct"/>
            <w:vAlign w:val="center"/>
            <w:textDirection w:val="lrTb"/>
            <w:noWrap w:val="false"/>
          </w:tcPr>
          <w:p>
            <w:pPr>
              <w:pStyle w:val="991"/>
              <w:jc w:val="center"/>
            </w:pPr>
            <w:r>
              <w:t xml:space="preserve">Cognitive</w:t>
            </w:r>
            <w:r/>
          </w:p>
          <w:p>
            <w:pPr>
              <w:pStyle w:val="991"/>
              <w:jc w:val="center"/>
            </w:pPr>
            <w:r>
              <w:t xml:space="preserve">Complexity</w:t>
            </w:r>
            <w:r/>
          </w:p>
        </w:tc>
        <w:tc>
          <w:tcPr>
            <w:tcW w:w="591" w:type="pct"/>
            <w:vAlign w:val="center"/>
            <w:textDirection w:val="lrTb"/>
            <w:noWrap w:val="false"/>
          </w:tcPr>
          <w:p>
            <w:pPr>
              <w:pStyle w:val="991"/>
              <w:jc w:val="center"/>
              <w:rPr>
                <w:b w:val="false"/>
                <w:bCs w:val="false"/>
                <w:lang w:val="en-US"/>
              </w:rPr>
            </w:pPr>
            <w:r>
              <w:rPr>
                <w:lang w:val="en-US"/>
              </w:rPr>
              <w:t xml:space="preserve">Lines of code per file</w:t>
            </w:r>
            <w:r/>
          </w:p>
        </w:tc>
        <w:tc>
          <w:tcPr>
            <w:tcW w:w="1082" w:type="pct"/>
            <w:vAlign w:val="center"/>
            <w:textDirection w:val="lrTb"/>
            <w:noWrap w:val="false"/>
          </w:tcPr>
          <w:p>
            <w:pPr>
              <w:pStyle w:val="991"/>
              <w:jc w:val="center"/>
            </w:pPr>
            <w:r>
              <w:t xml:space="preserve">Comment</w:t>
            </w:r>
            <w:r/>
          </w:p>
          <w:p>
            <w:pPr>
              <w:pStyle w:val="991"/>
              <w:jc w:val="center"/>
              <w:rPr>
                <w:b w:val="false"/>
                <w:bCs w:val="false"/>
              </w:rPr>
            </w:pPr>
            <w:r>
              <w:t xml:space="preserve">density (%)</w:t>
            </w:r>
            <w:r/>
          </w:p>
        </w:tc>
        <w:tc>
          <w:tcPr>
            <w:tcW w:w="113" w:type="pct"/>
            <w:vAlign w:val="center"/>
            <w:textDirection w:val="lrTb"/>
            <w:noWrap w:val="false"/>
          </w:tcPr>
          <w:p>
            <w:pPr>
              <w:pStyle w:val="991"/>
              <w:jc w:val="center"/>
            </w:pPr>
            <w:r>
              <w:t xml:space="preserve">Coverage</w:t>
            </w:r>
            <w:r/>
          </w:p>
        </w:tc>
        <w:tc>
          <w:tcPr>
            <w:tcW w:w="858" w:type="pct"/>
            <w:vAlign w:val="center"/>
            <w:textDirection w:val="lrTb"/>
            <w:noWrap w:val="false"/>
          </w:tcPr>
          <w:p>
            <w:pPr>
              <w:pStyle w:val="991"/>
              <w:jc w:val="center"/>
              <w:rPr>
                <w:bCs w:val="false"/>
              </w:rPr>
            </w:pPr>
            <w:r>
              <w:rPr>
                <w:bCs w:val="false"/>
              </w:rPr>
              <w:t xml:space="preserve">Duplication (%)</w:t>
            </w:r>
            <w:r/>
          </w:p>
        </w:tc>
      </w:tr>
      <w:tr>
        <w:trPr>
          <w:trHeight w:val="1245"/>
        </w:trPr>
        <w:tc>
          <w:tcPr>
            <w:tcW w:w="284" w:type="pct"/>
            <w:vAlign w:val="center"/>
            <w:textDirection w:val="lrTb"/>
            <w:noWrap w:val="false"/>
          </w:tcPr>
          <w:p>
            <w:pPr>
              <w:pStyle w:val="991"/>
              <w:jc w:val="center"/>
            </w:pPr>
            <w:r>
              <w:t xml:space="preserve">Min</w:t>
            </w:r>
            <w:r/>
          </w:p>
        </w:tc>
        <w:tc>
          <w:tcPr>
            <w:tcW w:w="821" w:type="pct"/>
            <w:vAlign w:val="center"/>
            <w:textDirection w:val="lrTb"/>
            <w:noWrap w:val="false"/>
          </w:tcPr>
          <w:p>
            <w:pPr>
              <w:pStyle w:val="991"/>
              <w:jc w:val="center"/>
            </w:pPr>
            <w:r>
              <w:t xml:space="preserve">0.0</w:t>
            </w:r>
            <w:r/>
          </w:p>
        </w:tc>
        <w:tc>
          <w:tcPr>
            <w:tcW w:w="1251" w:type="pct"/>
            <w:vAlign w:val="center"/>
            <w:textDirection w:val="lrTb"/>
            <w:noWrap w:val="false"/>
          </w:tcPr>
          <w:p>
            <w:pPr>
              <w:pStyle w:val="991"/>
              <w:jc w:val="center"/>
            </w:pPr>
            <w:r>
              <w:t xml:space="preserve">0.0</w:t>
            </w:r>
            <w:r/>
          </w:p>
        </w:tc>
        <w:tc>
          <w:tcPr>
            <w:tcW w:w="591" w:type="pct"/>
            <w:vAlign w:val="center"/>
            <w:textDirection w:val="lrTb"/>
            <w:noWrap w:val="false"/>
          </w:tcPr>
          <w:p>
            <w:pPr>
              <w:pStyle w:val="991"/>
              <w:jc w:val="center"/>
            </w:pPr>
            <w:r>
              <w:t xml:space="preserve">4.0</w:t>
            </w:r>
            <w:r/>
          </w:p>
        </w:tc>
        <w:tc>
          <w:tcPr>
            <w:tcW w:w="1082" w:type="pct"/>
            <w:vAlign w:val="center"/>
            <w:textDirection w:val="lrTb"/>
            <w:noWrap w:val="false"/>
          </w:tcPr>
          <w:p>
            <w:pPr>
              <w:pStyle w:val="991"/>
              <w:jc w:val="center"/>
            </w:pPr>
            <w:r>
              <w:t xml:space="preserve">0.0</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0.0</w:t>
            </w:r>
            <w:r/>
          </w:p>
        </w:tc>
      </w:tr>
      <w:tr>
        <w:trPr>
          <w:trHeight w:val="1245"/>
        </w:trPr>
        <w:tc>
          <w:tcPr>
            <w:tcW w:w="284" w:type="pct"/>
            <w:vAlign w:val="center"/>
            <w:textDirection w:val="lrTb"/>
            <w:noWrap w:val="false"/>
          </w:tcPr>
          <w:p>
            <w:pPr>
              <w:pStyle w:val="991"/>
              <w:jc w:val="center"/>
            </w:pPr>
            <w:r>
              <w:t xml:space="preserve">Max</w:t>
            </w:r>
            <w:r/>
          </w:p>
        </w:tc>
        <w:tc>
          <w:tcPr>
            <w:tcW w:w="821" w:type="pct"/>
            <w:vAlign w:val="center"/>
            <w:textDirection w:val="lrTb"/>
            <w:noWrap w:val="false"/>
          </w:tcPr>
          <w:p>
            <w:pPr>
              <w:pStyle w:val="991"/>
              <w:jc w:val="center"/>
            </w:pPr>
            <w:r>
              <w:t xml:space="preserve">914.0</w:t>
            </w:r>
            <w:r/>
          </w:p>
        </w:tc>
        <w:tc>
          <w:tcPr>
            <w:tcW w:w="1251" w:type="pct"/>
            <w:vAlign w:val="center"/>
            <w:textDirection w:val="lrTb"/>
            <w:noWrap w:val="false"/>
          </w:tcPr>
          <w:p>
            <w:pPr>
              <w:pStyle w:val="991"/>
              <w:jc w:val="center"/>
            </w:pPr>
            <w:r>
              <w:t xml:space="preserve">1517.0</w:t>
            </w:r>
            <w:r/>
          </w:p>
        </w:tc>
        <w:tc>
          <w:tcPr>
            <w:tcW w:w="591" w:type="pct"/>
            <w:vAlign w:val="center"/>
            <w:textDirection w:val="lrTb"/>
            <w:noWrap w:val="false"/>
          </w:tcPr>
          <w:p>
            <w:pPr>
              <w:pStyle w:val="991"/>
              <w:jc w:val="center"/>
            </w:pPr>
            <w:r>
              <w:t xml:space="preserve">3525.0</w:t>
            </w:r>
            <w:r/>
          </w:p>
        </w:tc>
        <w:tc>
          <w:tcPr>
            <w:tcW w:w="1082" w:type="pct"/>
            <w:vAlign w:val="center"/>
            <w:textDirection w:val="lrTb"/>
            <w:noWrap w:val="false"/>
          </w:tcPr>
          <w:p>
            <w:pPr>
              <w:pStyle w:val="991"/>
              <w:jc w:val="center"/>
            </w:pPr>
            <w:r>
              <w:t xml:space="preserve">69.0</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10.9</w:t>
            </w:r>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27" w:name="_Toc79573877"/>
      <w:r>
        <w:rPr>
          <w:lang w:val="en-US"/>
        </w:rPr>
        <w:t xml:space="preserve">Volume</w:t>
      </w:r>
      <w:bookmarkEnd w:id="27"/>
      <w:r/>
      <w:r/>
    </w:p>
    <w:tbl>
      <w:tblPr>
        <w:tblStyle w:val="999"/>
        <w:tblW w:w="5000" w:type="pct"/>
        <w:tblLook w:val="0420" w:firstRow="1" w:lastRow="0" w:firstColumn="0" w:lastColumn="0" w:noHBand="0" w:noVBand="1"/>
        <w:tblCaption w:val="TT-CATEGORIES-TT"/>
      </w:tblPr>
      <w:tblGrid>
        <w:gridCol w:w="9854"/>
      </w:tblGrid>
      <w:tr>
        <w:tc>
          <w:p>
            <w:r>
              <w:t>Language</w:t>
            </w:r>
          </w:p>
        </w:tc>
        <w:tc>
          <w:p>
            <w:r>
              <w:t>Number</w:t>
            </w:r>
          </w:p>
        </w:tc>
      </w:tr>
      <w:tr>
        <w:tc>
          <w:p>
            <w:r>
              <w:t>TypeScript</w:t>
            </w:r>
          </w:p>
        </w:tc>
        <w:tc>
          <w:p>
            <w:r>
              <w:t>3525</w:t>
            </w:r>
          </w:p>
        </w:tc>
      </w:tr>
      <w:tr>
        <w:tc>
          <w:p>
            <w:r>
              <w:t>Total</w:t>
            </w:r>
          </w:p>
        </w:tc>
        <w:tc>
          <w:p>
            <w:r>
              <w:t>3525</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28" w:name="_Toc79573878"/>
      <w:r>
        <w:rPr>
          <w:lang w:val="en-US"/>
        </w:rPr>
        <w:t xml:space="preserve">Issues</w:t>
      </w:r>
      <w:bookmarkEnd w:id="28"/>
      <w:r/>
      <w:r/>
    </w:p>
    <w:p>
      <w:pPr>
        <w:pStyle w:val="851"/>
        <w:rPr>
          <w:lang w:val="en-US"/>
        </w:rPr>
      </w:pPr>
      <w:r/>
      <w:bookmarkStart w:id="29" w:name="_Toc79573879"/>
      <w:r>
        <w:rPr>
          <w:lang w:val="en-US"/>
        </w:rPr>
        <w:t xml:space="preserve">Charts</w:t>
      </w:r>
      <w:bookmarkEnd w:id="29"/>
      <w:r/>
      <w:r/>
    </w:p>
    <w:p>
      <w:pPr>
        <w:jc w:val="center"/>
        <w:rPr>
          <w:lang w:val="en-US"/>
        </w:rPr>
      </w:pPr>
      <w:r>
        <w:rPr>
          <w:lang w:eastAsia="fr-FR"/>
        </w:rPr>
        <w:drawing>
          <wp:inline distT="0" distB="0" distL="0" distR="0">
            <wp:extent cx="5934710" cy="3239135"/>
            <wp:effectExtent l="0" t="0" r="0" b="0"/>
            <wp:docPr id="2" name="Graphique 1" hidden="0"/>
            <wp:cNvGraphicFramePr/>
            <a:graphic>
              <a:graphicData uri="http://schemas.openxmlformats.org/drawingml/2006/chart">
                <c:chart xmlns:c="http://schemas.openxmlformats.org/drawingml/2006/chart" r:id="rId13"/>
              </a:graphicData>
            </a:graphic>
          </wp:inline>
        </w:drawing>
      </w:r>
      <w:r>
        <w:rPr>
          <w:lang w:eastAsia="fr-FR"/>
        </w:rPr>
        <w:drawing>
          <wp:inline distT="0" distB="0" distL="0" distR="0">
            <wp:extent cx="5934710" cy="3239135"/>
            <wp:effectExtent l="0" t="0" r="0" b="0"/>
            <wp:docPr id="3" name="Graphique 2" hidden="0"/>
            <wp:cNvGraphicFramePr/>
            <a:graphic>
              <a:graphicData uri="http://schemas.openxmlformats.org/drawingml/2006/chart">
                <c:chart xmlns:c="http://schemas.openxmlformats.org/drawingml/2006/chart" r:id="rId14"/>
              </a:graphicData>
            </a:graphic>
          </wp:inline>
        </w:drawing>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eastAsia="fr-FR"/>
        </w:rPr>
        <w:drawing>
          <wp:inline distT="0" distB="0" distL="0" distR="0">
            <wp:extent cx="6073140" cy="3480180"/>
            <wp:effectExtent l="0" t="0" r="3810" b="6350"/>
            <wp:docPr id="4" name="Graphique 3" hidden="0"/>
            <wp:cNvGraphicFramePr/>
            <a:graphic>
              <a:graphicData uri="http://schemas.openxmlformats.org/drawingml/2006/chart">
                <c:chart xmlns:c="http://schemas.openxmlformats.org/drawingml/2006/chart" r:id="rId15"/>
              </a:graphicData>
            </a:graphic>
          </wp:inline>
        </w:drawing>
      </w:r>
      <w:r/>
    </w:p>
    <w:p>
      <w:pPr>
        <w:jc w:val="center"/>
        <w:rPr>
          <w:lang w:val="en-US"/>
        </w:rPr>
      </w:pPr>
      <w:r>
        <w:rPr>
          <w:lang w:eastAsia="fr-FR"/>
        </w:rPr>
        <w:drawing>
          <wp:inline distT="0" distB="0" distL="0" distR="0">
            <wp:extent cx="6073140" cy="3480180"/>
            <wp:effectExtent l="0" t="0" r="3810" b="6350"/>
            <wp:docPr id="5" name="Graphique 5" hidden="0"/>
            <wp:cNvGraphicFramePr/>
            <a:graphic>
              <a:graphicData uri="http://schemas.openxmlformats.org/drawingml/2006/chart">
                <c:chart xmlns:c="http://schemas.openxmlformats.org/drawingml/2006/chart" r:id="rId16"/>
              </a:graphicData>
            </a:graphic>
          </wp:inline>
        </w:drawing>
      </w:r>
      <w:r/>
    </w:p>
    <w:p>
      <w:pPr>
        <w:jc w:val="center"/>
        <w:rPr>
          <w:lang w:val="en-US"/>
        </w:rPr>
      </w:pPr>
      <w:r/>
      <w:bookmarkStart w:id="16" w:name="_GoBack"/>
      <w:r/>
      <w:bookmarkEnd w:id="16"/>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1"/>
        <w:rPr>
          <w:lang w:val="en-US"/>
        </w:rPr>
      </w:pPr>
      <w:r/>
      <w:bookmarkStart w:id="30" w:name="_Toc79573880"/>
      <w:r>
        <w:rPr>
          <w:lang w:val="en-US"/>
        </w:rPr>
        <w:t xml:space="preserve">Issues count by severity and type</w:t>
      </w:r>
      <w:bookmarkEnd w:id="30"/>
      <w:r/>
      <w:r/>
    </w:p>
    <w:tbl>
      <w:tblPr>
        <w:tblStyle w:val="999"/>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1</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9</w:t>
            </w:r>
          </w:p>
        </w:tc>
        <w:tc>
          <w:p>
            <w:r>
              <w:t>52</w:t>
            </w:r>
          </w:p>
        </w:tc>
        <w:tc>
          <w:p>
            <w:r>
              <w:t>53</w:t>
            </w:r>
          </w:p>
        </w:tc>
        <w:tc>
          <w:p>
            <w:r>
              <w:t>20</w:t>
            </w:r>
          </w:p>
        </w:tc>
        <w:tc>
          <w:p>
            <w:r>
              <w:t>0</w:t>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31" w:name="_Toc79573881"/>
      <w:r>
        <w:rPr>
          <w:lang w:val="en-US"/>
        </w:rPr>
        <w:t xml:space="preserve">Issues</w:t>
      </w:r>
      <w:r>
        <w:rPr>
          <w:lang w:val="en-US"/>
        </w:rPr>
        <w:t xml:space="preserve"> L</w:t>
      </w:r>
      <w:r>
        <w:rPr>
          <w:lang w:val="en-US"/>
        </w:rPr>
        <w:t xml:space="preserve">ist</w:t>
      </w:r>
      <w:bookmarkEnd w:id="31"/>
      <w:r/>
      <w:r/>
    </w:p>
    <w:tbl>
      <w:tblPr>
        <w:tblStyle w:val="999"/>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Loops with at most one iteration should be refactored</w:t>
            </w:r>
          </w:p>
        </w:tc>
        <w:tc>
          <w:p>
            <w:r>
              <w:t>A loop with at most one iteration is equivalent to the use of an if statement to conditionally execute one piece of code. No developer
expects to find such a use of a loop statement. If the initial intention of the author was really to conditionally execute one piece of code, an
if statement should be used instead.
At worst that was not the initial intention of the author and so the body of the loop should be fixed to use the nested return,
break or throw statements in a more appropriate way.
Noncompliant Code Example
for (let i = 0; i &amp;lt; 10; i++) { // noncompliant, loop only executes once
  console.log("i is " + i);
  break;
}
...
for (let i = 0; i &amp;lt; 10; i++) { // noncompliant, loop only executes once
  if (i == x) {
    break;
  } else {
    console.log("i is " + i);
    return;
  }
}
Compliant Solution
for (let i = 0; i &amp;lt; 10; i++) {
  console.log("i is " + i);
}
...
for (let i = 0; i &amp;lt; 10; i++) {
  if (i == x) {
    break;
  } else {
    console.log("i is " + i);
  }
}
</w:t>
            </w:r>
          </w:p>
        </w:tc>
        <w:tc>
          <w:p>
            <w:r>
              <w:t>BUG</w:t>
            </w:r>
          </w:p>
        </w:tc>
        <w:tc>
          <w:p>
            <w:r>
              <w:t>MAJOR</w:t>
            </w:r>
          </w:p>
        </w:tc>
        <w:tc>
          <w:p>
            <w:r>
              <w:t>1</w:t>
            </w:r>
          </w:p>
        </w:tc>
      </w:tr>
      <w:tr>
        <w:tc>
          <w:p>
            <w:r>
              <w:t>Functions should not be empty</w:t>
            </w:r>
          </w:p>
        </w:tc>
        <w:tc>
          <w:p>
            <w:r>
              <w:t>There are several reasons for a function not to have a function body:
   It is an unintentional omission, and should be fixed to prevent an unexpected behavior in production. 
   It is not yet, or never will be, supported. In this case an exception should be thrown in languages where that mechanism is available. 
   The method is an intentionally-blank override. In this case a nested comment should explain the reason for the blank override. 
Noncompliant Code Example
function foo() {
}
var foo = () =&amp;gt; {};
Compliant Solution
function foo() {
    // This is intentional
}
var foo = () =&amp;gt; {
    do_something();
};
</w:t>
            </w:r>
          </w:p>
        </w:tc>
        <w:tc>
          <w:p>
            <w:r>
              <w:t>CODE_SMELL</w:t>
            </w:r>
          </w:p>
        </w:tc>
        <w:tc>
          <w:p>
            <w:r>
              <w:t>CRITICAL</w:t>
            </w:r>
          </w:p>
        </w:tc>
        <w:tc>
          <w:p>
            <w:r>
              <w:t>1</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19</w:t>
            </w:r>
          </w:p>
        </w:tc>
      </w:tr>
      <w:tr>
        <w:tc>
          <w:p>
            <w:r>
              <w:t>Track uses of "TODO" tags</w:t>
            </w:r>
          </w:p>
        </w:tc>
        <w:tc>
          <w:p>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function doSomething() {
  // TODO
}
See
   MITRE, CWE-546 - Suspicious Comment 
</w:t>
            </w:r>
          </w:p>
        </w:tc>
        <w:tc>
          <w:p>
            <w:r>
              <w:t>CODE_SMELL</w:t>
            </w:r>
          </w:p>
        </w:tc>
        <w:tc>
          <w:p>
            <w:r>
              <w:t>INFO</w:t>
            </w:r>
          </w:p>
        </w:tc>
        <w:tc>
          <w:p>
            <w:r>
              <w:t>9</w:t>
            </w:r>
          </w:p>
        </w:tc>
      </w:tr>
      <w:tr>
        <w:tc>
          <w:p>
            <w:r>
              <w:t>Nested blocks of code should not be left empty</w:t>
            </w:r>
          </w:p>
        </w:tc>
        <w:tc>
          <w:p>
            <w:r>
              <w:t>Most of the time a block of code is empty when a piece of code is really missing. So such empty block must be either filled or removed.
Noncompliant Code Example
for (var i = 0; i &amp;lt; length; i++) {}  // Empty on purpose or missing piece of code ?
Exceptions
When a block contains a comment, this block is not considered to be empty. Moreover catch blocks are ignored.</w:t>
            </w:r>
          </w:p>
        </w:tc>
        <w:tc>
          <w:p>
            <w:r>
              <w:t>CODE_SMELL</w:t>
            </w:r>
          </w:p>
        </w:tc>
        <w:tc>
          <w:p>
            <w:r>
              <w:t>MAJOR</w:t>
            </w:r>
          </w:p>
        </w:tc>
        <w:tc>
          <w:p>
            <w:r>
              <w:t>1</w:t>
            </w:r>
          </w:p>
        </w:tc>
      </w:tr>
      <w:tr>
        <w:tc>
          <w:p>
            <w:r>
              <w:t>Variables should not be shadowed</w:t>
            </w:r>
          </w:p>
        </w:tc>
        <w:tc>
          <w:p>
            <w:r>
              <w:t>Overriding or shadowing a variable declared in an outer scope can strongly impact the readability, and therefore the maintainability, of a piece of
code. Further, it could lead maintainers to introduce bugs because they think they’re using one variable but are really using another.</w:t>
            </w:r>
          </w:p>
        </w:tc>
        <w:tc>
          <w:p>
            <w:r>
              <w:t>CODE_SMELL</w:t>
            </w:r>
          </w:p>
        </w:tc>
        <w:tc>
          <w:p>
            <w:r>
              <w:t>MAJOR</w:t>
            </w:r>
          </w:p>
        </w:tc>
        <w:tc>
          <w:p>
            <w:r>
              <w:t>8</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20</w:t>
            </w:r>
          </w:p>
        </w:tc>
      </w:tr>
      <w:tr>
        <w:tc>
          <w:p>
            <w:r>
              <w:t>Two branches in a conditional structure should not have exactly the same implementation</w:t>
            </w:r>
          </w:p>
        </w:tc>
        <w:tc>
          <w:p>
            <w:r>
              <w:t><![CDATA[Having two cases in a switch statement or two branches in an if chain with the same implementation is at
best duplicate code, and at worst a coding error. If the same logic is truly needed for both instances, then in an if chain they should
be combined, or for a switch, one should fall through to the other.
Noncompliant Code Example
switch (i) {
  case 1:
    doFirstThing();
    doSomething();
    break;
  case 2:
    doSomethingDifferent();
    break;
  case 3:  // Noncompliant; duplicates case 1's implementation
    doFirstThing();
    doSomething();
    break;
  default:
    doTheRest();
}
if (a &gt;= 0 &amp;&amp; a &lt; 10) {
  doFirstThing();
  doTheThing();
}
else if (a &gt;= 10 &amp;&amp; a &lt; 20) {
  doTheOtherThing();
}
else if (a &gt;= 20 &amp;&amp; a &lt; 50) {
  doFirstThing();
  doTheThing();  // Noncompliant; duplicates first condition
}
else {
  doTheRest();
}
Exceptions
Blocks in an if chain that contain a single line of code are ignored, as are blocks in a switch statement that contain a
single line of code with or without a following break.
if (a == 1) {
  doSomething();  //no issue, usually this is done on purpose to increase the readability
} else if (a == 2) {
  doSomethingElse();
} else {
  doSomething();
}
But this exception does not apply to if chains without else-s, or to switch-es without default clauses when
all branches have the same single line of code. In case of if chains with else-s, or of switch-es with default
clauses, rule S3923 raises a bug.
if (a == 1) {
  doSomething();  //Noncompliant, this might have been done on purpose but probably not
} else if (a == 2) {
  doSomething();
}
]]></w:t>
            </w:r>
          </w:p>
        </w:tc>
        <w:tc>
          <w:p>
            <w:r>
              <w:t>CODE_SMELL</w:t>
            </w:r>
          </w:p>
        </w:tc>
        <w:tc>
          <w:p>
            <w:r>
              <w:t>MAJOR</w:t>
            </w:r>
          </w:p>
        </w:tc>
        <w:tc>
          <w:p>
            <w:r>
              <w:t>1</w:t>
            </w:r>
          </w:p>
        </w:tc>
      </w:tr>
      <w:tr>
        <w:tc>
          <w:p>
            <w:r>
              <w:t>Literals should not be thrown</w:t>
            </w:r>
          </w:p>
        </w:tc>
        <w:tc>
          <w:p>
            <w:r>
              <w:t>It is a bad practice to throw something that’s not derived at some level from Error. If you can’t find an existing
Error type that suitably conveys what you need to convey, then you should extend Error to create one.
Specifically, part of the point of throwing Errors is to communicate about the conditions of the error, but literals have far less
ability to communicate meaningfully than Errors because they don’t include stacktraces.
Noncompliant Code Example
throw 404;                              // Noncompliant
throw "Invalid negative index.";        // Noncompliant
Compliant Solution
throw new Error("Status: " + 404);
throw new Error("Invalid negative index.");{code}
</w:t>
            </w:r>
          </w:p>
        </w:tc>
        <w:tc>
          <w:p>
            <w:r>
              <w:t>CODE_SMELL</w:t>
            </w:r>
          </w:p>
        </w:tc>
        <w:tc>
          <w:p>
            <w:r>
              <w:t>MAJOR</w:t>
            </w:r>
          </w:p>
        </w:tc>
        <w:tc>
          <w:p>
            <w:r>
              <w:t>3</w:t>
            </w:r>
          </w:p>
        </w:tc>
      </w:tr>
      <w:tr>
        <w:tc>
          <w:p>
            <w:r>
              <w:t>Functions should not have identical implementations</w:t>
            </w:r>
          </w:p>
        </w:tc>
        <w:tc>
          <w:p>
            <w:r>
              <w:t>When two functions have the same implementation, either it was a mistake - something else was intended - or the duplication was intentional, but
may be confusing to maintainers. In the latter case, the code should be refactored.
Noncompliant Code Example
function calculateCode() {
  doTheThing();
  doOtherThing();
  return code;
}
function getName() {  // Noncompliant
  doTheThing();
  doOtherThing();
  return code;
}
Compliant Solution
function calculateCode() {
  doTheThing();
  doOtherThing();
  return code;
}
function getName() {
  return calculateCode();
}
Exceptions
Functions with fewer than 3 lines are ignored.</w:t>
            </w:r>
          </w:p>
        </w:tc>
        <w:tc>
          <w:p>
            <w:r>
              <w:t>CODE_SMELL</w:t>
            </w:r>
          </w:p>
        </w:tc>
        <w:tc>
          <w:p>
            <w:r>
              <w:t>MAJOR</w:t>
            </w:r>
          </w:p>
        </w:tc>
        <w:tc>
          <w:p>
            <w:r>
              <w:t>11</w:t>
            </w:r>
          </w:p>
        </w:tc>
      </w:tr>
      <w:tr>
        <w:tc>
          <w:p>
            <w:r>
              <w:t>Assignments should not be redundant</w:t>
            </w:r>
          </w:p>
        </w:tc>
        <w:tc>
          <w:p>
            <w:r>
              <w:t>The transitive property says that if a == b and b == c, then a == c. In such cases, there’s no point in
assigning a to c or vice versa because they’re already equivalent.
This rule raises an issue when an assignment is useless because the assigned-to variable already holds the value on all execution paths.
Noncompliant Code Example
a = b;
c = a;
b = c; // Noncompliant: c and b are already the same
Compliant Solution
a = b;
c = a;
</w:t>
            </w:r>
          </w:p>
        </w:tc>
        <w:tc>
          <w:p>
            <w:r>
              <w:t>CODE_SMELL</w:t>
            </w:r>
          </w:p>
        </w:tc>
        <w:tc>
          <w:p>
            <w:r>
              <w:t>MAJOR</w:t>
            </w:r>
          </w:p>
        </w:tc>
        <w:tc>
          <w:p>
            <w:r>
              <w:t>1</w:t>
            </w:r>
          </w:p>
        </w:tc>
      </w:tr>
      <w:tr>
        <w:tc>
          <w:p>
            <w:r>
              <w:t>Character classes in regular expressions should not contain the same character twice</w:t>
            </w:r>
          </w:p>
        </w:tc>
        <w:tc>
          <w:p>
            <w:r>
              <w:t>Character classes in regular expressions are a convenient way to match one of several possible characters by listing the allowed characters or
ranges of characters. If the same character is listed twice in the same character class or if the character class contains overlapping ranges, this
has no effect.
Thus duplicate characters in a character class are either a simple oversight or a sign that a range in the character class matches more than is
intended or that the author misunderstood how character classes work and wanted to match more than one character. A common example of the latter
mistake is trying to use a range like [0-99] to match numbers of up to two digits, when in fact it is equivalent to [0-9].
Another common cause is forgetting to escape the - character, creating an unintended range that overlaps with other characters in the
character class.
Noncompliant Code Example
/[0-99]/ // Noncompliant, this won't actually match strings with two digits
/[0-9.-_]/ // Noncompliant, .-_ is a range that already contains 0-9 (as well as various other characters such as capital letters)
Compliant Solution
/[0-9]{1,2}/
/[0-9.\-_]/
</w:t>
            </w:r>
          </w:p>
        </w:tc>
        <w:tc>
          <w:p>
            <w:r>
              <w:t>CODE_SMELL</w:t>
            </w:r>
          </w:p>
        </w:tc>
        <w:tc>
          <w:p>
            <w:r>
              <w:t>MAJOR</w:t>
            </w:r>
          </w:p>
        </w:tc>
        <w:tc>
          <w:p>
            <w:r>
              <w:t>8</w:t>
            </w:r>
          </w:p>
        </w:tc>
      </w:tr>
      <w:tr>
        <w:tc>
          <w:p>
            <w:r>
              <w:t>Extra semicolons should be removed</w:t>
            </w:r>
          </w:p>
        </w:tc>
        <w:tc>
          <w:p>
            <w:r>
              <w:t>Extra semicolons (;) are usually introduced by mistake, for example because:
   It was meant to be replaced by an actual statement, but this was forgotten. 
   There was a typo which lead the semicolon to be doubled, i.e. ;;. 
   There was a misunderstanding about where semicolons are required or useful. 
Noncompliant Code Example
var x = 1;; // Noncompliant
function foo() {
};  // Noncompliant
Compliant Solution
var x = 1;
function foo() {
}
</w:t>
            </w:r>
          </w:p>
        </w:tc>
        <w:tc>
          <w:p>
            <w:r>
              <w:t>CODE_SMELL</w:t>
            </w:r>
          </w:p>
        </w:tc>
        <w:tc>
          <w:p>
            <w:r>
              <w:t>MINOR</w:t>
            </w:r>
          </w:p>
        </w:tc>
        <w:tc>
          <w:p>
            <w:r>
              <w:t>3</w:t>
            </w:r>
          </w:p>
        </w:tc>
      </w:tr>
      <w:tr>
        <w:tc>
          <w:p>
            <w:r>
              <w:t>Unnecessary imports should be removed</w:t>
            </w:r>
          </w:p>
        </w:tc>
        <w:tc>
          <w:p>
            <w:r>
              <w:t>There’s no reason to import modules you don’t use; and every reason not to: doing so needlessly increases the load.
Noncompliant Code Example
import A from 'a';      // Noncompliant, A isn't used
import { B1 } from 'b';
console.log(B1);
Compliant Solution
import { B1 } from 'b';
console.log(B1);
</w:t>
            </w:r>
          </w:p>
        </w:tc>
        <w:tc>
          <w:p>
            <w:r>
              <w:t>CODE_SMELL</w:t>
            </w:r>
          </w:p>
        </w:tc>
        <w:tc>
          <w:p>
            <w:r>
              <w:t>MINOR</w:t>
            </w:r>
          </w:p>
        </w:tc>
        <w:tc>
          <w:p>
            <w:r>
              <w:t>1</w:t>
            </w:r>
          </w:p>
        </w:tc>
      </w:tr>
      <w:tr>
        <w:tc>
          <w:p>
            <w:r>
              <w:t>Local variables should not be declared and then immediately returned or thrown</w:t>
            </w:r>
          </w:p>
        </w:tc>
        <w:tc>
          <w:p>
            <w:r>
              <w:t>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function computeDurationInMilliseconds(hours, minutes, seconds) {
  let duration = (((hours * 60) + minutes) * 60 + seconds ) * 1000;
  return duration;
}
Compliant Solution
function computeDurationInMilliseconds(hours, minutes, seconds) {
  return (((hours * 60) + minutes) * 60 + seconds ) * 1000;
}
</w:t>
            </w:r>
          </w:p>
        </w:tc>
        <w:tc>
          <w:p>
            <w:r>
              <w:t>CODE_SMELL</w:t>
            </w:r>
          </w:p>
        </w:tc>
        <w:tc>
          <w:p>
            <w:r>
              <w:t>MINOR</w:t>
            </w:r>
          </w:p>
        </w:tc>
        <w:tc>
          <w:p>
            <w:r>
              <w:t>4</w:t>
            </w:r>
          </w:p>
        </w:tc>
      </w:tr>
      <w:tr>
        <w:tc>
          <w:p>
            <w:r>
              <w:t>Wrapper objects should not be used for primitive types</w:t>
            </w:r>
          </w:p>
        </w:tc>
        <w:tc>
          <w:p>
            <w:r>
              <w:t>The use of wrapper objects for primitive types is gratuitous, confusing and dangerous. If you use a wrapper object constructor for type conversion,
just remove the new keyword, and you’ll get a primitive value automatically. If you use a wrapper object as a way to add properties to a
primitive, you should re-think the design. Such uses are considered bad practice, and should be refactored.
Noncompliant Code Example
let x = new Number("0");
if (x) {
  alert('hi');  // Shows 'hi'.
}
Compliant Solution
let x = Number("0");
if (x) {
  alert('hi');
}
</w:t>
            </w:r>
          </w:p>
        </w:tc>
        <w:tc>
          <w:p>
            <w:r>
              <w:t>CODE_SMELL</w:t>
            </w:r>
          </w:p>
        </w:tc>
        <w:tc>
          <w:p>
            <w:r>
              <w:t>MINOR</w:t>
            </w:r>
          </w:p>
        </w:tc>
        <w:tc>
          <w:p>
            <w:r>
              <w:t>1</w:t>
            </w:r>
          </w:p>
        </w:tc>
      </w:tr>
      <w:tr>
        <w:tc>
          <w:p>
            <w:r>
              <w:t>Deprecated APIs should not be used</w:t>
            </w:r>
          </w:p>
        </w:tc>
        <w:tc>
          <w:p>
            <w:r>
              <w:t>Once deprecated, classes, and interfaces, and their members should be avoided, rather than used, inherited or extended. Deprecation is a warning
that the class or interface has been superseded, and will eventually be removed. The deprecation period allows you to make a smooth transition away
from the aging, soon-to-be-retired technology.
Noncompliant Code Example
export interface LanguageService {
  /**
  * @deprecated Use getEncodedSyntacticClassifications instead.
  */
  getSyntacticClassifications(fileName: string, span: TextSpan): ClassifiedSpan[];
}
const syntacticClassifications = getLanguageService().getSyntacticClassifications(file, span); // Noncompliant
See
   MITRE, CWE-477 - Use of Obsolete Functions 
</w:t>
            </w:r>
          </w:p>
        </w:tc>
        <w:tc>
          <w:p>
            <w:r>
              <w:t>CODE_SMELL</w:t>
            </w:r>
          </w:p>
        </w:tc>
        <w:tc>
          <w:p>
            <w:r>
              <w:t>MINOR</w:t>
            </w:r>
          </w:p>
        </w:tc>
        <w:tc>
          <w:p>
            <w:r>
              <w:t>2</w:t>
            </w:r>
          </w:p>
        </w:tc>
      </w:tr>
      <w:tr>
        <w:tc>
          <w:p>
            <w:r>
              <w:t>"for of" should be used with Iterables</w:t>
            </w:r>
          </w:p>
        </w:tc>
        <w:tc>
          <w:p>
            <w:r>
              <w:t>If you have an iterable, such as an array, set, or list, your best option for looping through its values is the for of syntax. Use a
counter, and …​ well you’ll get the right behavior, but your code just isn’t as clean or clear.
Noncompliant Code Example
const arr = [4, 3, 2, 1];
for (let i = 0; i &amp;lt; arr.length; i++) {  // Noncompliant
  console.log(arr[i]);
}
Compliant Solution
const arr = [4, 3, 2, 1];
for (let value of arr) {
  console.log(value);
}
</w:t>
            </w:r>
          </w:p>
        </w:tc>
        <w:tc>
          <w:p>
            <w:r>
              <w:t>CODE_SMELL</w:t>
            </w:r>
          </w:p>
        </w:tc>
        <w:tc>
          <w:p>
            <w:r>
              <w:t>MINOR</w:t>
            </w:r>
          </w:p>
        </w:tc>
        <w:tc>
          <w:p>
            <w:r>
              <w:t>3</w:t>
            </w:r>
          </w:p>
        </w:tc>
      </w:tr>
      <w:tr>
        <w:tc>
          <w:p>
            <w:r>
              <w:t>Redundant casts and non-null assertions should be avoided</w:t>
            </w:r>
          </w:p>
        </w:tc>
        <w:tc>
          <w:p>
            <w:r>
              <w:t>The TypeScript compiler automatically casts a variable to the relevant type inside conditionals where it is possible to infer the type (because
typeof, instanceof, etc was used). This compiler feature makes casts and not-null assertions unnecessary.
Noncompliant Code Example
function getName(x?: string | UserName) {
  if (x) {
    console.log("Getting name for " + x!); // Noncompliant
    if (typeof x === "string")
      return (x as string); // Noncompliant
    else
      return (x as UserName).name; // Noncompliant
  }
  return "NoName";
}
Compliant Solution
function getName(x?: string | UserName) {
  if (x) {
    console.log("Getting name for " + x);
    if (typeof x === "string")
      return x;
    else
      return x.name;
  }
  return "NoName";
}
</w:t>
            </w:r>
          </w:p>
        </w:tc>
        <w:tc>
          <w:p>
            <w:r>
              <w:t>CODE_SMELL</w:t>
            </w:r>
          </w:p>
        </w:tc>
        <w:tc>
          <w:p>
            <w:r>
              <w:t>MINOR</w:t>
            </w:r>
          </w:p>
        </w:tc>
        <w:tc>
          <w:p>
            <w:r>
              <w:t>10</w:t>
            </w:r>
          </w:p>
        </w:tc>
      </w:tr>
      <w:tr>
        <w:tc>
          <w:p>
            <w:r>
              <w:t>"await" should not be used redundantly</w:t>
            </w:r>
          </w:p>
        </w:tc>
        <w:tc>
          <w:p>
            <w:r>
              <w:t>An async function always wraps the return value in a Promise. Using return await is therefore redundant.
Noncompliant Code Example
async function foo() {
  // ...
}
async function bar() {
  // ...
  return await foo(); // Noncompliant
}
Compliant Solution
async function foo() {
  // ...
}
async function bar() {
  // ...
  return foo();
}
</w:t>
            </w:r>
          </w:p>
        </w:tc>
        <w:tc>
          <w:p>
            <w:r>
              <w:t>CODE_SMELL</w:t>
            </w:r>
          </w:p>
        </w:tc>
        <w:tc>
          <w:p>
            <w:r>
              <w:t>MINOR</w:t>
            </w:r>
          </w:p>
        </w:tc>
        <w:tc>
          <w:p>
            <w:r>
              <w:t>25</w:t>
            </w:r>
          </w:p>
        </w:tc>
      </w:tr>
      <w:tr>
        <w:tc>
          <w:p>
            <w:r>
              <w:t>Regular expression quantifiers and character classes should be used concisely</w:t>
            </w:r>
          </w:p>
        </w:tc>
        <w:tc>
          <w:p>
            <w:r>
              <w:t>With regular expressions syntax, it’s possible to express the same thing in many ways. For example, to match a two-digit number, one could write
[0-9]{2,2} or \d{2}. Latter is not only shorter in terms of expression length, but also easier to read and thus to maintain.
This rule recommends to replace some bulky quantifiers and character classes with more concise equivalents:
   \d for [0-9] and \D for [^0-9] 
   \w for [A-Za-z0-9_] and \W for [^A-Za-z0-9_] 
   . for character classes matching everything (e.g. [\w\W], [\d\D], or [\s\S] with
  s flag) 
   x? for x{0,1}, x* for x{0,}, x+ for x{1,}, x{N} for
  x{N,N} 
Noncompliant Code Example
/a{1,}/; // Noncompliant, '{1,}' quantifier is the same as '+'
/[A-Za-z0-9_]/; // Noncompliant, '\w' is equivalent
Compliant Solution
/a+/;
/\w/;
</w:t>
            </w:r>
          </w:p>
        </w:tc>
        <w:tc>
          <w:p>
            <w:r>
              <w:t>CODE_SMELL</w:t>
            </w:r>
          </w:p>
        </w:tc>
        <w:tc>
          <w:p>
            <w:r>
              <w:t>MINOR</w:t>
            </w:r>
          </w:p>
        </w:tc>
        <w:tc>
          <w:p>
            <w:r>
              <w:t>3</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32" w:name="_Toc79573882"/>
      <w:r>
        <w:rPr>
          <w:lang w:val="en-US"/>
        </w:rPr>
        <w:t xml:space="preserve">Security Hotspots</w:t>
      </w:r>
      <w:bookmarkEnd w:id="32"/>
      <w:r/>
      <w:r/>
    </w:p>
    <w:p>
      <w:pPr>
        <w:pStyle w:val="851"/>
        <w:rPr>
          <w:lang w:val="en-US"/>
        </w:rPr>
      </w:pPr>
      <w:r/>
      <w:bookmarkStart w:id="33" w:name="_Toc79573883"/>
      <w:r>
        <w:rPr>
          <w:lang w:val="en-US"/>
        </w:rPr>
        <w:t xml:space="preserve">Security hotspots count by category and priority</w:t>
      </w:r>
      <w:bookmarkEnd w:id="33"/>
      <w:r/>
      <w:r/>
    </w:p>
    <w:tbl>
      <w:tblPr>
        <w:tblStyle w:val="999"/>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pPr>
        <w:rPr>
          <w:lang w:val="en-US"/>
        </w:rPr>
      </w:pPr>
      <w:r>
        <w:rPr>
          <w:lang w:val="en-US"/>
        </w:rPr>
      </w:r>
      <w:r/>
    </w:p>
    <w:p>
      <w:pPr>
        <w:pStyle w:val="851"/>
        <w:rPr>
          <w:lang w:val="en-US"/>
        </w:rPr>
      </w:pPr>
      <w:r/>
      <w:bookmarkStart w:id="34" w:name="_Toc79573884"/>
      <w:r>
        <w:rPr>
          <w:lang w:val="en-US"/>
        </w:rPr>
        <w:t xml:space="preserve">Security hotspots</w:t>
      </w:r>
      <w:r>
        <w:rPr>
          <w:lang w:val="en-US"/>
        </w:rPr>
        <w:t xml:space="preserve"> L</w:t>
      </w:r>
      <w:r>
        <w:rPr>
          <w:lang w:val="en-US"/>
        </w:rPr>
        <w:t xml:space="preserve">ist</w:t>
      </w:r>
      <w:bookmarkEnd w:id="34"/>
      <w:r/>
      <w:r/>
    </w:p>
    <w:tbl>
      <w:tblPr>
        <w:tblStyle w:val="999"/>
        <w:tblW w:w="5000" w:type="pct"/>
        <w:tblLook w:val="0420" w:firstRow="1" w:lastRow="0" w:firstColumn="0" w:lastColumn="0" w:noHBand="0" w:noVBand="1"/>
      </w:tblPr>
      <w:tblGrid>
        <w:gridCol w:w="9854"/>
      </w:tblGrid>
    </w:tbl>
    <w:p>
      <w:pPr>
        <w:rPr>
          <w:lang w:val="en-US"/>
        </w:rPr>
      </w:pPr>
      <w:r>
        <w:rPr>
          <w:lang w:val="en-US"/>
        </w:rPr>
      </w:r>
      <w:r/>
    </w:p>
    <w:sectPr>
      <w:headerReference w:type="default" r:id="rId9"/>
      <w:footerReference w:type="default" r:id="rId10"/>
      <w:footnotePr/>
      <w:endnotePr/>
      <w:type w:val="nextPage"/>
      <w:pgSz w:w="11906" w:h="16838" w:orient="portrait"/>
      <w:pgMar w:top="1134" w:right="1134" w:bottom="1134" w:left="1134" w:header="709"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alibri">
    <w:panose1 w:val="020F0502020204030204"/>
  </w:font>
  <w:font w:name="Mangal">
    <w:panose1 w:val="02040503050406030204"/>
  </w:font>
  <w:font w:name="OpenSymbol">
    <w:panose1 w:val="05010000000000000000"/>
  </w:font>
  <w:font w:name="Courier New">
    <w:panose1 w:val="02070409020205020404"/>
  </w:font>
  <w:font w:name="Times New Roman">
    <w:panose1 w:val="02020603050405020304"/>
  </w:font>
  <w:font w:name="Tahoma">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46826036"/>
      <w:docPartObj>
        <w:docPartGallery w:val="Page Numbers (Bottom of Page)"/>
        <w:docPartUnique w:val="true"/>
      </w:docPartObj>
      <w:rPr/>
    </w:sdtPr>
    <w:sdtContent>
      <w:p>
        <w:pPr>
          <w:pStyle w:val="981"/>
        </w:pPr>
        <w: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1" name="Forme automatique 13" hidden="0"/>
                  <wp:cNvGraphicFramePr/>
                  <a:graphic>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5" style="position:absolute;mso-wrap-distance-left:9.0pt;mso-wrap-distance-top:0.0pt;mso-wrap-distance-right:9.0pt;mso-wrap-distance-bottom:0.0pt;z-index:251659264;o:allowoverlap:true;o:allowincell:true;mso-position-horizontal-relative:page;mso-position-horizontal:right;mso-position-vertical-relative:page;mso-position-vertical:bottom;width:167.4pt;height:161.8pt;v-text-anchor:top;" coordsize="100000,100000" path="m0,100000l100000,0l100000,100000xe" fillcolor="#D2EAF1">
                  <v:path textboxrect="50000,49998,100000,99997"/>
                  <v:textbo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left"/>
    </w:pPr>
    <w:r>
      <w:t xml:space="preserve">dynamsoft-dlrjs-src</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rPr>
        <w:b w:val="false"/>
        <w:bCs w:val="false"/>
        <w:i w:val="false"/>
        <w:iCs w:val="false"/>
        <w:caps w:val="false"/>
        <w:smallCaps w:val="false"/>
        <w:strike w:val="false"/>
        <w:vanish w:val="false"/>
        <w:spacing w:val="0"/>
        <w:position w:val="0"/>
        <w:sz w:val="20"/>
        <w:u w:val="none"/>
        <w:vertAlign w:val="baseline"/>
      </w:r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1">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o"/>
      <w:lvlJc w:val="left"/>
      <w:pPr>
        <w:ind w:left="1080" w:hanging="360"/>
        <w:tabs>
          <w:tab w:val="num" w:pos="1080" w:leader="none"/>
        </w:tabs>
      </w:pPr>
      <w:rPr>
        <w:rFonts w:ascii="Courier New" w:hAnsi="Courier New" w:cs="Courier New"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en-US"/>
      </w:rPr>
    </w:rPrDefault>
    <w:pPrDefault>
      <w:pPr>
        <w:spacing w:lineRule="auto" w:line="276" w:after="200" w:afterAutospacing="0" w:before="20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59"/>
    <w:link w:val="850"/>
    <w:uiPriority w:val="9"/>
    <w:rPr>
      <w:rFonts w:ascii="Arial" w:hAnsi="Arial" w:cs="Arial" w:eastAsia="Arial"/>
      <w:sz w:val="40"/>
      <w:szCs w:val="40"/>
    </w:rPr>
  </w:style>
  <w:style w:type="character" w:styleId="695">
    <w:name w:val="Heading 2 Char"/>
    <w:basedOn w:val="859"/>
    <w:link w:val="851"/>
    <w:uiPriority w:val="9"/>
    <w:rPr>
      <w:rFonts w:ascii="Arial" w:hAnsi="Arial" w:cs="Arial" w:eastAsia="Arial"/>
      <w:sz w:val="34"/>
    </w:rPr>
  </w:style>
  <w:style w:type="character" w:styleId="696">
    <w:name w:val="Heading 3 Char"/>
    <w:basedOn w:val="859"/>
    <w:link w:val="852"/>
    <w:uiPriority w:val="9"/>
    <w:rPr>
      <w:rFonts w:ascii="Arial" w:hAnsi="Arial" w:cs="Arial" w:eastAsia="Arial"/>
      <w:sz w:val="30"/>
      <w:szCs w:val="30"/>
    </w:rPr>
  </w:style>
  <w:style w:type="character" w:styleId="697">
    <w:name w:val="Heading 4 Char"/>
    <w:basedOn w:val="859"/>
    <w:link w:val="853"/>
    <w:uiPriority w:val="9"/>
    <w:rPr>
      <w:rFonts w:ascii="Arial" w:hAnsi="Arial" w:cs="Arial" w:eastAsia="Arial"/>
      <w:b/>
      <w:bCs/>
      <w:sz w:val="26"/>
      <w:szCs w:val="26"/>
    </w:rPr>
  </w:style>
  <w:style w:type="character" w:styleId="698">
    <w:name w:val="Heading 5 Char"/>
    <w:basedOn w:val="859"/>
    <w:link w:val="854"/>
    <w:uiPriority w:val="9"/>
    <w:rPr>
      <w:rFonts w:ascii="Arial" w:hAnsi="Arial" w:cs="Arial" w:eastAsia="Arial"/>
      <w:b/>
      <w:bCs/>
      <w:sz w:val="24"/>
      <w:szCs w:val="24"/>
    </w:rPr>
  </w:style>
  <w:style w:type="character" w:styleId="699">
    <w:name w:val="Heading 6 Char"/>
    <w:basedOn w:val="859"/>
    <w:link w:val="855"/>
    <w:uiPriority w:val="9"/>
    <w:rPr>
      <w:rFonts w:ascii="Arial" w:hAnsi="Arial" w:cs="Arial" w:eastAsia="Arial"/>
      <w:b/>
      <w:bCs/>
      <w:sz w:val="22"/>
      <w:szCs w:val="22"/>
    </w:rPr>
  </w:style>
  <w:style w:type="character" w:styleId="700">
    <w:name w:val="Heading 7 Char"/>
    <w:basedOn w:val="859"/>
    <w:link w:val="856"/>
    <w:uiPriority w:val="9"/>
    <w:rPr>
      <w:rFonts w:ascii="Arial" w:hAnsi="Arial" w:cs="Arial" w:eastAsia="Arial"/>
      <w:b/>
      <w:bCs/>
      <w:i/>
      <w:iCs/>
      <w:sz w:val="22"/>
      <w:szCs w:val="22"/>
    </w:rPr>
  </w:style>
  <w:style w:type="character" w:styleId="701">
    <w:name w:val="Heading 8 Char"/>
    <w:basedOn w:val="859"/>
    <w:link w:val="857"/>
    <w:uiPriority w:val="9"/>
    <w:rPr>
      <w:rFonts w:ascii="Arial" w:hAnsi="Arial" w:cs="Arial" w:eastAsia="Arial"/>
      <w:i/>
      <w:iCs/>
      <w:sz w:val="22"/>
      <w:szCs w:val="22"/>
    </w:rPr>
  </w:style>
  <w:style w:type="character" w:styleId="702">
    <w:name w:val="Heading 9 Char"/>
    <w:basedOn w:val="859"/>
    <w:link w:val="858"/>
    <w:uiPriority w:val="9"/>
    <w:rPr>
      <w:rFonts w:ascii="Arial" w:hAnsi="Arial" w:cs="Arial" w:eastAsia="Arial"/>
      <w:i/>
      <w:iCs/>
      <w:sz w:val="21"/>
      <w:szCs w:val="21"/>
    </w:rPr>
  </w:style>
  <w:style w:type="character" w:styleId="703">
    <w:name w:val="Title Char"/>
    <w:basedOn w:val="859"/>
    <w:link w:val="973"/>
    <w:uiPriority w:val="10"/>
    <w:rPr>
      <w:sz w:val="48"/>
      <w:szCs w:val="48"/>
    </w:rPr>
  </w:style>
  <w:style w:type="character" w:styleId="704">
    <w:name w:val="Subtitle Char"/>
    <w:basedOn w:val="859"/>
    <w:link w:val="1002"/>
    <w:uiPriority w:val="11"/>
    <w:rPr>
      <w:sz w:val="24"/>
      <w:szCs w:val="24"/>
    </w:rPr>
  </w:style>
  <w:style w:type="character" w:styleId="705">
    <w:name w:val="Quote Char"/>
    <w:link w:val="1008"/>
    <w:uiPriority w:val="29"/>
    <w:rPr>
      <w:i/>
    </w:rPr>
  </w:style>
  <w:style w:type="character" w:styleId="706">
    <w:name w:val="Intense Quote Char"/>
    <w:link w:val="1010"/>
    <w:uiPriority w:val="30"/>
    <w:rPr>
      <w:i/>
    </w:rPr>
  </w:style>
  <w:style w:type="character" w:styleId="707">
    <w:name w:val="Header Char"/>
    <w:basedOn w:val="859"/>
    <w:link w:val="980"/>
    <w:uiPriority w:val="99"/>
  </w:style>
  <w:style w:type="character" w:styleId="708">
    <w:name w:val="Footer Char"/>
    <w:basedOn w:val="859"/>
    <w:link w:val="981"/>
    <w:uiPriority w:val="99"/>
  </w:style>
  <w:style w:type="character" w:styleId="709">
    <w:name w:val="Caption Char"/>
    <w:basedOn w:val="976"/>
    <w:link w:val="981"/>
    <w:uiPriority w:val="99"/>
  </w:style>
  <w:style w:type="table" w:styleId="710">
    <w:name w:val="Table Grid Light"/>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1">
    <w:name w:val="Plain Table 1"/>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2"/>
    <w:basedOn w:val="8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3"/>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4">
    <w:name w:val="Plain Table 4"/>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5">
    <w:name w:val="Plain Table 5"/>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6">
    <w:name w:val="Grid Table 1 Light"/>
    <w:basedOn w:val="8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7">
    <w:name w:val="Grid Table 1 Light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8">
    <w:name w:val="Grid Table 1 Light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9">
    <w:name w:val="Grid Table 1 Light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0">
    <w:name w:val="Grid Table 1 Light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1">
    <w:name w:val="Grid Table 1 Light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2">
    <w:name w:val="Grid Table 1 Light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3">
    <w:name w:val="Grid Table 2"/>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4">
    <w:name w:val="Grid Table 2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5">
    <w:name w:val="Grid Table 2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6">
    <w:name w:val="Grid Table 2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7">
    <w:name w:val="Grid Table 2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8">
    <w:name w:val="Grid Table 2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9">
    <w:name w:val="Grid Table 2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0">
    <w:name w:val="Grid Table 3"/>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4"/>
    <w:basedOn w:val="8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8">
    <w:name w:val="Grid Table 4 - Accent 1"/>
    <w:basedOn w:val="8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9">
    <w:name w:val="Grid Table 4 - Accent 2"/>
    <w:basedOn w:val="8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0">
    <w:name w:val="Grid Table 4 - Accent 3"/>
    <w:basedOn w:val="8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1">
    <w:name w:val="Grid Table 4 - Accent 4"/>
    <w:basedOn w:val="8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2">
    <w:name w:val="Grid Table 4 - Accent 5"/>
    <w:basedOn w:val="8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3">
    <w:name w:val="Grid Table 4 - Accent 6"/>
    <w:basedOn w:val="8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4">
    <w:name w:val="Grid Table 5 Dark"/>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5">
    <w:name w:val="Grid Table 5 Dark- Accent 1"/>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6">
    <w:name w:val="Grid Table 5 Dark - Accent 2"/>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47">
    <w:name w:val="Grid Table 5 Dark - Accent 3"/>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8">
    <w:name w:val="Grid Table 5 Dark- Accent 4"/>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9">
    <w:name w:val="Grid Table 5 Dark - Accent 5"/>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0">
    <w:name w:val="Grid Table 5 Dark - Accent 6"/>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1">
    <w:name w:val="Grid Table 6 Colorful"/>
    <w:basedOn w:val="8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2">
    <w:name w:val="Grid Table 6 Colorful - Accent 1"/>
    <w:basedOn w:val="8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006BBD" w:themeColor="accent1" w:themeTint="80" w:themeShade="95"/>
      </w:rPr>
    </w:tblStylePr>
    <w:tblStylePr w:type="firstRow">
      <w:rPr>
        <w:b/>
        <w:color w:val="006BBD" w:themeColor="accent1" w:themeTint="80" w:themeShade="95"/>
      </w:rPr>
      <w:tcPr>
        <w:tcBorders>
          <w:bottom w:val="single" w:color="000000" w:sz="12" w:space="0" w:themeColor="accent1" w:themeTint="80"/>
        </w:tcBorders>
      </w:tcPr>
    </w:tblStylePr>
    <w:tblStylePr w:type="lastCol">
      <w:rPr>
        <w:b/>
        <w:color w:val="006BBD" w:themeColor="accent1" w:themeTint="80" w:themeShade="95"/>
      </w:rPr>
    </w:tblStylePr>
    <w:tblStylePr w:type="lastRow">
      <w:rPr>
        <w:b/>
        <w:color w:val="006BBD" w:themeColor="accent1" w:themeTint="80" w:themeShade="95"/>
      </w:rPr>
    </w:tblStylePr>
    <w:tblStylePr w:type="wholeTable">
      <w:rPr>
        <w:rFonts w:ascii="Arial" w:hAnsi="Arial"/>
        <w:color w:val="404040" w:themeColor="accent1" w:themeTint="80" w:themeShade="95"/>
        <w:sz w:val="22"/>
      </w:rPr>
    </w:tblStylePr>
  </w:style>
  <w:style w:type="table" w:styleId="753">
    <w:name w:val="Grid Table 6 Colorful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12"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blStylePr>
    <w:tblStylePr w:type="wholeTable">
      <w:rPr>
        <w:rFonts w:ascii="Arial" w:hAnsi="Arial"/>
        <w:color w:val="404040" w:themeColor="accent2" w:themeTint="97" w:themeShade="95"/>
        <w:sz w:val="22"/>
      </w:rPr>
    </w:tblStylePr>
  </w:style>
  <w:style w:type="table" w:styleId="754">
    <w:name w:val="Grid Table 6 Colorful - Accent 3"/>
    <w:basedOn w:val="8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5">
    <w:name w:val="Grid Table 6 Colorful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6">
    <w:name w:val="Grid Table 6 Colorful - Accent 5"/>
    <w:basedOn w:val="8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7">
    <w:name w:val="Grid Table 6 Colorful - Accent 6"/>
    <w:basedOn w:val="8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7 Colorful"/>
    <w:basedOn w:val="8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9">
    <w:name w:val="Grid Table 7 Colorful - Accent 1"/>
    <w:basedOn w:val="8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006BBD"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006BBD" w:themeColor="accent1" w:themeTint="80" w:themeShade="95"/>
        <w:sz w:val="22"/>
      </w:rPr>
    </w:tblStylePr>
    <w:tblStylePr w:type="firstCol">
      <w:rPr>
        <w:rFonts w:ascii="Arial" w:hAnsi="Arial"/>
        <w:i/>
        <w:color w:val="006BBD"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006BBD"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006BBD"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006BBD"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0">
    <w:name w:val="Grid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1">
    <w:name w:val="Grid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2">
    <w:name w:val="Grid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3">
    <w:name w:val="Grid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4">
    <w:name w:val="Grid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5">
    <w:name w:val="List Table 1 Light"/>
    <w:basedOn w:val="8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6">
    <w:name w:val="List Table 1 Light - Accent 1"/>
    <w:basedOn w:val="8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7">
    <w:name w:val="List Table 1 Light - Accent 2"/>
    <w:basedOn w:val="8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8">
    <w:name w:val="List Table 1 Light - Accent 3"/>
    <w:basedOn w:val="8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9">
    <w:name w:val="List Table 1 Light - Accent 4"/>
    <w:basedOn w:val="8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0">
    <w:name w:val="List Table 1 Light - Accent 5"/>
    <w:basedOn w:val="8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1">
    <w:name w:val="List Table 1 Light - Accent 6"/>
    <w:basedOn w:val="8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2">
    <w:name w:val="List Table 2"/>
    <w:basedOn w:val="8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3">
    <w:name w:val="List Table 2 - Accent 1"/>
    <w:basedOn w:val="8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4">
    <w:name w:val="List Table 2 - Accent 2"/>
    <w:basedOn w:val="8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5">
    <w:name w:val="List Table 2 - Accent 3"/>
    <w:basedOn w:val="8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6">
    <w:name w:val="List Table 2 - Accent 4"/>
    <w:basedOn w:val="8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7">
    <w:name w:val="List Table 2 - Accent 5"/>
    <w:basedOn w:val="8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8">
    <w:name w:val="List Table 2 - Accent 6"/>
    <w:basedOn w:val="8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9">
    <w:name w:val="List Table 3"/>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0">
    <w:name w:val="List Table 3 - Accent 1"/>
    <w:basedOn w:val="8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1">
    <w:name w:val="List Table 3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2">
    <w:name w:val="List Table 3 - Accent 3"/>
    <w:basedOn w:val="8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3">
    <w:name w:val="List Table 3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4">
    <w:name w:val="List Table 3 - Accent 5"/>
    <w:basedOn w:val="8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5">
    <w:name w:val="List Table 3 - Accent 6"/>
    <w:basedOn w:val="8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6">
    <w:name w:val="List Table 4"/>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7">
    <w:name w:val="List Table 4 - Accent 1"/>
    <w:basedOn w:val="8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8">
    <w:name w:val="List Table 4 - Accent 2"/>
    <w:basedOn w:val="8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9">
    <w:name w:val="List Table 4 - Accent 3"/>
    <w:basedOn w:val="8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0">
    <w:name w:val="List Table 4 - Accent 4"/>
    <w:basedOn w:val="8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1">
    <w:name w:val="List Table 4 - Accent 5"/>
    <w:basedOn w:val="8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2">
    <w:name w:val="List Table 4 - Accent 6"/>
    <w:basedOn w:val="8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3">
    <w:name w:val="List Table 5 Dark"/>
    <w:basedOn w:val="8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1"/>
    <w:basedOn w:val="8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2"/>
    <w:basedOn w:val="8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3"/>
    <w:basedOn w:val="8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4"/>
    <w:basedOn w:val="8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5"/>
    <w:basedOn w:val="8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6"/>
    <w:basedOn w:val="8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6 Colorful"/>
    <w:basedOn w:val="8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1">
    <w:name w:val="List Table 6 Colorful - Accent 1"/>
    <w:basedOn w:val="8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002F54" w:themeColor="accent1" w:themeShade="95"/>
      </w:rPr>
    </w:tblStylePr>
    <w:tblStylePr w:type="firstRow">
      <w:rPr>
        <w:b/>
        <w:color w:val="002F54" w:themeColor="accent1" w:themeShade="95"/>
      </w:rPr>
      <w:tcPr>
        <w:tcBorders>
          <w:bottom w:val="single" w:color="000000" w:sz="4" w:space="0" w:themeColor="accent1"/>
        </w:tcBorders>
      </w:tcPr>
    </w:tblStylePr>
    <w:tblStylePr w:type="lastCol">
      <w:rPr>
        <w:b/>
        <w:color w:val="002F54" w:themeColor="accent1" w:themeShade="95"/>
      </w:rPr>
    </w:tblStylePr>
    <w:tblStylePr w:type="lastRow">
      <w:rPr>
        <w:b/>
        <w:color w:val="002F54" w:themeColor="accent1" w:themeShade="95"/>
      </w:rPr>
      <w:tcPr>
        <w:tcBorders>
          <w:top w:val="single" w:color="000000" w:sz="4" w:space="0" w:themeColor="accent1"/>
        </w:tcBorders>
      </w:tcPr>
    </w:tblStylePr>
  </w:style>
  <w:style w:type="table" w:styleId="802">
    <w:name w:val="List Table 6 Colorful - Accent 2"/>
    <w:basedOn w:val="8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4"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cPr>
        <w:tcBorders>
          <w:top w:val="single" w:color="000000" w:sz="4" w:space="0" w:themeColor="accent2" w:themeTint="97"/>
        </w:tcBorders>
      </w:tcPr>
    </w:tblStylePr>
  </w:style>
  <w:style w:type="table" w:styleId="803">
    <w:name w:val="List Table 6 Colorful - Accent 3"/>
    <w:basedOn w:val="8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4">
    <w:name w:val="List Table 6 Colorful - Accent 4"/>
    <w:basedOn w:val="8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05">
    <w:name w:val="List Table 6 Colorful - Accent 5"/>
    <w:basedOn w:val="8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6">
    <w:name w:val="List Table 6 Colorful - Accent 6"/>
    <w:basedOn w:val="8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7">
    <w:name w:val="List Table 7 Colorful"/>
    <w:basedOn w:val="8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8">
    <w:name w:val="List Table 7 Colorful - Accent 1"/>
    <w:basedOn w:val="8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02F5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002F54" w:themeColor="accent1" w:themeShade="95"/>
        <w:sz w:val="22"/>
      </w:rPr>
    </w:tblStylePr>
    <w:tblStylePr w:type="firstCol">
      <w:rPr>
        <w:rFonts w:ascii="Arial" w:hAnsi="Arial"/>
        <w:i/>
        <w:color w:val="002F5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002F5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002F5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002F5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002F54" w:themeColor="accent1" w:themeShade="95"/>
        <w:sz w:val="22"/>
      </w:rPr>
    </w:tblStylePr>
  </w:style>
  <w:style w:type="table" w:styleId="809">
    <w:name w:val="List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65B05" w:themeColor="accent2" w:themeTint="97" w:themeShade="95"/>
        <w:sz w:val="22"/>
      </w:rPr>
    </w:tblStylePr>
  </w:style>
  <w:style w:type="table" w:styleId="810">
    <w:name w:val="List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1">
    <w:name w:val="List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2">
    <w:name w:val="List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3">
    <w:name w:val="List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4">
    <w:name w:val="Lined - Accent"/>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5">
    <w:name w:val="Lined - Accent 1"/>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6">
    <w:name w:val="Lined - Accent 2"/>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7">
    <w:name w:val="Lined - Accent 3"/>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8">
    <w:name w:val="Lined - Accent 4"/>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9">
    <w:name w:val="Lined - Accent 5"/>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0">
    <w:name w:val="Lined - Accent 6"/>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1">
    <w:name w:val="Bordered &amp; Lined - Accent"/>
    <w:basedOn w:val="8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2">
    <w:name w:val="Bordered &amp; Lined - Accent 1"/>
    <w:basedOn w:val="8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3">
    <w:name w:val="Bordered &amp; Lined - Accent 2"/>
    <w:basedOn w:val="8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4">
    <w:name w:val="Bordered &amp; Lined - Accent 3"/>
    <w:basedOn w:val="8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5">
    <w:name w:val="Bordered &amp; Lined - Accent 4"/>
    <w:basedOn w:val="8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6">
    <w:name w:val="Bordered &amp; Lined - Accent 5"/>
    <w:basedOn w:val="8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7">
    <w:name w:val="Bordered &amp; Lined - Accent 6"/>
    <w:basedOn w:val="8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8">
    <w:name w:val="Bordered"/>
    <w:basedOn w:val="8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9">
    <w:name w:val="Bordered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0">
    <w:name w:val="Bordered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1">
    <w:name w:val="Bordered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2">
    <w:name w:val="Bordered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3">
    <w:name w:val="Bordered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4">
    <w:name w:val="Bordered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35">
    <w:name w:val="footnote text"/>
    <w:basedOn w:val="849"/>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basedOn w:val="859"/>
    <w:uiPriority w:val="99"/>
    <w:unhideWhenUsed/>
    <w:rPr>
      <w:vertAlign w:val="superscript"/>
    </w:rPr>
  </w:style>
  <w:style w:type="paragraph" w:styleId="838">
    <w:name w:val="endnote text"/>
    <w:basedOn w:val="849"/>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basedOn w:val="859"/>
    <w:uiPriority w:val="99"/>
    <w:semiHidden/>
    <w:unhideWhenUsed/>
    <w:rPr>
      <w:vertAlign w:val="superscript"/>
    </w:rPr>
  </w:style>
  <w:style w:type="paragraph" w:styleId="841">
    <w:name w:val="toc 3"/>
    <w:basedOn w:val="849"/>
    <w:next w:val="849"/>
    <w:uiPriority w:val="39"/>
    <w:unhideWhenUsed/>
    <w:pPr>
      <w:ind w:left="567" w:right="0" w:firstLine="0"/>
      <w:spacing w:after="57"/>
    </w:pPr>
  </w:style>
  <w:style w:type="paragraph" w:styleId="842">
    <w:name w:val="toc 4"/>
    <w:basedOn w:val="849"/>
    <w:next w:val="849"/>
    <w:uiPriority w:val="39"/>
    <w:unhideWhenUsed/>
    <w:pPr>
      <w:ind w:left="850" w:right="0" w:firstLine="0"/>
      <w:spacing w:after="57"/>
    </w:pPr>
  </w:style>
  <w:style w:type="paragraph" w:styleId="843">
    <w:name w:val="toc 5"/>
    <w:basedOn w:val="849"/>
    <w:next w:val="849"/>
    <w:uiPriority w:val="39"/>
    <w:unhideWhenUsed/>
    <w:pPr>
      <w:ind w:left="1134" w:right="0" w:firstLine="0"/>
      <w:spacing w:after="57"/>
    </w:pPr>
  </w:style>
  <w:style w:type="paragraph" w:styleId="844">
    <w:name w:val="toc 6"/>
    <w:basedOn w:val="849"/>
    <w:next w:val="849"/>
    <w:uiPriority w:val="39"/>
    <w:unhideWhenUsed/>
    <w:pPr>
      <w:ind w:left="1417" w:right="0" w:firstLine="0"/>
      <w:spacing w:after="57"/>
    </w:pPr>
  </w:style>
  <w:style w:type="paragraph" w:styleId="845">
    <w:name w:val="toc 7"/>
    <w:basedOn w:val="849"/>
    <w:next w:val="849"/>
    <w:uiPriority w:val="39"/>
    <w:unhideWhenUsed/>
    <w:pPr>
      <w:ind w:left="1701" w:right="0" w:firstLine="0"/>
      <w:spacing w:after="57"/>
    </w:pPr>
  </w:style>
  <w:style w:type="paragraph" w:styleId="846">
    <w:name w:val="toc 8"/>
    <w:basedOn w:val="849"/>
    <w:next w:val="849"/>
    <w:uiPriority w:val="39"/>
    <w:unhideWhenUsed/>
    <w:pPr>
      <w:ind w:left="1984" w:right="0" w:firstLine="0"/>
      <w:spacing w:after="57"/>
    </w:pPr>
  </w:style>
  <w:style w:type="paragraph" w:styleId="847">
    <w:name w:val="toc 9"/>
    <w:basedOn w:val="849"/>
    <w:next w:val="849"/>
    <w:uiPriority w:val="39"/>
    <w:unhideWhenUsed/>
    <w:pPr>
      <w:ind w:left="2268" w:right="0" w:firstLine="0"/>
      <w:spacing w:after="57"/>
    </w:pPr>
  </w:style>
  <w:style w:type="paragraph" w:styleId="848">
    <w:name w:val="table of figures"/>
    <w:basedOn w:val="849"/>
    <w:next w:val="849"/>
    <w:uiPriority w:val="99"/>
    <w:unhideWhenUsed/>
    <w:pPr>
      <w:spacing w:after="0" w:afterAutospacing="0"/>
    </w:pPr>
  </w:style>
  <w:style w:type="paragraph" w:styleId="849" w:default="1">
    <w:name w:val="Normal"/>
    <w:qFormat/>
    <w:rPr>
      <w:sz w:val="20"/>
      <w:szCs w:val="20"/>
    </w:rPr>
  </w:style>
  <w:style w:type="paragraph" w:styleId="850">
    <w:name w:val="Heading 1"/>
    <w:basedOn w:val="849"/>
    <w:next w:val="849"/>
    <w:link w:val="862"/>
    <w:qFormat/>
    <w:uiPriority w:val="9"/>
    <w:rPr>
      <w:b/>
      <w:bCs/>
      <w:caps/>
      <w:color w:val="FFFFFF" w:themeColor="background1"/>
      <w:spacing w:val="15"/>
      <w:sz w:val="22"/>
      <w:szCs w:val="22"/>
    </w:rPr>
    <w:pPr>
      <w:spacing w:after="0"/>
      <w:shd w:val="clear" w:fill="005191" w:themeFill="accent1" w:color="auto"/>
      <w:pBdr>
        <w:left w:val="single" w:color="005191" w:sz="24" w:space="0" w:themeColor="accent1"/>
        <w:top w:val="single" w:color="005191" w:sz="24" w:space="0" w:themeColor="accent1"/>
        <w:right w:val="single" w:color="005191" w:sz="24" w:space="0" w:themeColor="accent1"/>
        <w:bottom w:val="single" w:color="005191" w:sz="24" w:space="0" w:themeColor="accent1"/>
      </w:pBdr>
      <w:outlineLvl w:val="0"/>
    </w:pPr>
  </w:style>
  <w:style w:type="paragraph" w:styleId="851">
    <w:name w:val="Heading 2"/>
    <w:basedOn w:val="849"/>
    <w:next w:val="849"/>
    <w:link w:val="863"/>
    <w:qFormat/>
    <w:uiPriority w:val="9"/>
    <w:unhideWhenUsed/>
    <w:rPr>
      <w:caps/>
      <w:spacing w:val="15"/>
      <w:sz w:val="22"/>
      <w:szCs w:val="22"/>
    </w:rPr>
    <w:pPr>
      <w:spacing w:after="0"/>
      <w:shd w:val="clear" w:fill="B6DEFF" w:themeFill="accent1" w:themeFillTint="33" w:color="auto"/>
      <w:pBdr>
        <w:left w:val="single" w:color="B6DEFF" w:sz="24" w:space="0" w:themeColor="accent1" w:themeTint="33"/>
        <w:top w:val="single" w:color="B6DEFF" w:sz="24" w:space="0" w:themeColor="accent1" w:themeTint="33"/>
        <w:right w:val="single" w:color="B6DEFF" w:sz="24" w:space="0" w:themeColor="accent1" w:themeTint="33"/>
        <w:bottom w:val="single" w:color="B6DEFF" w:sz="24" w:space="0" w:themeColor="accent1" w:themeTint="33"/>
      </w:pBdr>
      <w:outlineLvl w:val="1"/>
    </w:pPr>
  </w:style>
  <w:style w:type="paragraph" w:styleId="852">
    <w:name w:val="Heading 3"/>
    <w:basedOn w:val="849"/>
    <w:next w:val="849"/>
    <w:link w:val="864"/>
    <w:qFormat/>
    <w:uiPriority w:val="9"/>
    <w:unhideWhenUsed/>
    <w:rPr>
      <w:caps/>
      <w:color w:val="002848" w:themeColor="accent1" w:themeShade="7F"/>
      <w:spacing w:val="15"/>
      <w:sz w:val="22"/>
      <w:szCs w:val="22"/>
    </w:rPr>
    <w:pPr>
      <w:spacing w:after="0" w:before="300"/>
      <w:pBdr>
        <w:left w:val="single" w:color="005191" w:sz="6" w:space="2" w:themeColor="accent1"/>
        <w:top w:val="single" w:color="005191" w:sz="6" w:space="2" w:themeColor="accent1"/>
      </w:pBdr>
      <w:outlineLvl w:val="2"/>
    </w:pPr>
  </w:style>
  <w:style w:type="paragraph" w:styleId="853">
    <w:name w:val="Heading 4"/>
    <w:basedOn w:val="849"/>
    <w:next w:val="849"/>
    <w:link w:val="865"/>
    <w:qFormat/>
    <w:uiPriority w:val="9"/>
    <w:unhideWhenUsed/>
    <w:rPr>
      <w:caps/>
      <w:color w:val="003C6C" w:themeColor="accent1" w:themeShade="BF"/>
      <w:spacing w:val="10"/>
      <w:sz w:val="22"/>
      <w:szCs w:val="22"/>
    </w:rPr>
    <w:pPr>
      <w:spacing w:after="0" w:before="300"/>
      <w:pBdr>
        <w:left w:val="single" w:color="005191" w:sz="6" w:space="2" w:themeColor="accent1"/>
        <w:top w:val="single" w:color="005191" w:sz="6" w:space="2" w:themeColor="accent1"/>
      </w:pBdr>
      <w:outlineLvl w:val="3"/>
    </w:pPr>
  </w:style>
  <w:style w:type="paragraph" w:styleId="854">
    <w:name w:val="Heading 5"/>
    <w:basedOn w:val="849"/>
    <w:next w:val="849"/>
    <w:link w:val="866"/>
    <w:qFormat/>
    <w:uiPriority w:val="9"/>
    <w:unhideWhenUsed/>
    <w:rPr>
      <w:caps/>
      <w:color w:val="003C6C" w:themeColor="accent1" w:themeShade="BF"/>
      <w:spacing w:val="10"/>
      <w:sz w:val="22"/>
      <w:szCs w:val="22"/>
    </w:rPr>
    <w:pPr>
      <w:spacing w:after="0" w:before="300"/>
      <w:pBdr>
        <w:bottom w:val="single" w:color="005191" w:sz="6" w:space="1" w:themeColor="accent1"/>
      </w:pBdr>
      <w:outlineLvl w:val="4"/>
    </w:pPr>
  </w:style>
  <w:style w:type="paragraph" w:styleId="855">
    <w:name w:val="Heading 6"/>
    <w:basedOn w:val="849"/>
    <w:next w:val="849"/>
    <w:link w:val="867"/>
    <w:qFormat/>
    <w:uiPriority w:val="9"/>
    <w:unhideWhenUsed/>
    <w:rPr>
      <w:caps/>
      <w:color w:val="003C6C" w:themeColor="accent1" w:themeShade="BF"/>
      <w:spacing w:val="10"/>
      <w:sz w:val="22"/>
      <w:szCs w:val="22"/>
    </w:rPr>
    <w:pPr>
      <w:spacing w:after="0" w:before="300"/>
      <w:pBdr>
        <w:bottom w:val="single" w:color="005191" w:sz="6" w:space="1" w:themeColor="accent1"/>
      </w:pBdr>
      <w:outlineLvl w:val="5"/>
    </w:pPr>
  </w:style>
  <w:style w:type="paragraph" w:styleId="856">
    <w:name w:val="Heading 7"/>
    <w:basedOn w:val="849"/>
    <w:next w:val="849"/>
    <w:link w:val="868"/>
    <w:qFormat/>
    <w:uiPriority w:val="9"/>
    <w:unhideWhenUsed/>
    <w:rPr>
      <w:caps/>
      <w:color w:val="003C6C" w:themeColor="accent1" w:themeShade="BF"/>
      <w:spacing w:val="10"/>
      <w:sz w:val="22"/>
      <w:szCs w:val="22"/>
    </w:rPr>
    <w:pPr>
      <w:spacing w:after="0" w:before="300"/>
      <w:outlineLvl w:val="6"/>
    </w:pPr>
  </w:style>
  <w:style w:type="paragraph" w:styleId="857">
    <w:name w:val="Heading 8"/>
    <w:basedOn w:val="849"/>
    <w:next w:val="849"/>
    <w:link w:val="869"/>
    <w:qFormat/>
    <w:uiPriority w:val="9"/>
    <w:unhideWhenUsed/>
    <w:rPr>
      <w:caps/>
      <w:spacing w:val="10"/>
      <w:sz w:val="18"/>
      <w:szCs w:val="18"/>
    </w:rPr>
    <w:pPr>
      <w:spacing w:after="0" w:before="300"/>
      <w:outlineLvl w:val="7"/>
    </w:pPr>
  </w:style>
  <w:style w:type="paragraph" w:styleId="858">
    <w:name w:val="Heading 9"/>
    <w:basedOn w:val="849"/>
    <w:next w:val="849"/>
    <w:link w:val="870"/>
    <w:qFormat/>
    <w:uiPriority w:val="9"/>
    <w:unhideWhenUsed/>
    <w:rPr>
      <w:i/>
      <w:caps/>
      <w:spacing w:val="10"/>
      <w:sz w:val="18"/>
      <w:szCs w:val="18"/>
    </w:rPr>
    <w:pPr>
      <w:spacing w:after="0" w:before="300"/>
      <w:outlineLvl w:val="8"/>
    </w:pPr>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character" w:styleId="862" w:customStyle="1">
    <w:name w:val="Titre 1 Car"/>
    <w:basedOn w:val="859"/>
    <w:link w:val="850"/>
    <w:uiPriority w:val="9"/>
    <w:rPr>
      <w:b/>
      <w:bCs/>
      <w:caps/>
      <w:color w:val="FFFFFF" w:themeColor="background1"/>
      <w:spacing w:val="15"/>
      <w:shd w:val="clear" w:fill="005191" w:color="auto"/>
    </w:rPr>
  </w:style>
  <w:style w:type="character" w:styleId="863" w:customStyle="1">
    <w:name w:val="Titre 2 Car"/>
    <w:basedOn w:val="859"/>
    <w:link w:val="851"/>
    <w:uiPriority w:val="9"/>
    <w:rPr>
      <w:caps/>
      <w:spacing w:val="15"/>
      <w:shd w:val="clear" w:fill="B6DEFF" w:color="auto"/>
    </w:rPr>
  </w:style>
  <w:style w:type="character" w:styleId="864" w:customStyle="1">
    <w:name w:val="Titre 3 Car"/>
    <w:basedOn w:val="859"/>
    <w:link w:val="852"/>
    <w:uiPriority w:val="9"/>
    <w:rPr>
      <w:caps/>
      <w:color w:val="002848" w:themeColor="accent1" w:themeShade="7F"/>
      <w:spacing w:val="15"/>
    </w:rPr>
  </w:style>
  <w:style w:type="character" w:styleId="865" w:customStyle="1">
    <w:name w:val="Titre 4 Car"/>
    <w:basedOn w:val="859"/>
    <w:link w:val="853"/>
    <w:uiPriority w:val="9"/>
    <w:rPr>
      <w:caps/>
      <w:color w:val="003C6C" w:themeColor="accent1" w:themeShade="BF"/>
      <w:spacing w:val="10"/>
    </w:rPr>
  </w:style>
  <w:style w:type="character" w:styleId="866" w:customStyle="1">
    <w:name w:val="Titre 5 Car"/>
    <w:basedOn w:val="859"/>
    <w:link w:val="854"/>
    <w:uiPriority w:val="9"/>
    <w:rPr>
      <w:caps/>
      <w:color w:val="003C6C" w:themeColor="accent1" w:themeShade="BF"/>
      <w:spacing w:val="10"/>
    </w:rPr>
  </w:style>
  <w:style w:type="character" w:styleId="867" w:customStyle="1">
    <w:name w:val="Titre 6 Car"/>
    <w:basedOn w:val="859"/>
    <w:link w:val="855"/>
    <w:uiPriority w:val="9"/>
    <w:rPr>
      <w:caps/>
      <w:color w:val="003C6C" w:themeColor="accent1" w:themeShade="BF"/>
      <w:spacing w:val="10"/>
    </w:rPr>
  </w:style>
  <w:style w:type="character" w:styleId="868" w:customStyle="1">
    <w:name w:val="Titre 7 Car"/>
    <w:basedOn w:val="859"/>
    <w:link w:val="856"/>
    <w:uiPriority w:val="9"/>
    <w:rPr>
      <w:caps/>
      <w:color w:val="003C6C" w:themeColor="accent1" w:themeShade="BF"/>
      <w:spacing w:val="10"/>
    </w:rPr>
  </w:style>
  <w:style w:type="character" w:styleId="869" w:customStyle="1">
    <w:name w:val="Titre 8 Car"/>
    <w:basedOn w:val="859"/>
    <w:link w:val="857"/>
    <w:uiPriority w:val="9"/>
    <w:rPr>
      <w:caps/>
      <w:spacing w:val="10"/>
      <w:sz w:val="18"/>
      <w:szCs w:val="18"/>
    </w:rPr>
  </w:style>
  <w:style w:type="character" w:styleId="870" w:customStyle="1">
    <w:name w:val="Titre 9 Car"/>
    <w:basedOn w:val="859"/>
    <w:link w:val="858"/>
    <w:uiPriority w:val="9"/>
    <w:rPr>
      <w:i/>
      <w:caps/>
      <w:spacing w:val="10"/>
      <w:sz w:val="18"/>
      <w:szCs w:val="18"/>
    </w:rPr>
  </w:style>
  <w:style w:type="character" w:styleId="871" w:customStyle="1">
    <w:name w:val="Texte de bulles Car"/>
    <w:basedOn w:val="859"/>
    <w:link w:val="979"/>
    <w:uiPriority w:val="99"/>
    <w:semiHidden/>
    <w:rPr>
      <w:rFonts w:ascii="Tahoma" w:hAnsi="Tahoma" w:cs="Tahoma"/>
      <w:sz w:val="16"/>
      <w:szCs w:val="16"/>
    </w:rPr>
  </w:style>
  <w:style w:type="character" w:styleId="872" w:customStyle="1">
    <w:name w:val="En-tête Car"/>
    <w:basedOn w:val="859"/>
    <w:uiPriority w:val="99"/>
    <w:rPr>
      <w:rFonts w:ascii="Arial" w:hAnsi="Arial" w:cs="Arial" w:eastAsia="Times New Roman"/>
      <w:sz w:val="20"/>
      <w:szCs w:val="20"/>
    </w:rPr>
  </w:style>
  <w:style w:type="character" w:styleId="873">
    <w:name w:val="page number"/>
    <w:basedOn w:val="859"/>
  </w:style>
  <w:style w:type="character" w:styleId="874" w:customStyle="1">
    <w:name w:val="Pied de page Car"/>
    <w:basedOn w:val="859"/>
    <w:link w:val="981"/>
    <w:qFormat/>
    <w:uiPriority w:val="99"/>
    <w:rPr>
      <w:rFonts w:ascii="Arial" w:hAnsi="Arial" w:cs="Arial" w:eastAsia="Times New Roman"/>
      <w:sz w:val="10"/>
      <w:szCs w:val="10"/>
      <w:lang w:eastAsia="fr-FR"/>
    </w:rPr>
  </w:style>
  <w:style w:type="character" w:styleId="875" w:customStyle="1">
    <w:name w:val="Lien Internet"/>
    <w:basedOn w:val="859"/>
    <w:uiPriority w:val="99"/>
    <w:rPr>
      <w:color w:val="0000FF"/>
      <w:u w:val="single"/>
    </w:rPr>
  </w:style>
  <w:style w:type="character" w:styleId="876" w:customStyle="1">
    <w:name w:val="Titre Car"/>
    <w:basedOn w:val="859"/>
    <w:link w:val="973"/>
    <w:uiPriority w:val="10"/>
    <w:rPr>
      <w:caps/>
      <w:color w:val="005191" w:themeColor="accent1"/>
      <w:spacing w:val="10"/>
      <w:sz w:val="52"/>
      <w:szCs w:val="52"/>
    </w:rPr>
  </w:style>
  <w:style w:type="character" w:styleId="877" w:customStyle="1">
    <w:name w:val="Code Car"/>
    <w:basedOn w:val="859"/>
    <w:link w:val="987"/>
    <w:rPr>
      <w:rFonts w:ascii="Courier New" w:hAnsi="Courier New" w:cs="Courier New"/>
      <w:color w:val="FFFFFF" w:themeColor="background1"/>
      <w:shd w:val="clear" w:fill="000000" w:color="auto"/>
      <w:lang w:val="en-US"/>
    </w:rPr>
  </w:style>
  <w:style w:type="character" w:styleId="878" w:customStyle="1">
    <w:name w:val="Préformaté HTML Car"/>
    <w:basedOn w:val="859"/>
    <w:link w:val="988"/>
    <w:uiPriority w:val="99"/>
    <w:semiHidden/>
    <w:rPr>
      <w:rFonts w:ascii="Courier New" w:hAnsi="Courier New" w:cs="Courier New" w:eastAsia="Times New Roman"/>
      <w:lang w:eastAsia="fr-FR"/>
    </w:rPr>
  </w:style>
  <w:style w:type="character" w:styleId="879">
    <w:name w:val="HTML Code"/>
    <w:basedOn w:val="859"/>
    <w:uiPriority w:val="99"/>
    <w:semiHidden/>
    <w:unhideWhenUsed/>
    <w:rPr>
      <w:rFonts w:ascii="Courier New" w:hAnsi="Courier New" w:cs="Courier New" w:eastAsia="Times New Roman"/>
      <w:sz w:val="20"/>
      <w:szCs w:val="20"/>
    </w:rPr>
  </w:style>
  <w:style w:type="character" w:styleId="880" w:customStyle="1">
    <w:name w:val="Description Car"/>
    <w:basedOn w:val="859"/>
    <w:link w:val="989"/>
    <w:rPr>
      <w:shd w:val="clear" w:fill="C6D9F1" w:color="auto"/>
      <w:lang w:val="en-US"/>
    </w:rPr>
  </w:style>
  <w:style w:type="character" w:styleId="881">
    <w:name w:val="Placeholder Text"/>
    <w:basedOn w:val="859"/>
    <w:uiPriority w:val="99"/>
    <w:semiHidden/>
    <w:rPr>
      <w:color w:val="808080"/>
    </w:rPr>
  </w:style>
  <w:style w:type="character" w:styleId="882" w:customStyle="1">
    <w:name w:val="ListLabel 1"/>
    <w:rPr>
      <w:b w:val="false"/>
      <w:bCs w:val="false"/>
      <w:i w:val="false"/>
      <w:iCs w:val="false"/>
      <w:caps w:val="false"/>
      <w:smallCaps w:val="false"/>
      <w:strike w:val="false"/>
      <w:vanish w:val="false"/>
      <w:spacing w:val="0"/>
      <w:position w:val="0"/>
      <w:sz w:val="20"/>
      <w:u w:val="none"/>
      <w:vertAlign w:val="baseline"/>
    </w:rPr>
  </w:style>
  <w:style w:type="character" w:styleId="883" w:customStyle="1">
    <w:name w:val="ListLabel 2"/>
    <w:rPr>
      <w:rFonts w:cs="Courier New"/>
    </w:rPr>
  </w:style>
  <w:style w:type="character" w:styleId="884" w:customStyle="1">
    <w:name w:val="ListLabel 3"/>
    <w:rPr>
      <w:rFonts w:cs="Courier New"/>
    </w:rPr>
  </w:style>
  <w:style w:type="character" w:styleId="885" w:customStyle="1">
    <w:name w:val="ListLabel 4"/>
    <w:rPr>
      <w:rFonts w:cs="Courier New"/>
    </w:rPr>
  </w:style>
  <w:style w:type="character" w:styleId="886" w:customStyle="1">
    <w:name w:val="ListLabel 5"/>
    <w:rPr>
      <w:rFonts w:cs="Arial" w:eastAsia="Calibri"/>
    </w:rPr>
  </w:style>
  <w:style w:type="character" w:styleId="887" w:customStyle="1">
    <w:name w:val="ListLabel 6"/>
    <w:rPr>
      <w:rFonts w:cs="Courier New"/>
    </w:rPr>
  </w:style>
  <w:style w:type="character" w:styleId="888" w:customStyle="1">
    <w:name w:val="ListLabel 7"/>
    <w:rPr>
      <w:rFonts w:cs="Courier New"/>
    </w:rPr>
  </w:style>
  <w:style w:type="character" w:styleId="889" w:customStyle="1">
    <w:name w:val="ListLabel 8"/>
    <w:rPr>
      <w:rFonts w:cs="Courier New"/>
    </w:rPr>
  </w:style>
  <w:style w:type="character" w:styleId="890" w:customStyle="1">
    <w:name w:val="ListLabel 9"/>
    <w:rPr>
      <w:rFonts w:cs="Arial" w:eastAsia="Calibri"/>
    </w:rPr>
  </w:style>
  <w:style w:type="character" w:styleId="891" w:customStyle="1">
    <w:name w:val="ListLabel 10"/>
    <w:rPr>
      <w:rFonts w:cs="Courier New"/>
    </w:rPr>
  </w:style>
  <w:style w:type="character" w:styleId="892" w:customStyle="1">
    <w:name w:val="ListLabel 11"/>
    <w:rPr>
      <w:rFonts w:cs="Courier New"/>
    </w:rPr>
  </w:style>
  <w:style w:type="character" w:styleId="893" w:customStyle="1">
    <w:name w:val="ListLabel 12"/>
    <w:rPr>
      <w:rFonts w:cs="Courier New"/>
    </w:rPr>
  </w:style>
  <w:style w:type="character" w:styleId="894" w:customStyle="1">
    <w:name w:val="ListLabel 13"/>
    <w:rPr>
      <w:rFonts w:cs="Arial" w:eastAsia="Calibri"/>
    </w:rPr>
  </w:style>
  <w:style w:type="character" w:styleId="895" w:customStyle="1">
    <w:name w:val="ListLabel 14"/>
    <w:rPr>
      <w:rFonts w:cs="Courier New"/>
    </w:rPr>
  </w:style>
  <w:style w:type="character" w:styleId="896" w:customStyle="1">
    <w:name w:val="ListLabel 15"/>
    <w:rPr>
      <w:rFonts w:cs="Courier New"/>
    </w:rPr>
  </w:style>
  <w:style w:type="character" w:styleId="897" w:customStyle="1">
    <w:name w:val="ListLabel 16"/>
    <w:rPr>
      <w:rFonts w:cs="Courier New"/>
    </w:rPr>
  </w:style>
  <w:style w:type="character" w:styleId="898" w:customStyle="1">
    <w:name w:val="ListLabel 17"/>
    <w:rPr>
      <w:rFonts w:cs="Arial" w:eastAsia="Calibri"/>
    </w:rPr>
  </w:style>
  <w:style w:type="character" w:styleId="899" w:customStyle="1">
    <w:name w:val="ListLabel 18"/>
    <w:rPr>
      <w:rFonts w:cs="Courier New"/>
    </w:rPr>
  </w:style>
  <w:style w:type="character" w:styleId="900" w:customStyle="1">
    <w:name w:val="ListLabel 19"/>
    <w:rPr>
      <w:rFonts w:cs="Courier New"/>
    </w:rPr>
  </w:style>
  <w:style w:type="character" w:styleId="901" w:customStyle="1">
    <w:name w:val="ListLabel 20"/>
    <w:rPr>
      <w:rFonts w:cs="Courier New"/>
    </w:rPr>
  </w:style>
  <w:style w:type="character" w:styleId="902" w:customStyle="1">
    <w:name w:val="ListLabel 21"/>
    <w:rPr>
      <w:rFonts w:cs="Arial" w:eastAsia="Calibri"/>
    </w:rPr>
  </w:style>
  <w:style w:type="character" w:styleId="903" w:customStyle="1">
    <w:name w:val="ListLabel 22"/>
    <w:rPr>
      <w:rFonts w:cs="Courier New"/>
    </w:rPr>
  </w:style>
  <w:style w:type="character" w:styleId="904" w:customStyle="1">
    <w:name w:val="ListLabel 23"/>
    <w:rPr>
      <w:rFonts w:cs="Courier New"/>
    </w:rPr>
  </w:style>
  <w:style w:type="character" w:styleId="905" w:customStyle="1">
    <w:name w:val="ListLabel 24"/>
    <w:rPr>
      <w:rFonts w:cs="Courier New"/>
    </w:rPr>
  </w:style>
  <w:style w:type="character" w:styleId="906" w:customStyle="1">
    <w:name w:val="ListLabel 25"/>
    <w:rPr>
      <w:rFonts w:cs="Courier New"/>
    </w:rPr>
  </w:style>
  <w:style w:type="character" w:styleId="907" w:customStyle="1">
    <w:name w:val="ListLabel 26"/>
    <w:rPr>
      <w:rFonts w:cs="Courier New"/>
    </w:rPr>
  </w:style>
  <w:style w:type="character" w:styleId="908" w:customStyle="1">
    <w:name w:val="ListLabel 27"/>
    <w:rPr>
      <w:rFonts w:cs="Courier New"/>
    </w:rPr>
  </w:style>
  <w:style w:type="character" w:styleId="909" w:customStyle="1">
    <w:name w:val="ListLabel 28"/>
    <w:rPr>
      <w:rFonts w:cs="Courier New"/>
    </w:rPr>
  </w:style>
  <w:style w:type="character" w:styleId="910" w:customStyle="1">
    <w:name w:val="ListLabel 29"/>
    <w:rPr>
      <w:rFonts w:cs="Courier New"/>
    </w:rPr>
  </w:style>
  <w:style w:type="character" w:styleId="911" w:customStyle="1">
    <w:name w:val="ListLabel 30"/>
    <w:rPr>
      <w:rFonts w:cs="Courier New"/>
    </w:rPr>
  </w:style>
  <w:style w:type="character" w:styleId="912" w:customStyle="1">
    <w:name w:val="ListLabel 31"/>
    <w:rPr>
      <w:rFonts w:cs="Courier New"/>
    </w:rPr>
  </w:style>
  <w:style w:type="character" w:styleId="913" w:customStyle="1">
    <w:name w:val="ListLabel 32"/>
    <w:rPr>
      <w:rFonts w:cs="Courier New"/>
    </w:rPr>
  </w:style>
  <w:style w:type="character" w:styleId="914" w:customStyle="1">
    <w:name w:val="ListLabel 33"/>
    <w:rPr>
      <w:rFonts w:cs="Courier New"/>
    </w:rPr>
  </w:style>
  <w:style w:type="character" w:styleId="915" w:customStyle="1">
    <w:name w:val="ListLabel 34"/>
    <w:rPr>
      <w:rFonts w:cs="Courier New"/>
    </w:rPr>
  </w:style>
  <w:style w:type="character" w:styleId="916" w:customStyle="1">
    <w:name w:val="ListLabel 35"/>
    <w:rPr>
      <w:rFonts w:cs="Courier New"/>
    </w:rPr>
  </w:style>
  <w:style w:type="character" w:styleId="917" w:customStyle="1">
    <w:name w:val="ListLabel 36"/>
    <w:rPr>
      <w:rFonts w:cs="Courier New"/>
    </w:rPr>
  </w:style>
  <w:style w:type="character" w:styleId="918" w:customStyle="1">
    <w:name w:val="ListLabel 37"/>
    <w:rPr>
      <w:b w:val="false"/>
      <w:bCs w:val="false"/>
      <w:i w:val="false"/>
      <w:iCs w:val="false"/>
      <w:caps w:val="false"/>
      <w:smallCaps w:val="false"/>
      <w:strike w:val="false"/>
      <w:vanish w:val="false"/>
      <w:spacing w:val="0"/>
      <w:position w:val="0"/>
      <w:sz w:val="20"/>
      <w:u w:val="none"/>
      <w:vertAlign w:val="baseline"/>
    </w:rPr>
  </w:style>
  <w:style w:type="character" w:styleId="919" w:customStyle="1">
    <w:name w:val="ListLabel 38"/>
    <w:rPr>
      <w:b w:val="false"/>
      <w:bCs w:val="false"/>
      <w:i w:val="false"/>
      <w:iCs w:val="false"/>
      <w:caps w:val="false"/>
      <w:smallCaps w:val="false"/>
      <w:strike w:val="false"/>
      <w:vanish w:val="false"/>
      <w:spacing w:val="0"/>
      <w:position w:val="0"/>
      <w:sz w:val="20"/>
      <w:u w:val="none"/>
      <w:vertAlign w:val="baseline"/>
    </w:rPr>
  </w:style>
  <w:style w:type="character" w:styleId="920" w:customStyle="1">
    <w:name w:val="ListLabel 39"/>
    <w:rPr>
      <w:b w:val="false"/>
      <w:bCs w:val="false"/>
      <w:i w:val="false"/>
      <w:iCs w:val="false"/>
      <w:caps w:val="false"/>
      <w:smallCaps w:val="false"/>
      <w:strike w:val="false"/>
      <w:vanish w:val="false"/>
      <w:spacing w:val="0"/>
      <w:position w:val="0"/>
      <w:sz w:val="20"/>
      <w:u w:val="none"/>
      <w:vertAlign w:val="baseline"/>
    </w:rPr>
  </w:style>
  <w:style w:type="character" w:styleId="921" w:customStyle="1">
    <w:name w:val="ListLabel 40"/>
    <w:rPr>
      <w:b w:val="false"/>
      <w:bCs w:val="false"/>
      <w:i w:val="false"/>
      <w:iCs w:val="false"/>
      <w:caps w:val="false"/>
      <w:smallCaps w:val="false"/>
      <w:strike w:val="false"/>
      <w:vanish w:val="false"/>
      <w:spacing w:val="0"/>
      <w:position w:val="0"/>
      <w:sz w:val="20"/>
      <w:u w:val="none"/>
      <w:vertAlign w:val="baseline"/>
    </w:rPr>
  </w:style>
  <w:style w:type="character" w:styleId="922" w:customStyle="1">
    <w:name w:val="ListLabel 41"/>
    <w:rPr>
      <w:b w:val="false"/>
      <w:bCs w:val="false"/>
      <w:i w:val="false"/>
      <w:iCs w:val="false"/>
      <w:caps w:val="false"/>
      <w:smallCaps w:val="false"/>
      <w:strike w:val="false"/>
      <w:vanish w:val="false"/>
      <w:spacing w:val="0"/>
      <w:position w:val="0"/>
      <w:sz w:val="20"/>
      <w:u w:val="none"/>
      <w:vertAlign w:val="baseline"/>
    </w:rPr>
  </w:style>
  <w:style w:type="character" w:styleId="923" w:customStyle="1">
    <w:name w:val="ListLabel 42"/>
    <w:rPr>
      <w:b w:val="false"/>
      <w:bCs w:val="false"/>
      <w:i w:val="false"/>
      <w:iCs w:val="false"/>
      <w:caps w:val="false"/>
      <w:smallCaps w:val="false"/>
      <w:strike w:val="false"/>
      <w:vanish w:val="false"/>
      <w:spacing w:val="0"/>
      <w:position w:val="0"/>
      <w:sz w:val="20"/>
      <w:u w:val="none"/>
      <w:vertAlign w:val="baseline"/>
    </w:rPr>
  </w:style>
  <w:style w:type="character" w:styleId="924" w:customStyle="1">
    <w:name w:val="ListLabel 43"/>
    <w:rPr>
      <w:rFonts w:eastAsia="Calibri"/>
    </w:rPr>
  </w:style>
  <w:style w:type="character" w:styleId="925" w:customStyle="1">
    <w:name w:val="ListLabel 44"/>
    <w:rPr>
      <w:rFonts w:cs="Courier New"/>
    </w:rPr>
  </w:style>
  <w:style w:type="character" w:styleId="926" w:customStyle="1">
    <w:name w:val="ListLabel 45"/>
    <w:rPr>
      <w:rFonts w:cs="Courier New"/>
    </w:rPr>
  </w:style>
  <w:style w:type="character" w:styleId="927" w:customStyle="1">
    <w:name w:val="ListLabel 46"/>
    <w:rPr>
      <w:rFonts w:cs="Courier New"/>
    </w:rPr>
  </w:style>
  <w:style w:type="character" w:styleId="928" w:customStyle="1">
    <w:name w:val="ListLabel 47"/>
    <w:rPr>
      <w:rFonts w:cs="Courier New"/>
    </w:rPr>
  </w:style>
  <w:style w:type="character" w:styleId="929" w:customStyle="1">
    <w:name w:val="ListLabel 48"/>
    <w:rPr>
      <w:rFonts w:cs="Courier New"/>
    </w:rPr>
  </w:style>
  <w:style w:type="character" w:styleId="930" w:customStyle="1">
    <w:name w:val="ListLabel 49"/>
    <w:rPr>
      <w:rFonts w:cs="Courier New"/>
    </w:rPr>
  </w:style>
  <w:style w:type="character" w:styleId="931" w:customStyle="1">
    <w:name w:val="Saut d'index"/>
  </w:style>
  <w:style w:type="character" w:styleId="932" w:customStyle="1">
    <w:name w:val="Puces"/>
    <w:rPr>
      <w:rFonts w:ascii="OpenSymbol" w:hAnsi="OpenSymbol" w:cs="OpenSymbol" w:eastAsia="OpenSymbol"/>
    </w:rPr>
  </w:style>
  <w:style w:type="character" w:styleId="933" w:customStyle="1">
    <w:name w:val="ListLabel 50"/>
    <w:rPr>
      <w:b w:val="false"/>
      <w:bCs w:val="false"/>
      <w:i w:val="false"/>
      <w:iCs w:val="false"/>
      <w:caps w:val="false"/>
      <w:smallCaps w:val="false"/>
      <w:strike w:val="false"/>
      <w:vanish w:val="false"/>
      <w:spacing w:val="0"/>
      <w:position w:val="0"/>
      <w:sz w:val="20"/>
      <w:u w:val="none"/>
      <w:vertAlign w:val="baseline"/>
    </w:rPr>
  </w:style>
  <w:style w:type="character" w:styleId="934" w:customStyle="1">
    <w:name w:val="ListLabel 51"/>
    <w:rPr>
      <w:b w:val="false"/>
      <w:bCs w:val="false"/>
      <w:i w:val="false"/>
      <w:iCs w:val="false"/>
      <w:caps w:val="false"/>
      <w:smallCaps w:val="false"/>
      <w:strike w:val="false"/>
      <w:vanish w:val="false"/>
      <w:spacing w:val="0"/>
      <w:position w:val="0"/>
      <w:sz w:val="20"/>
      <w:u w:val="none"/>
      <w:vertAlign w:val="baseline"/>
    </w:rPr>
  </w:style>
  <w:style w:type="character" w:styleId="935" w:customStyle="1">
    <w:name w:val="ListLabel 52"/>
    <w:rPr>
      <w:rFonts w:cs="Symbol"/>
    </w:rPr>
  </w:style>
  <w:style w:type="character" w:styleId="936" w:customStyle="1">
    <w:name w:val="ListLabel 53"/>
    <w:rPr>
      <w:rFonts w:cs="Courier New"/>
    </w:rPr>
  </w:style>
  <w:style w:type="character" w:styleId="937" w:customStyle="1">
    <w:name w:val="ListLabel 54"/>
    <w:rPr>
      <w:rFonts w:cs="Wingdings"/>
    </w:rPr>
  </w:style>
  <w:style w:type="character" w:styleId="938" w:customStyle="1">
    <w:name w:val="ListLabel 55"/>
    <w:rPr>
      <w:rFonts w:cs="Symbol"/>
    </w:rPr>
  </w:style>
  <w:style w:type="character" w:styleId="939" w:customStyle="1">
    <w:name w:val="ListLabel 56"/>
    <w:rPr>
      <w:rFonts w:cs="Courier New"/>
    </w:rPr>
  </w:style>
  <w:style w:type="character" w:styleId="940" w:customStyle="1">
    <w:name w:val="ListLabel 57"/>
    <w:rPr>
      <w:rFonts w:cs="Wingdings"/>
    </w:rPr>
  </w:style>
  <w:style w:type="character" w:styleId="941" w:customStyle="1">
    <w:name w:val="ListLabel 58"/>
    <w:rPr>
      <w:rFonts w:cs="Symbol"/>
    </w:rPr>
  </w:style>
  <w:style w:type="character" w:styleId="942" w:customStyle="1">
    <w:name w:val="ListLabel 59"/>
    <w:rPr>
      <w:rFonts w:cs="Courier New"/>
    </w:rPr>
  </w:style>
  <w:style w:type="character" w:styleId="943" w:customStyle="1">
    <w:name w:val="ListLabel 60"/>
    <w:rPr>
      <w:rFonts w:cs="Wingdings"/>
    </w:rPr>
  </w:style>
  <w:style w:type="character" w:styleId="944" w:customStyle="1">
    <w:name w:val="ListLabel 61"/>
    <w:rPr>
      <w:rFonts w:cs="OpenSymbol"/>
    </w:rPr>
  </w:style>
  <w:style w:type="character" w:styleId="945" w:customStyle="1">
    <w:name w:val="ListLabel 62"/>
    <w:rPr>
      <w:rFonts w:cs="OpenSymbol"/>
    </w:rPr>
  </w:style>
  <w:style w:type="character" w:styleId="946" w:customStyle="1">
    <w:name w:val="ListLabel 63"/>
    <w:rPr>
      <w:rFonts w:cs="OpenSymbol"/>
    </w:rPr>
  </w:style>
  <w:style w:type="character" w:styleId="947" w:customStyle="1">
    <w:name w:val="ListLabel 64"/>
    <w:rPr>
      <w:rFonts w:cs="OpenSymbol"/>
    </w:rPr>
  </w:style>
  <w:style w:type="character" w:styleId="948" w:customStyle="1">
    <w:name w:val="ListLabel 65"/>
    <w:rPr>
      <w:rFonts w:cs="OpenSymbol"/>
    </w:rPr>
  </w:style>
  <w:style w:type="character" w:styleId="949" w:customStyle="1">
    <w:name w:val="ListLabel 66"/>
    <w:rPr>
      <w:rFonts w:cs="OpenSymbol"/>
    </w:rPr>
  </w:style>
  <w:style w:type="character" w:styleId="950" w:customStyle="1">
    <w:name w:val="ListLabel 67"/>
    <w:rPr>
      <w:rFonts w:cs="OpenSymbol"/>
    </w:rPr>
  </w:style>
  <w:style w:type="character" w:styleId="951" w:customStyle="1">
    <w:name w:val="ListLabel 68"/>
    <w:rPr>
      <w:rFonts w:cs="OpenSymbol"/>
    </w:rPr>
  </w:style>
  <w:style w:type="character" w:styleId="952" w:customStyle="1">
    <w:name w:val="ListLabel 69"/>
    <w:rPr>
      <w:rFonts w:cs="OpenSymbol"/>
    </w:rPr>
  </w:style>
  <w:style w:type="character" w:styleId="953" w:customStyle="1">
    <w:name w:val="ListLabel 70"/>
    <w:rPr>
      <w:b w:val="false"/>
      <w:bCs w:val="false"/>
      <w:i w:val="false"/>
      <w:iCs w:val="false"/>
      <w:caps w:val="false"/>
      <w:smallCaps w:val="false"/>
      <w:strike w:val="false"/>
      <w:vanish w:val="false"/>
      <w:spacing w:val="0"/>
      <w:position w:val="0"/>
      <w:sz w:val="20"/>
      <w:u w:val="none"/>
      <w:vertAlign w:val="baseline"/>
    </w:rPr>
  </w:style>
  <w:style w:type="character" w:styleId="954" w:customStyle="1">
    <w:name w:val="ListLabel 71"/>
    <w:rPr>
      <w:b w:val="false"/>
      <w:bCs w:val="false"/>
      <w:i w:val="false"/>
      <w:iCs w:val="false"/>
      <w:caps w:val="false"/>
      <w:smallCaps w:val="false"/>
      <w:strike w:val="false"/>
      <w:vanish w:val="false"/>
      <w:spacing w:val="0"/>
      <w:position w:val="0"/>
      <w:sz w:val="20"/>
      <w:u w:val="none"/>
      <w:vertAlign w:val="baseline"/>
    </w:rPr>
  </w:style>
  <w:style w:type="character" w:styleId="955" w:customStyle="1">
    <w:name w:val="ListLabel 72"/>
    <w:rPr>
      <w:rFonts w:cs="Symbol"/>
    </w:rPr>
  </w:style>
  <w:style w:type="character" w:styleId="956" w:customStyle="1">
    <w:name w:val="ListLabel 73"/>
    <w:rPr>
      <w:rFonts w:cs="Courier New"/>
    </w:rPr>
  </w:style>
  <w:style w:type="character" w:styleId="957" w:customStyle="1">
    <w:name w:val="ListLabel 74"/>
    <w:rPr>
      <w:rFonts w:cs="Wingdings"/>
    </w:rPr>
  </w:style>
  <w:style w:type="character" w:styleId="958" w:customStyle="1">
    <w:name w:val="ListLabel 75"/>
    <w:rPr>
      <w:rFonts w:cs="Symbol"/>
    </w:rPr>
  </w:style>
  <w:style w:type="character" w:styleId="959" w:customStyle="1">
    <w:name w:val="ListLabel 76"/>
    <w:rPr>
      <w:rFonts w:cs="Courier New"/>
    </w:rPr>
  </w:style>
  <w:style w:type="character" w:styleId="960" w:customStyle="1">
    <w:name w:val="ListLabel 77"/>
    <w:rPr>
      <w:rFonts w:cs="Wingdings"/>
    </w:rPr>
  </w:style>
  <w:style w:type="character" w:styleId="961" w:customStyle="1">
    <w:name w:val="ListLabel 78"/>
    <w:rPr>
      <w:rFonts w:cs="Symbol"/>
    </w:rPr>
  </w:style>
  <w:style w:type="character" w:styleId="962" w:customStyle="1">
    <w:name w:val="ListLabel 79"/>
    <w:rPr>
      <w:rFonts w:cs="Courier New"/>
    </w:rPr>
  </w:style>
  <w:style w:type="character" w:styleId="963" w:customStyle="1">
    <w:name w:val="ListLabel 80"/>
    <w:rPr>
      <w:rFonts w:cs="Wingdings"/>
    </w:rPr>
  </w:style>
  <w:style w:type="character" w:styleId="964" w:customStyle="1">
    <w:name w:val="ListLabel 81"/>
    <w:rPr>
      <w:rFonts w:cs="OpenSymbol"/>
    </w:rPr>
  </w:style>
  <w:style w:type="character" w:styleId="965" w:customStyle="1">
    <w:name w:val="ListLabel 82"/>
    <w:rPr>
      <w:rFonts w:cs="OpenSymbol"/>
    </w:rPr>
  </w:style>
  <w:style w:type="character" w:styleId="966" w:customStyle="1">
    <w:name w:val="ListLabel 83"/>
    <w:rPr>
      <w:rFonts w:cs="OpenSymbol"/>
    </w:rPr>
  </w:style>
  <w:style w:type="character" w:styleId="967" w:customStyle="1">
    <w:name w:val="ListLabel 84"/>
    <w:rPr>
      <w:rFonts w:cs="OpenSymbol"/>
    </w:rPr>
  </w:style>
  <w:style w:type="character" w:styleId="968" w:customStyle="1">
    <w:name w:val="ListLabel 85"/>
    <w:rPr>
      <w:rFonts w:cs="OpenSymbol"/>
    </w:rPr>
  </w:style>
  <w:style w:type="character" w:styleId="969" w:customStyle="1">
    <w:name w:val="ListLabel 86"/>
    <w:rPr>
      <w:rFonts w:cs="OpenSymbol"/>
    </w:rPr>
  </w:style>
  <w:style w:type="character" w:styleId="970" w:customStyle="1">
    <w:name w:val="ListLabel 87"/>
    <w:rPr>
      <w:rFonts w:cs="OpenSymbol"/>
    </w:rPr>
  </w:style>
  <w:style w:type="character" w:styleId="971" w:customStyle="1">
    <w:name w:val="ListLabel 88"/>
    <w:rPr>
      <w:rFonts w:cs="OpenSymbol"/>
    </w:rPr>
  </w:style>
  <w:style w:type="character" w:styleId="972" w:customStyle="1">
    <w:name w:val="ListLabel 89"/>
    <w:rPr>
      <w:rFonts w:cs="OpenSymbol"/>
    </w:rPr>
  </w:style>
  <w:style w:type="paragraph" w:styleId="973">
    <w:name w:val="Title"/>
    <w:basedOn w:val="849"/>
    <w:next w:val="849"/>
    <w:link w:val="876"/>
    <w:qFormat/>
    <w:uiPriority w:val="10"/>
    <w:rPr>
      <w:caps/>
      <w:color w:val="005191" w:themeColor="accent1"/>
      <w:spacing w:val="10"/>
      <w:sz w:val="52"/>
      <w:szCs w:val="52"/>
    </w:rPr>
    <w:pPr>
      <w:spacing w:before="720"/>
    </w:pPr>
  </w:style>
  <w:style w:type="paragraph" w:styleId="974">
    <w:name w:val="Body Text"/>
    <w:basedOn w:val="849"/>
    <w:pPr>
      <w:spacing w:lineRule="auto" w:line="288" w:after="140"/>
    </w:pPr>
  </w:style>
  <w:style w:type="paragraph" w:styleId="975">
    <w:name w:val="List"/>
    <w:basedOn w:val="974"/>
    <w:rPr>
      <w:rFonts w:cs="Mangal"/>
    </w:rPr>
  </w:style>
  <w:style w:type="paragraph" w:styleId="976">
    <w:name w:val="Caption"/>
    <w:basedOn w:val="849"/>
    <w:next w:val="849"/>
    <w:qFormat/>
    <w:uiPriority w:val="35"/>
    <w:unhideWhenUsed/>
    <w:rPr>
      <w:b/>
      <w:bCs/>
      <w:color w:val="003C6C" w:themeColor="accent1" w:themeShade="BF"/>
      <w:sz w:val="16"/>
      <w:szCs w:val="16"/>
    </w:rPr>
  </w:style>
  <w:style w:type="paragraph" w:styleId="977" w:customStyle="1">
    <w:name w:val="Index"/>
    <w:basedOn w:val="849"/>
    <w:rPr>
      <w:rFonts w:cs="Mangal"/>
    </w:rPr>
    <w:pPr>
      <w:suppressLineNumbers/>
    </w:pPr>
  </w:style>
  <w:style w:type="paragraph" w:styleId="978" w:customStyle="1">
    <w:name w:val="Titre principal"/>
    <w:basedOn w:val="849"/>
    <w:rPr>
      <w:rFonts w:cs="Arial" w:eastAsia="Times New Roman"/>
      <w:b/>
      <w:bCs/>
      <w:caps/>
      <w:color w:val="808080"/>
      <w:sz w:val="32"/>
      <w:szCs w:val="32"/>
    </w:rPr>
    <w:pPr>
      <w:jc w:val="center"/>
      <w:spacing w:after="480" w:before="480"/>
    </w:pPr>
  </w:style>
  <w:style w:type="paragraph" w:styleId="979">
    <w:name w:val="Balloon Text"/>
    <w:basedOn w:val="849"/>
    <w:link w:val="871"/>
    <w:uiPriority w:val="99"/>
    <w:semiHidden/>
    <w:unhideWhenUsed/>
    <w:rPr>
      <w:rFonts w:ascii="Tahoma" w:hAnsi="Tahoma" w:cs="Tahoma"/>
      <w:sz w:val="16"/>
      <w:szCs w:val="16"/>
    </w:rPr>
  </w:style>
  <w:style w:type="paragraph" w:styleId="980">
    <w:name w:val="Header"/>
    <w:basedOn w:val="849"/>
    <w:pPr>
      <w:ind w:right="1134"/>
      <w:jc w:val="right"/>
    </w:pPr>
  </w:style>
  <w:style w:type="paragraph" w:styleId="981">
    <w:name w:val="Footer"/>
    <w:basedOn w:val="849"/>
    <w:link w:val="874"/>
    <w:rPr>
      <w:rFonts w:cs="Arial" w:eastAsia="Times New Roman"/>
      <w:sz w:val="10"/>
      <w:szCs w:val="10"/>
      <w:lang w:eastAsia="fr-FR"/>
    </w:rPr>
  </w:style>
  <w:style w:type="paragraph" w:styleId="982">
    <w:name w:val="List Paragraph"/>
    <w:basedOn w:val="849"/>
    <w:qFormat/>
    <w:uiPriority w:val="34"/>
    <w:pPr>
      <w:contextualSpacing w:val="true"/>
      <w:ind w:left="720"/>
    </w:pPr>
  </w:style>
  <w:style w:type="paragraph" w:styleId="983">
    <w:name w:val="TOC Heading"/>
    <w:basedOn w:val="850"/>
    <w:next w:val="849"/>
    <w:qFormat/>
    <w:uiPriority w:val="39"/>
    <w:semiHidden/>
    <w:unhideWhenUsed/>
    <w:rPr>
      <w:lang w:bidi="en-US"/>
    </w:rPr>
    <w:pPr>
      <w:outlineLvl w:val="9"/>
    </w:pPr>
  </w:style>
  <w:style w:type="paragraph" w:styleId="984" w:customStyle="1">
    <w:name w:val="Table des matières niveau 1"/>
    <w:basedOn w:val="849"/>
    <w:next w:val="849"/>
    <w:uiPriority w:val="39"/>
    <w:unhideWhenUsed/>
    <w:pPr>
      <w:spacing w:after="100"/>
    </w:pPr>
  </w:style>
  <w:style w:type="paragraph" w:styleId="985" w:customStyle="1">
    <w:name w:val="Table des matières niveau 2"/>
    <w:basedOn w:val="849"/>
    <w:next w:val="849"/>
    <w:uiPriority w:val="39"/>
    <w:unhideWhenUsed/>
    <w:pPr>
      <w:ind w:left="200"/>
      <w:spacing w:after="100"/>
    </w:pPr>
  </w:style>
  <w:style w:type="paragraph" w:styleId="986" w:customStyle="1">
    <w:name w:val="Table des matières niveau 3"/>
    <w:basedOn w:val="849"/>
    <w:next w:val="849"/>
    <w:uiPriority w:val="39"/>
    <w:unhideWhenUsed/>
    <w:pPr>
      <w:ind w:left="400"/>
      <w:spacing w:after="100"/>
    </w:pPr>
  </w:style>
  <w:style w:type="paragraph" w:styleId="987" w:customStyle="1">
    <w:name w:val="Code"/>
    <w:basedOn w:val="849"/>
    <w:link w:val="877"/>
    <w:rPr>
      <w:rFonts w:ascii="Courier New" w:hAnsi="Courier New" w:cs="Courier New"/>
      <w:b/>
      <w:bCs/>
      <w:color w:val="FFFFFF" w:themeColor="background1"/>
      <w:lang w:val="en-US"/>
    </w:rPr>
    <w:pPr>
      <w:shd w:val="clear" w:fill="000000" w:themeFill="text1" w:color="auto"/>
    </w:pPr>
  </w:style>
  <w:style w:type="paragraph" w:styleId="988">
    <w:name w:val="HTML Preformatted"/>
    <w:basedOn w:val="849"/>
    <w:link w:val="878"/>
    <w:uiPriority w:val="99"/>
    <w:semiHidden/>
    <w:unhideWhenUsed/>
    <w:rPr>
      <w:rFonts w:ascii="Courier New" w:hAnsi="Courier New" w:cs="Courier New" w:eastAsia="Times New Roman"/>
      <w:lang w:eastAsia="fr-FR"/>
    </w:rPr>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89" w:customStyle="1">
    <w:name w:val="Description"/>
    <w:basedOn w:val="849"/>
    <w:link w:val="880"/>
    <w:rPr>
      <w:lang w:val="en-US"/>
    </w:rPr>
    <w:pPr>
      <w:shd w:val="clear" w:fill="C6D9F1" w:themeFill="text2" w:themeFillTint="33" w:color="auto"/>
      <w:pBdr>
        <w:left w:val="single" w:color="00000A" w:sz="4" w:space="4"/>
        <w:top w:val="single" w:color="00000A" w:sz="4" w:space="1"/>
        <w:right w:val="single" w:color="00000A" w:sz="4" w:space="4"/>
        <w:bottom w:val="single" w:color="00000A" w:sz="4" w:space="1"/>
      </w:pBdr>
    </w:pPr>
  </w:style>
  <w:style w:type="paragraph" w:styleId="990">
    <w:name w:val="Normal (Web)"/>
    <w:basedOn w:val="849"/>
    <w:uiPriority w:val="99"/>
    <w:semiHidden/>
    <w:unhideWhenUsed/>
    <w:rPr>
      <w:rFonts w:ascii="Times New Roman" w:hAnsi="Times New Roman" w:cs="Times New Roman" w:eastAsia="Times New Roman"/>
      <w:sz w:val="24"/>
      <w:szCs w:val="24"/>
      <w:lang w:eastAsia="fr-FR"/>
    </w:rPr>
    <w:pPr>
      <w:spacing w:afterAutospacing="1" w:beforeAutospacing="1"/>
    </w:pPr>
  </w:style>
  <w:style w:type="paragraph" w:styleId="991" w:customStyle="1">
    <w:name w:val="Contenu de tableau"/>
    <w:basedOn w:val="849"/>
  </w:style>
  <w:style w:type="paragraph" w:styleId="992" w:customStyle="1">
    <w:name w:val="Titre de tableau"/>
    <w:basedOn w:val="991"/>
  </w:style>
  <w:style w:type="table" w:styleId="993">
    <w:name w:val="Light List"/>
    <w:basedOn w:val="860"/>
    <w:uiPriority w:val="61"/>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fill="000000" w:color="auto"/>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994">
    <w:name w:val="Table Grid"/>
    <w:basedOn w:val="8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95">
    <w:name w:val="Light List Accent 1"/>
    <w:basedOn w:val="860"/>
    <w:uiPriority w:val="61"/>
    <w:tblPr>
      <w:tblStyleRowBandSize w:val="1"/>
      <w:tblStyleColBandSize w:val="1"/>
      <w:tblBorders>
        <w:left w:val="single" w:color="005191" w:sz="8" w:space="0" w:themeColor="accent1"/>
        <w:top w:val="single" w:color="005191" w:sz="8" w:space="0" w:themeColor="accent1"/>
        <w:right w:val="single" w:color="005191" w:sz="8" w:space="0" w:themeColor="accent1"/>
        <w:bottom w:val="single" w:color="005191" w:sz="8" w:space="0" w:themeColor="accent1"/>
      </w:tblBorders>
    </w:tblPr>
    <w:tblStylePr w:type="band1Horz">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band1Vert">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fill="005191" w:color="auto"/>
      </w:tcPr>
    </w:tblStylePr>
    <w:tblStylePr w:type="lastCol">
      <w:rPr>
        <w:b/>
        <w:bCs/>
      </w:rPr>
    </w:tblStylePr>
    <w:tblStylePr w:type="lastRow">
      <w:rPr>
        <w:b/>
        <w:bCs/>
      </w:rPr>
      <w:pPr>
        <w:spacing w:lineRule="auto" w:line="240" w:after="0" w:before="0"/>
      </w:pPr>
      <w:tcPr>
        <w:tcBorders>
          <w:left w:val="single" w:color="005191" w:sz="8" w:space="0" w:themeColor="accent1"/>
          <w:top w:val="single" w:color="005191" w:sz="6" w:space="0" w:themeColor="accent1"/>
          <w:right w:val="single" w:color="005191" w:sz="8" w:space="0" w:themeColor="accent1"/>
          <w:bottom w:val="single" w:color="005191" w:sz="8" w:space="0" w:themeColor="accent1"/>
        </w:tcBorders>
      </w:tcPr>
    </w:tblStylePr>
  </w:style>
  <w:style w:type="table" w:styleId="996">
    <w:name w:val="Medium Shading 1"/>
    <w:basedOn w:val="860"/>
    <w:uiPriority w:val="63"/>
    <w:tblPr>
      <w:tblStyleRowBandSize w:val="1"/>
      <w:tblStyleColBandSize w:val="1"/>
      <w:tblBorders>
        <w:left w:val="single" w:color="404040" w:sz="8" w:space="0" w:themeColor="text1" w:themeTint="BF"/>
        <w:top w:val="single" w:color="404040" w:sz="8" w:space="0" w:themeColor="text1" w:themeTint="BF"/>
        <w:right w:val="single" w:color="404040" w:sz="8" w:space="0" w:themeColor="text1" w:themeTint="BF"/>
        <w:bottom w:val="single" w:color="404040" w:sz="8" w:space="0" w:themeColor="text1" w:themeTint="BF"/>
        <w:insideH w:val="single" w:color="404040" w:sz="8" w:space="0" w:themeColor="text1" w:themeTint="BF"/>
      </w:tblBorders>
    </w:tblPr>
    <w:tblStylePr w:type="band1Horz">
      <w:tcPr>
        <w:shd w:val="clear" w:fill="C0C0C0" w:color="auto"/>
        <w:tcBorders>
          <w:insideV w:val="none" w:color="000000" w:sz="4" w:space="0"/>
          <w:insideH w:val="none" w:color="000000" w:sz="4" w:space="0"/>
        </w:tcBorders>
      </w:tcPr>
    </w:tblStylePr>
    <w:tblStylePr w:type="band1Vert">
      <w:tcPr>
        <w:shd w:val="clear" w:fill="C0C0C0" w:color="auto"/>
      </w:tcPr>
    </w:tblStylePr>
    <w:tblStylePr w:type="band2Horz">
      <w:tcPr>
        <w:tcBorders>
          <w:insideV w:val="none" w:color="000000" w:sz="4" w:space="0"/>
          <w:insideH w:val="none" w:color="000000" w:sz="4" w:space="0"/>
        </w:tcBorders>
      </w:tcPr>
    </w:tblStylePr>
    <w:tblStylePr w:type="firstCol">
      <w:rPr>
        <w:b/>
        <w:bCs/>
      </w:rPr>
    </w:tblStylePr>
    <w:tblStylePr w:type="firstRow">
      <w:rPr>
        <w:b/>
        <w:bCs/>
        <w:color w:val="FFFFFF" w:themeColor="background1"/>
      </w:rPr>
      <w:pPr>
        <w:spacing w:lineRule="auto" w:line="240" w:after="0" w:before="0"/>
      </w:pPr>
      <w:tcPr>
        <w:shd w:val="clear" w:fill="000000" w:color="auto"/>
        <w:tcBorders>
          <w:left w:val="single" w:color="000000" w:sz="8" w:space="0" w:themeColor="text1"/>
          <w:top w:val="single" w:color="000000" w:sz="8" w:space="0" w:themeColor="text1"/>
          <w:right w:val="single" w:color="000000" w:sz="8" w:space="0" w:themeColor="text1"/>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insideV w:val="none" w:color="000000" w:sz="4" w:space="0"/>
          <w:insideH w:val="none" w:color="000000" w:sz="4" w:space="0"/>
        </w:tcBorders>
      </w:tcPr>
    </w:tblStylePr>
  </w:style>
  <w:style w:type="table" w:styleId="997">
    <w:name w:val="Medium List 1 Accent 5"/>
    <w:basedOn w:val="860"/>
    <w:uiPriority w:val="65"/>
    <w:rPr>
      <w:color w:val="000000" w:themeColor="text1"/>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Pr>
    </w:tblStylePr>
    <w:tblStylePr w:type="band1Vert">
      <w:tcPr>
        <w:shd w:val="clear" w:fill="D2EAF1" w:color="auto"/>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sz="8" w:space="0" w:themeColor="accent5"/>
        </w:tcBorders>
      </w:tcPr>
    </w:tblStylePr>
    <w:tblStylePr w:type="lastCol">
      <w:rPr>
        <w:b/>
        <w:bCs/>
      </w:rPr>
      <w:tcPr>
        <w:tcBorders>
          <w:top w:val="single" w:color="4BACC6" w:sz="8" w:space="0" w:themeColor="accent5"/>
          <w:bottom w:val="single" w:color="4BACC6" w:sz="8" w:space="0" w:themeColor="accent5"/>
        </w:tcBorders>
      </w:tcPr>
    </w:tblStylePr>
    <w:tblStylePr w:type="lastRow">
      <w:rPr>
        <w:b/>
        <w:bCs/>
        <w:color w:val="1F497D" w:themeColor="text2"/>
      </w:rPr>
      <w:tcPr>
        <w:tcBorders>
          <w:top w:val="single" w:color="4BACC6" w:sz="8" w:space="0" w:themeColor="accent5"/>
          <w:bottom w:val="single" w:color="4BACC6" w:sz="8" w:space="0" w:themeColor="accent5"/>
        </w:tcBorders>
      </w:tcPr>
    </w:tblStylePr>
  </w:style>
  <w:style w:type="table" w:styleId="998">
    <w:name w:val="Light Grid Accent 5"/>
    <w:basedOn w:val="860"/>
    <w:uiPriority w:val="62"/>
    <w:tblPr>
      <w:tblStyleRowBandSize w:val="1"/>
      <w:tblStyleColBandSize w:val="1"/>
      <w:tbl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insideH w:val="single" w:color="4BACC6" w:sz="8" w:space="0" w:themeColor="accent5"/>
      </w:tblBorders>
    </w:tblPr>
    <w:tblStylePr w:type="band1Horz">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band1Vert">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band2Horz">
      <w:tcPr>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8" w:space="0" w:themeColor="accent5"/>
          <w:right w:val="single" w:color="4BACC6" w:sz="8" w:space="0" w:themeColor="accent5"/>
          <w:bottom w:val="single" w:color="4BACC6" w:sz="18" w:space="0" w:themeColor="accent5"/>
          <w:insideV w:val="single" w:color="4BACC6" w:sz="8" w:space="0" w:themeColor="accent5"/>
          <w:insideH w:val="none" w:color="000000" w:sz="4" w:space="0"/>
        </w:tcBorders>
      </w:tcPr>
    </w:tblStylePr>
    <w:tblStylePr w:type="lastCol">
      <w:rPr>
        <w:rFonts w:asciiTheme="majorHAnsi" w:hAnsiTheme="majorHAnsi" w:eastAsiaTheme="majorEastAsia" w:cstheme="majorBidi"/>
        <w:b/>
        <w:bCs/>
      </w:rPr>
      <w:tcPr>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la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6" w:space="0" w:themeColor="accent5"/>
          <w:right w:val="single" w:color="4BACC6" w:sz="8" w:space="0" w:themeColor="accent5"/>
          <w:bottom w:val="single" w:color="4BACC6" w:sz="8" w:space="0" w:themeColor="accent5"/>
          <w:insideV w:val="single" w:color="4BACC6" w:sz="8" w:space="0" w:themeColor="accent5"/>
          <w:insideH w:val="none" w:color="000000" w:sz="4" w:space="0"/>
        </w:tcBorders>
      </w:tcPr>
    </w:tblStylePr>
  </w:style>
  <w:style w:type="table" w:styleId="999">
    <w:name w:val="Light Shading Accent 5"/>
    <w:basedOn w:val="860"/>
    <w:uiPriority w:val="60"/>
    <w:rPr>
      <w:color w:val="31849B" w:themeColor="accent5" w:themeShade="BF"/>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Borders>
          <w:left w:val="none" w:color="000000" w:sz="4" w:space="0"/>
          <w:right w:val="none" w:color="000000" w:sz="4" w:space="0"/>
          <w:insideV w:val="none" w:color="000000" w:sz="4" w:space="0"/>
          <w:insideH w:val="none" w:color="000000" w:sz="4" w:space="0"/>
        </w:tcBorders>
      </w:tcPr>
    </w:tblStylePr>
    <w:tblStylePr w:type="band1Vert">
      <w:tcPr>
        <w:shd w:val="clear" w:fill="D2EAF1" w:color="auto"/>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style>
  <w:style w:type="paragraph" w:styleId="1000">
    <w:name w:val="toc 1"/>
    <w:basedOn w:val="849"/>
    <w:next w:val="849"/>
    <w:uiPriority w:val="39"/>
    <w:unhideWhenUsed/>
    <w:pPr>
      <w:spacing w:after="100"/>
      <w:tabs>
        <w:tab w:val="right" w:pos="9628" w:leader="dot"/>
      </w:tabs>
    </w:pPr>
  </w:style>
  <w:style w:type="character" w:styleId="1001">
    <w:name w:val="Hyperlink"/>
    <w:basedOn w:val="859"/>
    <w:uiPriority w:val="99"/>
    <w:unhideWhenUsed/>
    <w:rPr>
      <w:color w:val="0000FF" w:themeColor="hyperlink"/>
      <w:u w:val="single"/>
    </w:rPr>
  </w:style>
  <w:style w:type="paragraph" w:styleId="1002">
    <w:name w:val="Subtitle"/>
    <w:basedOn w:val="849"/>
    <w:next w:val="849"/>
    <w:link w:val="1003"/>
    <w:qFormat/>
    <w:uiPriority w:val="11"/>
    <w:rPr>
      <w:caps/>
      <w:color w:val="4BACC6" w:themeColor="accent5"/>
      <w:spacing w:val="10"/>
      <w:sz w:val="48"/>
      <w:szCs w:val="48"/>
    </w:rPr>
    <w:pPr>
      <w:jc w:val="center"/>
      <w:spacing w:lineRule="auto" w:line="240" w:before="80"/>
    </w:pPr>
  </w:style>
  <w:style w:type="character" w:styleId="1003" w:customStyle="1">
    <w:name w:val="Sous-titre Car"/>
    <w:basedOn w:val="859"/>
    <w:link w:val="1002"/>
    <w:uiPriority w:val="11"/>
    <w:rPr>
      <w:caps/>
      <w:color w:val="4BACC6" w:themeColor="accent5"/>
      <w:spacing w:val="10"/>
      <w:sz w:val="48"/>
      <w:szCs w:val="48"/>
    </w:rPr>
  </w:style>
  <w:style w:type="character" w:styleId="1004">
    <w:name w:val="Strong"/>
    <w:qFormat/>
    <w:uiPriority w:val="22"/>
    <w:rPr>
      <w:b/>
      <w:bCs/>
    </w:rPr>
  </w:style>
  <w:style w:type="character" w:styleId="1005">
    <w:name w:val="Emphasis"/>
    <w:qFormat/>
    <w:uiPriority w:val="20"/>
    <w:rPr>
      <w:caps/>
      <w:color w:val="002848" w:themeColor="accent1" w:themeShade="7F"/>
      <w:spacing w:val="5"/>
    </w:rPr>
  </w:style>
  <w:style w:type="paragraph" w:styleId="1006">
    <w:name w:val="No Spacing"/>
    <w:basedOn w:val="849"/>
    <w:link w:val="1007"/>
    <w:qFormat/>
    <w:uiPriority w:val="1"/>
    <w:pPr>
      <w:spacing w:lineRule="auto" w:line="240" w:after="0" w:before="0"/>
    </w:pPr>
  </w:style>
  <w:style w:type="character" w:styleId="1007" w:customStyle="1">
    <w:name w:val="Sans interligne Car"/>
    <w:basedOn w:val="859"/>
    <w:link w:val="1006"/>
    <w:uiPriority w:val="1"/>
    <w:rPr>
      <w:sz w:val="20"/>
      <w:szCs w:val="20"/>
    </w:rPr>
  </w:style>
  <w:style w:type="paragraph" w:styleId="1008">
    <w:name w:val="Quote"/>
    <w:basedOn w:val="849"/>
    <w:next w:val="849"/>
    <w:link w:val="1009"/>
    <w:qFormat/>
    <w:uiPriority w:val="29"/>
    <w:rPr>
      <w:i/>
      <w:iCs/>
    </w:rPr>
  </w:style>
  <w:style w:type="character" w:styleId="1009" w:customStyle="1">
    <w:name w:val="Citation Car"/>
    <w:basedOn w:val="859"/>
    <w:link w:val="1008"/>
    <w:uiPriority w:val="29"/>
    <w:rPr>
      <w:i/>
      <w:iCs/>
      <w:sz w:val="20"/>
      <w:szCs w:val="20"/>
    </w:rPr>
  </w:style>
  <w:style w:type="paragraph" w:styleId="1010">
    <w:name w:val="Intense Quote"/>
    <w:basedOn w:val="849"/>
    <w:next w:val="849"/>
    <w:link w:val="1011"/>
    <w:qFormat/>
    <w:uiPriority w:val="30"/>
    <w:rPr>
      <w:i/>
      <w:iCs/>
      <w:color w:val="005191" w:themeColor="accent1"/>
    </w:rPr>
    <w:pPr>
      <w:ind w:left="1296" w:right="1152"/>
      <w:jc w:val="both"/>
      <w:spacing w:after="0"/>
      <w:pBdr>
        <w:left w:val="single" w:color="005191" w:sz="4" w:space="10" w:themeColor="accent1"/>
        <w:top w:val="single" w:color="005191" w:sz="4" w:space="10" w:themeColor="accent1"/>
      </w:pBdr>
    </w:pPr>
  </w:style>
  <w:style w:type="character" w:styleId="1011" w:customStyle="1">
    <w:name w:val="Citation intense Car"/>
    <w:basedOn w:val="859"/>
    <w:link w:val="1010"/>
    <w:uiPriority w:val="30"/>
    <w:rPr>
      <w:i/>
      <w:iCs/>
      <w:color w:val="005191" w:themeColor="accent1"/>
      <w:sz w:val="20"/>
      <w:szCs w:val="20"/>
    </w:rPr>
  </w:style>
  <w:style w:type="character" w:styleId="1012">
    <w:name w:val="Subtle Emphasis"/>
    <w:qFormat/>
    <w:uiPriority w:val="19"/>
    <w:rPr>
      <w:i/>
      <w:iCs/>
      <w:color w:val="002848" w:themeColor="accent1" w:themeShade="7F"/>
    </w:rPr>
  </w:style>
  <w:style w:type="character" w:styleId="1013">
    <w:name w:val="Intense Emphasis"/>
    <w:qFormat/>
    <w:uiPriority w:val="21"/>
    <w:rPr>
      <w:b/>
      <w:bCs/>
      <w:caps/>
      <w:color w:val="002848" w:themeColor="accent1" w:themeShade="7F"/>
      <w:spacing w:val="10"/>
    </w:rPr>
  </w:style>
  <w:style w:type="character" w:styleId="1014">
    <w:name w:val="Subtle Reference"/>
    <w:qFormat/>
    <w:uiPriority w:val="31"/>
    <w:rPr>
      <w:b/>
      <w:bCs/>
      <w:color w:val="005191" w:themeColor="accent1"/>
    </w:rPr>
  </w:style>
  <w:style w:type="character" w:styleId="1015">
    <w:name w:val="Intense Reference"/>
    <w:qFormat/>
    <w:uiPriority w:val="32"/>
    <w:rPr>
      <w:b/>
      <w:bCs/>
      <w:i/>
      <w:iCs/>
      <w:caps/>
      <w:color w:val="005191" w:themeColor="accent1"/>
    </w:rPr>
  </w:style>
  <w:style w:type="character" w:styleId="1016">
    <w:name w:val="Book Title"/>
    <w:qFormat/>
    <w:uiPriority w:val="33"/>
    <w:rPr>
      <w:color w:val="FFFFFF" w:themeColor="background1"/>
      <w:sz w:val="56"/>
    </w:rPr>
  </w:style>
  <w:style w:type="character" w:styleId="1017" w:customStyle="1">
    <w:name w:val="pl-s"/>
    <w:basedOn w:val="859"/>
  </w:style>
  <w:style w:type="paragraph" w:styleId="1018">
    <w:name w:val="toc 2"/>
    <w:basedOn w:val="849"/>
    <w:next w:val="84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1.xml" Type="http://schemas.openxmlformats.org/officeDocument/2006/relationships/footer"/><Relationship Id="rId11" Target="../customXml/item1.xml" Type="http://schemas.openxmlformats.org/officeDocument/2006/relationships/customXml"/><Relationship Id="rId12" Target="../customXml/item2.xml" Type="http://schemas.openxmlformats.org/officeDocument/2006/relationships/customXml"/><Relationship Id="rId13" Target="charts/chart1.xml" Type="http://schemas.openxmlformats.org/officeDocument/2006/relationships/chart"/><Relationship Id="rId14" Target="charts/chart2.xml" Type="http://schemas.openxmlformats.org/officeDocument/2006/relationships/chart"/><Relationship Id="rId15" Target="charts/chart3.xml" Type="http://schemas.openxmlformats.org/officeDocument/2006/relationships/chart"/><Relationship Id="rId16" Target="charts/chart4.xml" Type="http://schemas.openxmlformats.org/officeDocument/2006/relationships/chart"/><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b="1" strike="noStrike" spc="-1">
                <a:solidFill>
                  <a:srgbClr val="000000"/>
                </a:solidFill>
                <a:latin typeface="Calibri"/>
              </a:defRPr>
            </a:pPr>
            <a:r>
              <a:rPr lang="fr-FR" sz="1800" b="1" strike="noStrike" spc="-1">
                <a:solidFill>
                  <a:srgbClr val="000000"/>
                </a:solidFill>
                <a:latin typeface="Calibri"/>
              </a:rPr>
              <a:t>Number of issues by severity</a:t>
            </a:r>
            <a:endParaRPr/>
          </a:p>
        </c:rich>
      </c:tx>
      <c:layout/>
      <c:overlay val="0"/>
    </c:title>
    <c:autoTitleDeleted val="0"/>
    <c:plotArea>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Pt>
            <c:idx val="3"/>
            <c:bubble3D val="0"/>
            <c:spPr bwMode="auto">
              <a:prstGeom prst="rect">
                <a:avLst/>
              </a:prstGeom>
              <a:solidFill>
                <a:srgbClr val="579D1C"/>
              </a:solidFill>
              <a:ln>
                <a:noFill/>
              </a:ln>
            </c:spPr>
          </c:dPt>
          <c:dPt>
            <c:idx val="4"/>
            <c:bubble3D val="0"/>
            <c:spPr bwMode="auto">
              <a:prstGeom prst="rect">
                <a:avLst/>
              </a:prstGeom>
              <a:solidFill>
                <a:srgbClr val="4BACC6"/>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20</c:v>
                </c:pt>
                <c:pt idx="2">
                  <c:v>54</c:v>
                </c:pt>
                <c:pt idx="3">
                  <c:v>52</c:v>
                </c:pt>
                <c:pt idx="4">
                  <c:v>9</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dispBlanksAs val="zero"/>
    <c:showDLblsOverMax val="1"/>
  </c:chart>
  <c:spPr bwMode="auto">
    <a:prstGeom prst="rect">
      <a:avLst/>
    </a:prstGeom>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a:latin typeface="+mn-lt"/>
              </a:defRPr>
            </a:pPr>
            <a:r>
              <a:rPr lang="en-US" sz="1800">
                <a:latin typeface="+mn-lt"/>
              </a:rPr>
              <a:t>Number of issues by type</a:t>
            </a:r>
            <a:endParaRPr/>
          </a:p>
        </c:rich>
      </c:tx>
      <c:layout/>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3"/>
                <c:pt idx="0">
                  <c:v>BUG</c:v>
                </c:pt>
                <c:pt idx="1">
                  <c:v>VULNERABILITY</c:v>
                </c:pt>
                <c:pt idx="2">
                  <c:v>CODE_SMELL</c:v>
                </c:pt>
              </c:strCache>
            </c:strRef>
          </c:cat>
          <c:val>
            <c:numRef>
              <c:f>0</c:f>
              <c:numCache>
                <c:formatCode>General</c:formatCode>
                <c:ptCount val="3"/>
                <c:pt idx="0">
                  <c:v>1</c:v>
                </c:pt>
                <c:pt idx="1">
                  <c:v>0</c:v>
                </c:pt>
                <c:pt idx="2">
                  <c:v>134</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legend>
    <c:plotVisOnly val="1"/>
    <c:dispBlanksAs val="zero"/>
    <c:showDLblsOverMax val="1"/>
  </c:chart>
  <c:spPr bwMode="auto">
    <a:prstGeom prst="rect">
      <a:avLst/>
    </a:prstGeom>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45131.95568287037</c:v>
                </c:pt>
                <c:pt idx="1">
                  <c:v>45132.06214120371</c:v>
                </c:pt>
                <c:pt idx="2">
                  <c:v>45132.06575231482</c:v>
                </c:pt>
                <c:pt idx="3">
                  <c:v>45132.07104166667</c:v>
                </c:pt>
                <c:pt idx="4">
                  <c:v>45132.07650462963</c:v>
                </c:pt>
                <c:pt idx="5">
                  <c:v>45132.08244212963</c:v>
                </c:pt>
                <c:pt idx="6">
                  <c:v>45132.08451388889</c:v>
                </c:pt>
                <c:pt idx="7">
                  <c:v>45132.08734953704</c:v>
                </c:pt>
                <c:pt idx="8">
                  <c:v>45132.089479166665</c:v>
                </c:pt>
                <c:pt idx="9">
                  <c:v>45132.095717592594</c:v>
                </c:pt>
                <c:pt idx="10">
                  <c:v>45132.09774305556</c:v>
                </c:pt>
              </c:numCache>
            </c:numRef>
          </c:xVal>
          <c:yVal>
            <c:numRef>
              <c:f>Feuil1!$B$2:$B$3</c:f>
              <c:numCache>
                <c:formatCode>General</c:formatCode>
                <c:ptCount val="2"/>
                <c:pt idx="0">
                  <c:v>135</c:v>
                </c:pt>
                <c:pt idx="1">
                  <c:v>135</c:v>
                </c:pt>
                <c:pt idx="2">
                  <c:v>135</c:v>
                </c:pt>
                <c:pt idx="3">
                  <c:v>135</c:v>
                </c:pt>
                <c:pt idx="4">
                  <c:v>135</c:v>
                </c:pt>
                <c:pt idx="5">
                  <c:v>135</c:v>
                </c:pt>
                <c:pt idx="6">
                  <c:v>140</c:v>
                </c:pt>
                <c:pt idx="7">
                  <c:v>135</c:v>
                </c:pt>
                <c:pt idx="8">
                  <c:v>140</c:v>
                </c:pt>
                <c:pt idx="9">
                  <c:v>135</c:v>
                </c:pt>
                <c:pt idx="10">
                  <c:v>135</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45131.95568287037</c:v>
                </c:pt>
                <c:pt idx="1">
                  <c:v>45132.06214120371</c:v>
                </c:pt>
                <c:pt idx="2">
                  <c:v>45132.06575231482</c:v>
                </c:pt>
                <c:pt idx="3">
                  <c:v>45132.07104166667</c:v>
                </c:pt>
                <c:pt idx="4">
                  <c:v>45132.07650462963</c:v>
                </c:pt>
                <c:pt idx="5">
                  <c:v>45132.08244212963</c:v>
                </c:pt>
                <c:pt idx="6">
                  <c:v>45132.08451388889</c:v>
                </c:pt>
                <c:pt idx="7">
                  <c:v>45132.08734953704</c:v>
                </c:pt>
                <c:pt idx="8">
                  <c:v>45132.089479166665</c:v>
                </c:pt>
                <c:pt idx="9">
                  <c:v>45132.095717592594</c:v>
                </c:pt>
                <c:pt idx="10">
                  <c:v>45132.09774305556</c:v>
                </c:pt>
              </c:numCache>
            </c:numRef>
          </c:xVal>
          <c:yVal>
            <c:numRef>
              <c:f>Feuil1!$B$2:$B$3</c:f>
              <c:numCache>
                <c:formatCode>General</c:formatCode>
                <c:ptCount val="2"/>
                <c:pt idx="0">
                  <c:v>1.5</c:v>
                </c:pt>
                <c:pt idx="1">
                  <c:v>1.5</c:v>
                </c:pt>
                <c:pt idx="2">
                  <c:v>1.5</c:v>
                </c:pt>
                <c:pt idx="3">
                  <c:v>1.5</c:v>
                </c:pt>
                <c:pt idx="4">
                  <c:v>1.5</c:v>
                </c:pt>
                <c:pt idx="5">
                  <c:v>1.5</c:v>
                </c:pt>
                <c:pt idx="6">
                  <c:v>1.5</c:v>
                </c:pt>
                <c:pt idx="7">
                  <c:v>1.5</c:v>
                </c:pt>
                <c:pt idx="8">
                  <c:v>1.5</c:v>
                </c:pt>
                <c:pt idx="9">
                  <c:v>1.5</c:v>
                </c:pt>
                <c:pt idx="10">
                  <c:v>1.5</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miter/>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597D56C-79B0-4D33-B899-11D5D793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CNES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dcterms:modified xsi:type="dcterms:W3CDTF">2022-01-14T09:22:34Z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