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969F" w14:textId="77777777" w:rsidR="00F5724F" w:rsidRDefault="00F5724F" w:rsidP="00F5724F">
      <w:pPr>
        <w:spacing w:afterLines="100" w:after="312" w:line="276" w:lineRule="auto"/>
        <w:jc w:val="center"/>
        <w:rPr>
          <w:rFonts w:ascii="楷体_GB2312" w:eastAsia="楷体_GB2312"/>
          <w:sz w:val="52"/>
          <w:szCs w:val="52"/>
        </w:rPr>
      </w:pPr>
      <w:r>
        <w:rPr>
          <w:rFonts w:ascii="楷体_GB2312" w:eastAsia="楷体_GB2312" w:hint="eastAsia"/>
          <w:sz w:val="52"/>
          <w:szCs w:val="52"/>
        </w:rPr>
        <w:t>南京理工大学紫金学院</w:t>
      </w:r>
    </w:p>
    <w:p w14:paraId="081734E5" w14:textId="516B47D1" w:rsidR="00F5724F" w:rsidRDefault="000D621A" w:rsidP="00F5724F">
      <w:pPr>
        <w:pStyle w:val="1"/>
        <w:spacing w:line="276" w:lineRule="auto"/>
        <w:rPr>
          <w:rFonts w:ascii="方正小标宋简体" w:eastAsia="方正小标宋简体"/>
          <w:b w:val="0"/>
          <w:sz w:val="44"/>
        </w:rPr>
      </w:pPr>
      <w:bookmarkStart w:id="0" w:name="_Toc214994689"/>
      <w:r>
        <w:rPr>
          <w:rFonts w:ascii="方正小标宋简体" w:eastAsia="方正小标宋简体" w:hint="eastAsia"/>
          <w:b w:val="0"/>
          <w:sz w:val="44"/>
        </w:rPr>
        <w:t>人工智能基础</w:t>
      </w:r>
      <w:r w:rsidR="00A44726">
        <w:rPr>
          <w:rFonts w:ascii="方正小标宋简体" w:eastAsia="方正小标宋简体" w:hint="eastAsia"/>
          <w:b w:val="0"/>
          <w:sz w:val="44"/>
        </w:rPr>
        <w:t>大作业</w:t>
      </w:r>
      <w:r w:rsidR="00F5724F">
        <w:rPr>
          <w:rFonts w:ascii="方正小标宋简体" w:eastAsia="方正小标宋简体" w:hint="eastAsia"/>
          <w:b w:val="0"/>
          <w:sz w:val="44"/>
        </w:rPr>
        <w:t>报告</w:t>
      </w:r>
      <w:bookmarkEnd w:id="0"/>
    </w:p>
    <w:p w14:paraId="7D54F494" w14:textId="77777777" w:rsidR="00F5724F" w:rsidRDefault="00F5724F" w:rsidP="00F5724F"/>
    <w:p w14:paraId="3F37C53B" w14:textId="77777777" w:rsidR="00F5724F" w:rsidRDefault="00F5724F" w:rsidP="00F5724F">
      <w:pPr>
        <w:jc w:val="center"/>
      </w:pPr>
      <w:r>
        <w:rPr>
          <w:noProof/>
        </w:rPr>
        <w:drawing>
          <wp:inline distT="0" distB="0" distL="0" distR="0" wp14:anchorId="67C086D9" wp14:editId="60021D9A">
            <wp:extent cx="1691640" cy="1562100"/>
            <wp:effectExtent l="0" t="0" r="0" b="0"/>
            <wp:docPr id="7" name="图片 7"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88-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59963ED3" w14:textId="77777777" w:rsidR="00F5724F" w:rsidRDefault="00F5724F" w:rsidP="00F5724F"/>
    <w:p w14:paraId="73F50F0C" w14:textId="77777777" w:rsidR="00F5724F" w:rsidRDefault="00F5724F" w:rsidP="00F5724F"/>
    <w:tbl>
      <w:tblPr>
        <w:tblpPr w:leftFromText="180" w:rightFromText="180" w:vertAnchor="text" w:horzAnchor="margin" w:tblpXSpec="center" w:tblpY="120"/>
        <w:tblOverlap w:val="never"/>
        <w:tblW w:w="4960" w:type="dxa"/>
        <w:tblLayout w:type="fixed"/>
        <w:tblLook w:val="04A0" w:firstRow="1" w:lastRow="0" w:firstColumn="1" w:lastColumn="0" w:noHBand="0" w:noVBand="1"/>
      </w:tblPr>
      <w:tblGrid>
        <w:gridCol w:w="1868"/>
        <w:gridCol w:w="3092"/>
      </w:tblGrid>
      <w:tr w:rsidR="00F5724F" w14:paraId="0386C0BF" w14:textId="77777777" w:rsidTr="006E3FAB">
        <w:tc>
          <w:tcPr>
            <w:tcW w:w="1868" w:type="dxa"/>
            <w:vAlign w:val="center"/>
          </w:tcPr>
          <w:p w14:paraId="1B4F3CDE" w14:textId="77777777" w:rsidR="00F5724F" w:rsidRDefault="00F5724F" w:rsidP="006E3FAB">
            <w:pPr>
              <w:rPr>
                <w:b/>
                <w:bCs/>
                <w:sz w:val="32"/>
                <w:szCs w:val="32"/>
              </w:rPr>
            </w:pPr>
            <w:r>
              <w:rPr>
                <w:rFonts w:ascii="宋体" w:hAnsi="宋体" w:hint="eastAsia"/>
                <w:b/>
                <w:bCs/>
                <w:sz w:val="32"/>
                <w:szCs w:val="32"/>
              </w:rPr>
              <w:t>课程编号：</w:t>
            </w:r>
          </w:p>
        </w:tc>
        <w:tc>
          <w:tcPr>
            <w:tcW w:w="3092" w:type="dxa"/>
            <w:vAlign w:val="center"/>
          </w:tcPr>
          <w:p w14:paraId="49DECDB7" w14:textId="70BE3153" w:rsidR="00F5724F" w:rsidRDefault="00823FCB" w:rsidP="00314422">
            <w:pPr>
              <w:rPr>
                <w:sz w:val="30"/>
                <w:szCs w:val="30"/>
              </w:rPr>
            </w:pPr>
            <w:r w:rsidRPr="00823FCB">
              <w:rPr>
                <w:sz w:val="30"/>
                <w:szCs w:val="30"/>
              </w:rPr>
              <w:t>03</w:t>
            </w:r>
            <w:r w:rsidR="000D621A">
              <w:rPr>
                <w:rFonts w:hint="eastAsia"/>
                <w:sz w:val="30"/>
                <w:szCs w:val="30"/>
              </w:rPr>
              <w:t>3</w:t>
            </w:r>
            <w:r w:rsidRPr="00823FCB">
              <w:rPr>
                <w:sz w:val="30"/>
                <w:szCs w:val="30"/>
              </w:rPr>
              <w:t>37</w:t>
            </w:r>
            <w:r w:rsidR="000D621A">
              <w:rPr>
                <w:rFonts w:hint="eastAsia"/>
                <w:sz w:val="30"/>
                <w:szCs w:val="30"/>
              </w:rPr>
              <w:t>0021</w:t>
            </w:r>
          </w:p>
        </w:tc>
      </w:tr>
      <w:tr w:rsidR="00F5724F" w14:paraId="7486FC0D" w14:textId="77777777" w:rsidTr="006E3FAB">
        <w:tc>
          <w:tcPr>
            <w:tcW w:w="1868" w:type="dxa"/>
            <w:vAlign w:val="center"/>
          </w:tcPr>
          <w:p w14:paraId="639D1C00" w14:textId="77777777" w:rsidR="00F5724F" w:rsidRDefault="00F5724F" w:rsidP="006E3FAB">
            <w:pPr>
              <w:rPr>
                <w:b/>
                <w:bCs/>
                <w:sz w:val="32"/>
                <w:szCs w:val="32"/>
              </w:rPr>
            </w:pPr>
            <w:r>
              <w:rPr>
                <w:rFonts w:ascii="宋体" w:hAnsi="宋体" w:hint="eastAsia"/>
                <w:b/>
                <w:bCs/>
                <w:sz w:val="32"/>
                <w:szCs w:val="32"/>
              </w:rPr>
              <w:t>课程名称：</w:t>
            </w:r>
          </w:p>
        </w:tc>
        <w:tc>
          <w:tcPr>
            <w:tcW w:w="3092" w:type="dxa"/>
            <w:vAlign w:val="center"/>
          </w:tcPr>
          <w:p w14:paraId="1D482A2F" w14:textId="5F2543C1" w:rsidR="00F5724F" w:rsidRDefault="000D621A" w:rsidP="006E3FAB">
            <w:pPr>
              <w:rPr>
                <w:sz w:val="30"/>
                <w:szCs w:val="30"/>
              </w:rPr>
            </w:pPr>
            <w:r>
              <w:rPr>
                <w:rFonts w:hint="eastAsia"/>
                <w:sz w:val="30"/>
                <w:szCs w:val="30"/>
              </w:rPr>
              <w:t>人工智能基础</w:t>
            </w:r>
          </w:p>
        </w:tc>
      </w:tr>
      <w:tr w:rsidR="00F5724F" w14:paraId="5F985A01" w14:textId="77777777" w:rsidTr="006E3FAB">
        <w:tc>
          <w:tcPr>
            <w:tcW w:w="1868" w:type="dxa"/>
            <w:vAlign w:val="center"/>
          </w:tcPr>
          <w:p w14:paraId="79807AA7" w14:textId="77777777" w:rsidR="00F5724F" w:rsidRDefault="00F5724F" w:rsidP="006E3FAB">
            <w:pPr>
              <w:rPr>
                <w:rFonts w:ascii="宋体" w:hAnsi="宋体" w:hint="eastAsia"/>
                <w:b/>
                <w:bCs/>
                <w:sz w:val="32"/>
                <w:szCs w:val="32"/>
              </w:rPr>
            </w:pPr>
            <w:r>
              <w:rPr>
                <w:rFonts w:ascii="宋体" w:hAnsi="宋体" w:hint="eastAsia"/>
                <w:b/>
                <w:bCs/>
                <w:sz w:val="32"/>
                <w:szCs w:val="32"/>
              </w:rPr>
              <w:t xml:space="preserve">学 </w:t>
            </w:r>
            <w:r>
              <w:rPr>
                <w:rFonts w:ascii="宋体" w:hAnsi="宋体"/>
                <w:b/>
                <w:bCs/>
                <w:sz w:val="32"/>
                <w:szCs w:val="32"/>
              </w:rPr>
              <w:t xml:space="preserve">   </w:t>
            </w:r>
            <w:r>
              <w:rPr>
                <w:rFonts w:ascii="宋体" w:hAnsi="宋体" w:hint="eastAsia"/>
                <w:b/>
                <w:bCs/>
                <w:sz w:val="32"/>
                <w:szCs w:val="32"/>
              </w:rPr>
              <w:t>院：</w:t>
            </w:r>
          </w:p>
        </w:tc>
        <w:tc>
          <w:tcPr>
            <w:tcW w:w="3092" w:type="dxa"/>
            <w:vAlign w:val="center"/>
          </w:tcPr>
          <w:p w14:paraId="50EE434A" w14:textId="671DE59A" w:rsidR="00F5724F" w:rsidRDefault="00D923EC" w:rsidP="006E3FAB">
            <w:pPr>
              <w:rPr>
                <w:sz w:val="30"/>
                <w:szCs w:val="30"/>
              </w:rPr>
            </w:pPr>
            <w:r>
              <w:rPr>
                <w:rFonts w:hint="eastAsia"/>
                <w:sz w:val="30"/>
                <w:szCs w:val="30"/>
              </w:rPr>
              <w:t>计算机与人工智能</w:t>
            </w:r>
          </w:p>
        </w:tc>
      </w:tr>
      <w:tr w:rsidR="00F5724F" w14:paraId="1A669BC4" w14:textId="77777777" w:rsidTr="006E3FAB">
        <w:tc>
          <w:tcPr>
            <w:tcW w:w="1868" w:type="dxa"/>
            <w:vAlign w:val="center"/>
          </w:tcPr>
          <w:p w14:paraId="72C1B652" w14:textId="77777777" w:rsidR="00F5724F" w:rsidRDefault="00F5724F" w:rsidP="006E3FAB">
            <w:pPr>
              <w:rPr>
                <w:b/>
                <w:bCs/>
                <w:sz w:val="32"/>
                <w:szCs w:val="32"/>
              </w:rPr>
            </w:pPr>
            <w:r>
              <w:rPr>
                <w:rFonts w:ascii="宋体" w:hAnsi="宋体" w:hint="eastAsia"/>
                <w:b/>
                <w:bCs/>
                <w:sz w:val="32"/>
                <w:szCs w:val="32"/>
              </w:rPr>
              <w:t xml:space="preserve">专 </w:t>
            </w:r>
            <w:r>
              <w:rPr>
                <w:rFonts w:ascii="宋体" w:hAnsi="宋体"/>
                <w:b/>
                <w:bCs/>
                <w:sz w:val="32"/>
                <w:szCs w:val="32"/>
              </w:rPr>
              <w:t xml:space="preserve">   </w:t>
            </w:r>
            <w:r>
              <w:rPr>
                <w:rFonts w:ascii="宋体" w:hAnsi="宋体" w:hint="eastAsia"/>
                <w:b/>
                <w:bCs/>
                <w:sz w:val="32"/>
                <w:szCs w:val="32"/>
              </w:rPr>
              <w:t>业：</w:t>
            </w:r>
          </w:p>
        </w:tc>
        <w:tc>
          <w:tcPr>
            <w:tcW w:w="3092" w:type="dxa"/>
            <w:vAlign w:val="center"/>
          </w:tcPr>
          <w:p w14:paraId="0C7C5F74" w14:textId="10BCAFD3" w:rsidR="00F5724F" w:rsidRDefault="00D923EC" w:rsidP="006E3FAB">
            <w:pPr>
              <w:rPr>
                <w:sz w:val="30"/>
                <w:szCs w:val="30"/>
              </w:rPr>
            </w:pPr>
            <w:r>
              <w:rPr>
                <w:rFonts w:hint="eastAsia"/>
                <w:sz w:val="30"/>
                <w:szCs w:val="30"/>
              </w:rPr>
              <w:t>软件工程</w:t>
            </w:r>
          </w:p>
        </w:tc>
      </w:tr>
      <w:tr w:rsidR="00F5724F" w14:paraId="0D430CF4" w14:textId="77777777" w:rsidTr="006E3FAB">
        <w:tc>
          <w:tcPr>
            <w:tcW w:w="1868" w:type="dxa"/>
            <w:vAlign w:val="center"/>
          </w:tcPr>
          <w:p w14:paraId="21A6AA82" w14:textId="77777777" w:rsidR="00F5724F" w:rsidRDefault="00F5724F" w:rsidP="006E3FAB">
            <w:pPr>
              <w:rPr>
                <w:b/>
                <w:bCs/>
                <w:sz w:val="32"/>
                <w:szCs w:val="32"/>
              </w:rPr>
            </w:pPr>
            <w:r>
              <w:rPr>
                <w:rFonts w:ascii="宋体" w:hAnsi="宋体" w:hint="eastAsia"/>
                <w:b/>
                <w:bCs/>
                <w:sz w:val="32"/>
                <w:szCs w:val="32"/>
              </w:rPr>
              <w:t>起止时间：</w:t>
            </w:r>
          </w:p>
        </w:tc>
        <w:tc>
          <w:tcPr>
            <w:tcW w:w="3092" w:type="dxa"/>
            <w:vAlign w:val="center"/>
          </w:tcPr>
          <w:p w14:paraId="11E80636" w14:textId="3C849549" w:rsidR="00F5724F" w:rsidRDefault="00A44726" w:rsidP="006E3FAB">
            <w:pPr>
              <w:rPr>
                <w:sz w:val="30"/>
                <w:szCs w:val="30"/>
              </w:rPr>
            </w:pPr>
            <w:r>
              <w:rPr>
                <w:rFonts w:hint="eastAsia"/>
                <w:sz w:val="30"/>
                <w:szCs w:val="30"/>
              </w:rPr>
              <w:t>2</w:t>
            </w:r>
            <w:r>
              <w:rPr>
                <w:sz w:val="30"/>
                <w:szCs w:val="30"/>
              </w:rPr>
              <w:t>02</w:t>
            </w:r>
            <w:r w:rsidR="006D3126">
              <w:rPr>
                <w:rFonts w:hint="eastAsia"/>
                <w:sz w:val="30"/>
                <w:szCs w:val="30"/>
              </w:rPr>
              <w:t>5</w:t>
            </w:r>
            <w:r w:rsidR="00F24FAD">
              <w:rPr>
                <w:rFonts w:hint="eastAsia"/>
                <w:sz w:val="30"/>
                <w:szCs w:val="30"/>
              </w:rPr>
              <w:t>.</w:t>
            </w:r>
            <w:r w:rsidR="000C3A0D">
              <w:rPr>
                <w:rFonts w:hint="eastAsia"/>
                <w:sz w:val="30"/>
                <w:szCs w:val="30"/>
              </w:rPr>
              <w:t>9</w:t>
            </w:r>
            <w:r>
              <w:rPr>
                <w:rFonts w:hint="eastAsia"/>
                <w:sz w:val="30"/>
                <w:szCs w:val="30"/>
              </w:rPr>
              <w:t xml:space="preserve"> -</w:t>
            </w:r>
            <w:r>
              <w:rPr>
                <w:sz w:val="30"/>
                <w:szCs w:val="30"/>
              </w:rPr>
              <w:t>202</w:t>
            </w:r>
            <w:r w:rsidR="006D3126">
              <w:rPr>
                <w:rFonts w:hint="eastAsia"/>
                <w:sz w:val="30"/>
                <w:szCs w:val="30"/>
              </w:rPr>
              <w:t>5</w:t>
            </w:r>
            <w:r>
              <w:rPr>
                <w:rFonts w:hint="eastAsia"/>
                <w:sz w:val="30"/>
                <w:szCs w:val="30"/>
              </w:rPr>
              <w:t>.</w:t>
            </w:r>
            <w:r w:rsidR="000C3A0D">
              <w:rPr>
                <w:rFonts w:hint="eastAsia"/>
                <w:sz w:val="30"/>
                <w:szCs w:val="30"/>
              </w:rPr>
              <w:t>12</w:t>
            </w:r>
          </w:p>
        </w:tc>
      </w:tr>
      <w:tr w:rsidR="00F5724F" w14:paraId="43DDDECD" w14:textId="77777777" w:rsidTr="006E3FAB">
        <w:tc>
          <w:tcPr>
            <w:tcW w:w="1868" w:type="dxa"/>
            <w:vAlign w:val="center"/>
          </w:tcPr>
          <w:p w14:paraId="60549D1E" w14:textId="77777777" w:rsidR="00F5724F" w:rsidRDefault="00F5724F" w:rsidP="006E3FAB">
            <w:pPr>
              <w:rPr>
                <w:b/>
                <w:bCs/>
                <w:sz w:val="32"/>
                <w:szCs w:val="32"/>
              </w:rPr>
            </w:pPr>
            <w:r>
              <w:rPr>
                <w:rFonts w:ascii="宋体" w:hAnsi="宋体" w:hint="eastAsia"/>
                <w:b/>
                <w:bCs/>
                <w:sz w:val="32"/>
                <w:szCs w:val="32"/>
              </w:rPr>
              <w:t>指导教师：</w:t>
            </w:r>
          </w:p>
        </w:tc>
        <w:tc>
          <w:tcPr>
            <w:tcW w:w="3092" w:type="dxa"/>
            <w:vAlign w:val="center"/>
          </w:tcPr>
          <w:p w14:paraId="291C75BF" w14:textId="15B23A21" w:rsidR="00F5724F" w:rsidRDefault="00A44726" w:rsidP="006E3FAB">
            <w:pPr>
              <w:rPr>
                <w:sz w:val="30"/>
                <w:szCs w:val="30"/>
              </w:rPr>
            </w:pPr>
            <w:r>
              <w:rPr>
                <w:rFonts w:hint="eastAsia"/>
                <w:sz w:val="30"/>
                <w:szCs w:val="30"/>
              </w:rPr>
              <w:t>杜兰</w:t>
            </w:r>
          </w:p>
        </w:tc>
      </w:tr>
    </w:tbl>
    <w:p w14:paraId="31B94414" w14:textId="77777777" w:rsidR="00F5724F" w:rsidRDefault="00F5724F" w:rsidP="00F5724F"/>
    <w:p w14:paraId="2B75726F" w14:textId="77777777" w:rsidR="00F5724F" w:rsidRDefault="00F5724F" w:rsidP="00F5724F"/>
    <w:p w14:paraId="53B3C485" w14:textId="77777777" w:rsidR="00F5724F" w:rsidRDefault="00F5724F" w:rsidP="00F5724F">
      <w:r>
        <w:br w:type="textWrapping" w:clear="all"/>
      </w:r>
    </w:p>
    <w:tbl>
      <w:tblPr>
        <w:tblStyle w:val="a9"/>
        <w:tblW w:w="0" w:type="auto"/>
        <w:tblLook w:val="04A0" w:firstRow="1" w:lastRow="0" w:firstColumn="1" w:lastColumn="0" w:noHBand="0" w:noVBand="1"/>
      </w:tblPr>
      <w:tblGrid>
        <w:gridCol w:w="1954"/>
        <w:gridCol w:w="1843"/>
        <w:gridCol w:w="2643"/>
        <w:gridCol w:w="1856"/>
      </w:tblGrid>
      <w:tr w:rsidR="00FB414C" w14:paraId="3A46D63A" w14:textId="77777777" w:rsidTr="00FB414C">
        <w:tc>
          <w:tcPr>
            <w:tcW w:w="2074" w:type="dxa"/>
          </w:tcPr>
          <w:p w14:paraId="1BBC29CA" w14:textId="4441CC3E" w:rsidR="00FB414C" w:rsidRDefault="00FB414C" w:rsidP="00FB414C">
            <w:r w:rsidRPr="007C22A9">
              <w:rPr>
                <w:rFonts w:hint="eastAsia"/>
                <w:sz w:val="30"/>
                <w:szCs w:val="30"/>
              </w:rPr>
              <w:t>学号</w:t>
            </w:r>
          </w:p>
        </w:tc>
        <w:tc>
          <w:tcPr>
            <w:tcW w:w="2074" w:type="dxa"/>
          </w:tcPr>
          <w:p w14:paraId="1C9BF191" w14:textId="2B454CA7" w:rsidR="00FB414C" w:rsidRDefault="00FB414C" w:rsidP="00FB414C">
            <w:r w:rsidRPr="007C22A9">
              <w:rPr>
                <w:rFonts w:hint="eastAsia"/>
                <w:sz w:val="30"/>
                <w:szCs w:val="30"/>
              </w:rPr>
              <w:t>姓名</w:t>
            </w:r>
          </w:p>
        </w:tc>
        <w:tc>
          <w:tcPr>
            <w:tcW w:w="2074" w:type="dxa"/>
          </w:tcPr>
          <w:p w14:paraId="258F1095" w14:textId="1C9A6C40" w:rsidR="00FB414C" w:rsidRDefault="00FB414C" w:rsidP="00FB414C">
            <w:r w:rsidRPr="007C22A9">
              <w:rPr>
                <w:rFonts w:hint="eastAsia"/>
                <w:sz w:val="30"/>
                <w:szCs w:val="30"/>
              </w:rPr>
              <w:t>主要工作</w:t>
            </w:r>
          </w:p>
        </w:tc>
        <w:tc>
          <w:tcPr>
            <w:tcW w:w="2074" w:type="dxa"/>
          </w:tcPr>
          <w:p w14:paraId="7C7BF3D9" w14:textId="6B3794F6" w:rsidR="00FB414C" w:rsidRDefault="00FB414C" w:rsidP="00FB414C">
            <w:r w:rsidRPr="007C22A9">
              <w:rPr>
                <w:rFonts w:hint="eastAsia"/>
                <w:sz w:val="30"/>
                <w:szCs w:val="30"/>
              </w:rPr>
              <w:t>贡献值</w:t>
            </w:r>
          </w:p>
        </w:tc>
      </w:tr>
      <w:tr w:rsidR="00FB414C" w14:paraId="42CFD7FB" w14:textId="77777777" w:rsidTr="00FB414C">
        <w:tc>
          <w:tcPr>
            <w:tcW w:w="2074" w:type="dxa"/>
          </w:tcPr>
          <w:p w14:paraId="309402AC" w14:textId="77777777" w:rsidR="00FB414C" w:rsidRDefault="001A2A3D" w:rsidP="00FB414C">
            <w:r>
              <w:rPr>
                <w:rFonts w:hint="eastAsia"/>
              </w:rPr>
              <w:t>2315304153</w:t>
            </w:r>
          </w:p>
          <w:p w14:paraId="4A95356D" w14:textId="22BE8E2A" w:rsidR="001A2A3D" w:rsidRDefault="001A2A3D" w:rsidP="00FB414C">
            <w:pPr>
              <w:rPr>
                <w:rFonts w:hint="eastAsia"/>
              </w:rPr>
            </w:pPr>
            <w:r>
              <w:rPr>
                <w:rFonts w:hint="eastAsia"/>
              </w:rPr>
              <w:t>2315304163</w:t>
            </w:r>
          </w:p>
        </w:tc>
        <w:tc>
          <w:tcPr>
            <w:tcW w:w="2074" w:type="dxa"/>
          </w:tcPr>
          <w:p w14:paraId="2FFF4AE1" w14:textId="77777777" w:rsidR="00FB414C" w:rsidRDefault="001A2A3D" w:rsidP="00FB414C">
            <w:r>
              <w:rPr>
                <w:rFonts w:hint="eastAsia"/>
              </w:rPr>
              <w:t>徐嘉靖</w:t>
            </w:r>
          </w:p>
          <w:p w14:paraId="592F85F1" w14:textId="3BDAE430" w:rsidR="001A2A3D" w:rsidRDefault="001A2A3D" w:rsidP="00FB414C">
            <w:pPr>
              <w:rPr>
                <w:rFonts w:hint="eastAsia"/>
              </w:rPr>
            </w:pPr>
            <w:r>
              <w:rPr>
                <w:rFonts w:hint="eastAsia"/>
              </w:rPr>
              <w:t>张烨</w:t>
            </w:r>
          </w:p>
        </w:tc>
        <w:tc>
          <w:tcPr>
            <w:tcW w:w="2074" w:type="dxa"/>
          </w:tcPr>
          <w:p w14:paraId="77EED436" w14:textId="77777777" w:rsidR="006D3126" w:rsidRPr="006D3126" w:rsidRDefault="006D3126" w:rsidP="006D3126">
            <w:r>
              <w:rPr>
                <w:rFonts w:hint="eastAsia"/>
              </w:rPr>
              <w:t>分解算法（</w:t>
            </w:r>
            <w:r w:rsidRPr="006D3126">
              <w:rPr>
                <w:rFonts w:hint="eastAsia"/>
              </w:rPr>
              <w:t>EMD/EEMD/CEEMDAN</w:t>
            </w:r>
          </w:p>
          <w:p w14:paraId="0F32453F" w14:textId="205020B1" w:rsidR="00FB414C" w:rsidRDefault="006D3126" w:rsidP="00FB414C">
            <w:r>
              <w:rPr>
                <w:rFonts w:hint="eastAsia"/>
              </w:rPr>
              <w:t>）</w:t>
            </w:r>
          </w:p>
        </w:tc>
        <w:tc>
          <w:tcPr>
            <w:tcW w:w="2074" w:type="dxa"/>
          </w:tcPr>
          <w:p w14:paraId="0FB9B187" w14:textId="77777777" w:rsidR="00FB414C" w:rsidRDefault="001A2A3D" w:rsidP="00FB414C">
            <w:r>
              <w:rPr>
                <w:rFonts w:hint="eastAsia"/>
              </w:rPr>
              <w:t>60%</w:t>
            </w:r>
          </w:p>
          <w:p w14:paraId="16973B6F" w14:textId="5054D1AF" w:rsidR="001A2A3D" w:rsidRDefault="001A2A3D" w:rsidP="00FB414C">
            <w:pPr>
              <w:rPr>
                <w:rFonts w:hint="eastAsia"/>
              </w:rPr>
            </w:pPr>
            <w:r>
              <w:rPr>
                <w:rFonts w:hint="eastAsia"/>
              </w:rPr>
              <w:t>40%</w:t>
            </w:r>
          </w:p>
        </w:tc>
      </w:tr>
      <w:tr w:rsidR="00FB414C" w14:paraId="02D49AD8" w14:textId="77777777" w:rsidTr="00FB414C">
        <w:tc>
          <w:tcPr>
            <w:tcW w:w="2074" w:type="dxa"/>
          </w:tcPr>
          <w:p w14:paraId="219065EC" w14:textId="77777777" w:rsidR="00FB414C" w:rsidRDefault="001A2A3D" w:rsidP="00FB414C">
            <w:r>
              <w:rPr>
                <w:rFonts w:hint="eastAsia"/>
              </w:rPr>
              <w:t>2315304153</w:t>
            </w:r>
          </w:p>
          <w:p w14:paraId="53CC955A" w14:textId="77777777" w:rsidR="001A2A3D" w:rsidRDefault="001A2A3D" w:rsidP="00FB414C">
            <w:r>
              <w:rPr>
                <w:rFonts w:hint="eastAsia"/>
              </w:rPr>
              <w:t>2315304124</w:t>
            </w:r>
          </w:p>
          <w:p w14:paraId="3A9D9D0A" w14:textId="0CFD4088" w:rsidR="001A2A3D" w:rsidRDefault="001A2A3D" w:rsidP="00FB414C">
            <w:pPr>
              <w:rPr>
                <w:rFonts w:hint="eastAsia"/>
              </w:rPr>
            </w:pPr>
            <w:r>
              <w:rPr>
                <w:rFonts w:hint="eastAsia"/>
              </w:rPr>
              <w:t>2315304142</w:t>
            </w:r>
          </w:p>
        </w:tc>
        <w:tc>
          <w:tcPr>
            <w:tcW w:w="2074" w:type="dxa"/>
          </w:tcPr>
          <w:p w14:paraId="0FBD6FBB" w14:textId="77777777" w:rsidR="00FB414C" w:rsidRDefault="001A2A3D" w:rsidP="00FB414C">
            <w:r>
              <w:rPr>
                <w:rFonts w:hint="eastAsia"/>
              </w:rPr>
              <w:t>徐嘉靖</w:t>
            </w:r>
          </w:p>
          <w:p w14:paraId="6AB9F60E" w14:textId="77777777" w:rsidR="001A2A3D" w:rsidRDefault="001A2A3D" w:rsidP="00FB414C">
            <w:r>
              <w:rPr>
                <w:rFonts w:hint="eastAsia"/>
              </w:rPr>
              <w:t>卜金阳</w:t>
            </w:r>
          </w:p>
          <w:p w14:paraId="4B9E4ED7" w14:textId="55052EC5" w:rsidR="001A2A3D" w:rsidRDefault="001A2A3D" w:rsidP="00FB414C">
            <w:pPr>
              <w:rPr>
                <w:rFonts w:hint="eastAsia"/>
              </w:rPr>
            </w:pPr>
            <w:r>
              <w:rPr>
                <w:rFonts w:hint="eastAsia"/>
              </w:rPr>
              <w:t>沈恒伟</w:t>
            </w:r>
          </w:p>
        </w:tc>
        <w:tc>
          <w:tcPr>
            <w:tcW w:w="2074" w:type="dxa"/>
          </w:tcPr>
          <w:p w14:paraId="13436F84" w14:textId="6134E029" w:rsidR="00FB414C" w:rsidRDefault="006D3126" w:rsidP="00FB414C">
            <w:r>
              <w:rPr>
                <w:rFonts w:hint="eastAsia"/>
              </w:rPr>
              <w:t>深度学习（</w:t>
            </w:r>
            <w:r>
              <w:rPr>
                <w:rFonts w:hint="eastAsia"/>
              </w:rPr>
              <w:t>lstm/</w:t>
            </w:r>
            <w:r w:rsidRPr="006D3126">
              <w:rPr>
                <w:rFonts w:ascii="微软雅黑" w:eastAsia="微软雅黑" w:hAnsi="微软雅黑" w:cs="宋体" w:hint="eastAsia"/>
                <w:b/>
                <w:color w:val="18191C"/>
                <w:kern w:val="36"/>
                <w:sz w:val="30"/>
                <w:szCs w:val="30"/>
              </w:rPr>
              <w:t xml:space="preserve"> </w:t>
            </w:r>
            <w:r w:rsidRPr="006D3126">
              <w:rPr>
                <w:rFonts w:hint="eastAsia"/>
              </w:rPr>
              <w:t>Transformer</w:t>
            </w:r>
            <w:r>
              <w:rPr>
                <w:rFonts w:hint="eastAsia"/>
              </w:rPr>
              <w:t>）</w:t>
            </w:r>
          </w:p>
        </w:tc>
        <w:tc>
          <w:tcPr>
            <w:tcW w:w="2074" w:type="dxa"/>
          </w:tcPr>
          <w:p w14:paraId="14445753" w14:textId="77777777" w:rsidR="00FB414C" w:rsidRDefault="001A2A3D" w:rsidP="00FB414C">
            <w:r>
              <w:rPr>
                <w:rFonts w:hint="eastAsia"/>
              </w:rPr>
              <w:t>60%</w:t>
            </w:r>
          </w:p>
          <w:p w14:paraId="78CDC757" w14:textId="77777777" w:rsidR="001A2A3D" w:rsidRDefault="001A2A3D" w:rsidP="00FB414C">
            <w:r>
              <w:rPr>
                <w:rFonts w:hint="eastAsia"/>
              </w:rPr>
              <w:t>20%</w:t>
            </w:r>
          </w:p>
          <w:p w14:paraId="1D19D387" w14:textId="4618977C" w:rsidR="001A2A3D" w:rsidRDefault="001A2A3D" w:rsidP="00FB414C">
            <w:pPr>
              <w:rPr>
                <w:rFonts w:hint="eastAsia"/>
              </w:rPr>
            </w:pPr>
            <w:r>
              <w:rPr>
                <w:rFonts w:hint="eastAsia"/>
              </w:rPr>
              <w:t>20%</w:t>
            </w:r>
          </w:p>
        </w:tc>
      </w:tr>
      <w:tr w:rsidR="00FB414C" w14:paraId="64BAA40B" w14:textId="77777777" w:rsidTr="00FB414C">
        <w:tc>
          <w:tcPr>
            <w:tcW w:w="2074" w:type="dxa"/>
          </w:tcPr>
          <w:p w14:paraId="4471CF46" w14:textId="77777777" w:rsidR="00FB414C" w:rsidRDefault="001A2A3D" w:rsidP="00FB414C">
            <w:r>
              <w:rPr>
                <w:rFonts w:hint="eastAsia"/>
              </w:rPr>
              <w:t>2315304153</w:t>
            </w:r>
          </w:p>
          <w:p w14:paraId="6F06066A" w14:textId="1913F751" w:rsidR="00E9411C" w:rsidRDefault="00E9411C" w:rsidP="00FB414C">
            <w:pPr>
              <w:rPr>
                <w:rFonts w:hint="eastAsia"/>
              </w:rPr>
            </w:pPr>
            <w:r>
              <w:rPr>
                <w:rFonts w:hint="eastAsia"/>
              </w:rPr>
              <w:t>2315304135</w:t>
            </w:r>
          </w:p>
        </w:tc>
        <w:tc>
          <w:tcPr>
            <w:tcW w:w="2074" w:type="dxa"/>
          </w:tcPr>
          <w:p w14:paraId="5A267AE8" w14:textId="77777777" w:rsidR="00FB414C" w:rsidRDefault="001A2A3D" w:rsidP="00FB414C">
            <w:r>
              <w:rPr>
                <w:rFonts w:hint="eastAsia"/>
              </w:rPr>
              <w:t>徐嘉靖</w:t>
            </w:r>
          </w:p>
          <w:p w14:paraId="55310A14" w14:textId="506B1A13" w:rsidR="00E9411C" w:rsidRDefault="00E9411C" w:rsidP="00FB414C">
            <w:pPr>
              <w:rPr>
                <w:rFonts w:hint="eastAsia"/>
              </w:rPr>
            </w:pPr>
            <w:r>
              <w:rPr>
                <w:rFonts w:hint="eastAsia"/>
              </w:rPr>
              <w:t>李瑞江</w:t>
            </w:r>
          </w:p>
        </w:tc>
        <w:tc>
          <w:tcPr>
            <w:tcW w:w="2074" w:type="dxa"/>
          </w:tcPr>
          <w:p w14:paraId="555C8359" w14:textId="2AAC0DD9" w:rsidR="00FB414C" w:rsidRDefault="006D3126" w:rsidP="00FB414C">
            <w:r>
              <w:rPr>
                <w:rFonts w:hint="eastAsia"/>
              </w:rPr>
              <w:t>参数优化（粒子群</w:t>
            </w:r>
            <w:r>
              <w:rPr>
                <w:rFonts w:hint="eastAsia"/>
              </w:rPr>
              <w:t>/</w:t>
            </w:r>
            <w:r>
              <w:rPr>
                <w:rFonts w:hint="eastAsia"/>
              </w:rPr>
              <w:t>遗传算法）</w:t>
            </w:r>
          </w:p>
        </w:tc>
        <w:tc>
          <w:tcPr>
            <w:tcW w:w="2074" w:type="dxa"/>
          </w:tcPr>
          <w:p w14:paraId="5F5BECA9" w14:textId="77777777" w:rsidR="00FB414C" w:rsidRDefault="00E9411C" w:rsidP="00FB414C">
            <w:r>
              <w:rPr>
                <w:rFonts w:hint="eastAsia"/>
              </w:rPr>
              <w:t>8</w:t>
            </w:r>
            <w:r w:rsidR="001A2A3D">
              <w:rPr>
                <w:rFonts w:hint="eastAsia"/>
              </w:rPr>
              <w:t>0%</w:t>
            </w:r>
          </w:p>
          <w:p w14:paraId="5927BE41" w14:textId="0A33E3F8" w:rsidR="00E9411C" w:rsidRDefault="00E9411C" w:rsidP="00FB414C">
            <w:pPr>
              <w:rPr>
                <w:rFonts w:hint="eastAsia"/>
              </w:rPr>
            </w:pPr>
            <w:r>
              <w:rPr>
                <w:rFonts w:hint="eastAsia"/>
              </w:rPr>
              <w:t>20%</w:t>
            </w:r>
          </w:p>
        </w:tc>
      </w:tr>
    </w:tbl>
    <w:p w14:paraId="318B6936" w14:textId="37FC771F" w:rsidR="00B7434F" w:rsidRDefault="00A44726" w:rsidP="00F5724F">
      <w:pPr>
        <w:jc w:val="center"/>
        <w:rPr>
          <w:rFonts w:ascii="黑体" w:eastAsia="黑体" w:hAnsi="宋体" w:hint="eastAsia"/>
          <w:bCs/>
          <w:kern w:val="44"/>
          <w:sz w:val="44"/>
          <w:szCs w:val="44"/>
        </w:rPr>
      </w:pPr>
      <w:r>
        <w:rPr>
          <w:rFonts w:ascii="黑体" w:eastAsia="黑体" w:hAnsi="宋体"/>
          <w:bCs/>
          <w:kern w:val="44"/>
          <w:sz w:val="44"/>
          <w:szCs w:val="44"/>
        </w:rPr>
        <w:t>202</w:t>
      </w:r>
      <w:r w:rsidR="00685EAF">
        <w:rPr>
          <w:rFonts w:ascii="黑体" w:eastAsia="黑体" w:hAnsi="宋体" w:hint="eastAsia"/>
          <w:bCs/>
          <w:kern w:val="44"/>
          <w:sz w:val="44"/>
          <w:szCs w:val="44"/>
        </w:rPr>
        <w:t>5</w:t>
      </w:r>
      <w:r w:rsidR="00F5724F">
        <w:rPr>
          <w:rFonts w:ascii="黑体" w:eastAsia="黑体" w:hAnsi="宋体" w:hint="eastAsia"/>
          <w:bCs/>
          <w:kern w:val="44"/>
          <w:sz w:val="44"/>
          <w:szCs w:val="44"/>
        </w:rPr>
        <w:t>年</w:t>
      </w:r>
      <w:r>
        <w:rPr>
          <w:rFonts w:ascii="黑体" w:eastAsia="黑体" w:hAnsi="宋体"/>
          <w:bCs/>
          <w:kern w:val="44"/>
          <w:sz w:val="44"/>
          <w:szCs w:val="44"/>
        </w:rPr>
        <w:t>12</w:t>
      </w:r>
      <w:r w:rsidR="00F5724F">
        <w:rPr>
          <w:rFonts w:ascii="黑体" w:eastAsia="黑体" w:hAnsi="宋体" w:hint="eastAsia"/>
          <w:bCs/>
          <w:kern w:val="44"/>
          <w:sz w:val="44"/>
          <w:szCs w:val="44"/>
        </w:rPr>
        <w:t>月</w:t>
      </w:r>
    </w:p>
    <w:sdt>
      <w:sdtPr>
        <w:rPr>
          <w:lang w:val="zh-CN"/>
        </w:rPr>
        <w:id w:val="622117344"/>
        <w:docPartObj>
          <w:docPartGallery w:val="Table of Contents"/>
          <w:docPartUnique/>
        </w:docPartObj>
      </w:sdtPr>
      <w:sdtEndPr>
        <w:rPr>
          <w:rFonts w:ascii="Times New Roman" w:eastAsia="宋体" w:hAnsi="Times New Roman" w:cs="Times New Roman"/>
          <w:color w:val="auto"/>
          <w:kern w:val="2"/>
          <w:sz w:val="21"/>
          <w:szCs w:val="24"/>
        </w:rPr>
      </w:sdtEndPr>
      <w:sdtContent>
        <w:p w14:paraId="2529437E" w14:textId="661D7124" w:rsidR="00FE187B" w:rsidRDefault="00FE187B">
          <w:pPr>
            <w:pStyle w:val="TOC"/>
            <w:rPr>
              <w:rFonts w:hint="eastAsia"/>
            </w:rPr>
          </w:pPr>
          <w:r>
            <w:rPr>
              <w:lang w:val="zh-CN"/>
            </w:rPr>
            <w:t>目录</w:t>
          </w:r>
        </w:p>
        <w:p w14:paraId="0AD46130" w14:textId="3520BDFE" w:rsidR="00FE187B" w:rsidRDefault="00FE187B">
          <w:pPr>
            <w:pStyle w:val="TOC1"/>
            <w:tabs>
              <w:tab w:val="right" w:leader="dot" w:pos="8296"/>
            </w:tabs>
            <w:rPr>
              <w:rFonts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14994689" w:history="1">
            <w:r w:rsidRPr="00FF3168">
              <w:rPr>
                <w:rStyle w:val="af"/>
                <w:rFonts w:ascii="方正小标宋简体" w:eastAsia="方正小标宋简体" w:hint="eastAsia"/>
                <w:noProof/>
              </w:rPr>
              <w:t>人工智能基础大作业报告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_Toc214994689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1</w:t>
            </w:r>
            <w:r>
              <w:rPr>
                <w:rFonts w:hint="eastAsia"/>
                <w:noProof/>
                <w:webHidden/>
              </w:rPr>
              <w:fldChar w:fldCharType="end"/>
            </w:r>
          </w:hyperlink>
        </w:p>
        <w:p w14:paraId="10A118DA" w14:textId="6E6A49A6" w:rsidR="00FE187B" w:rsidRDefault="00FE187B">
          <w:pPr>
            <w:pStyle w:val="TOC1"/>
            <w:tabs>
              <w:tab w:val="right" w:leader="dot" w:pos="8296"/>
            </w:tabs>
            <w:rPr>
              <w:rFonts w:hint="eastAsia"/>
              <w:noProof/>
              <w:kern w:val="2"/>
              <w:szCs w:val="24"/>
              <w14:ligatures w14:val="standardContextual"/>
            </w:rPr>
          </w:pPr>
          <w:hyperlink w:anchor="_Toc214994690" w:history="1">
            <w:r w:rsidRPr="00FF3168">
              <w:rPr>
                <w:rStyle w:val="af"/>
                <w:rFonts w:ascii="宋体" w:hAnsi="宋体" w:hint="eastAsia"/>
                <w:b/>
                <w:bCs/>
                <w:noProof/>
                <w:kern w:val="44"/>
              </w:rPr>
              <w:t xml:space="preserve">1  </w:t>
            </w:r>
            <w:r w:rsidRPr="00FF3168">
              <w:rPr>
                <w:rStyle w:val="af"/>
                <w:rFonts w:ascii="宋体" w:hAnsi="宋体" w:hint="eastAsia"/>
                <w:b/>
                <w:bCs/>
                <w:noProof/>
                <w:kern w:val="44"/>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_Toc214994690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4</w:t>
            </w:r>
            <w:r>
              <w:rPr>
                <w:rFonts w:hint="eastAsia"/>
                <w:noProof/>
                <w:webHidden/>
              </w:rPr>
              <w:fldChar w:fldCharType="end"/>
            </w:r>
          </w:hyperlink>
        </w:p>
        <w:p w14:paraId="0F430F55" w14:textId="33678CD8" w:rsidR="00FE187B" w:rsidRDefault="00FE187B">
          <w:pPr>
            <w:pStyle w:val="TOC2"/>
            <w:tabs>
              <w:tab w:val="right" w:leader="dot" w:pos="8296"/>
            </w:tabs>
            <w:rPr>
              <w:rFonts w:hint="eastAsia"/>
              <w:noProof/>
              <w:kern w:val="2"/>
              <w:szCs w:val="24"/>
              <w14:ligatures w14:val="standardContextual"/>
            </w:rPr>
          </w:pPr>
          <w:hyperlink w:anchor="_Toc214994691" w:history="1">
            <w:r w:rsidRPr="00FF3168">
              <w:rPr>
                <w:rStyle w:val="af"/>
                <w:rFonts w:ascii="宋体" w:hAnsi="宋体" w:hint="eastAsia"/>
                <w:b/>
                <w:bCs/>
                <w:noProof/>
              </w:rPr>
              <w:t xml:space="preserve">1.1  </w:t>
            </w:r>
            <w:r w:rsidRPr="00FF3168">
              <w:rPr>
                <w:rStyle w:val="af"/>
                <w:rFonts w:ascii="宋体" w:hAnsi="宋体" w:cs="微软雅黑" w:hint="eastAsia"/>
                <w:b/>
                <w:bCs/>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_Toc214994691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4</w:t>
            </w:r>
            <w:r>
              <w:rPr>
                <w:rFonts w:hint="eastAsia"/>
                <w:noProof/>
                <w:webHidden/>
              </w:rPr>
              <w:fldChar w:fldCharType="end"/>
            </w:r>
          </w:hyperlink>
        </w:p>
        <w:p w14:paraId="1AAFE2D5" w14:textId="7367ED67" w:rsidR="00FE187B" w:rsidRDefault="00FE187B">
          <w:pPr>
            <w:pStyle w:val="TOC2"/>
            <w:tabs>
              <w:tab w:val="right" w:leader="dot" w:pos="8296"/>
            </w:tabs>
            <w:rPr>
              <w:rFonts w:hint="eastAsia"/>
              <w:noProof/>
              <w:kern w:val="2"/>
              <w:szCs w:val="24"/>
              <w14:ligatures w14:val="standardContextual"/>
            </w:rPr>
          </w:pPr>
          <w:hyperlink w:anchor="_Toc214994692" w:history="1">
            <w:r w:rsidRPr="00FF3168">
              <w:rPr>
                <w:rStyle w:val="af"/>
                <w:rFonts w:ascii="宋体" w:hAnsi="宋体" w:hint="eastAsia"/>
                <w:b/>
                <w:bCs/>
                <w:noProof/>
              </w:rPr>
              <w:t xml:space="preserve">1.2  </w:t>
            </w:r>
            <w:r w:rsidRPr="00FF3168">
              <w:rPr>
                <w:rStyle w:val="af"/>
                <w:rFonts w:ascii="宋体" w:hAnsi="宋体" w:cs="微软雅黑" w:hint="eastAsia"/>
                <w:b/>
                <w:bCs/>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_Toc214994692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4</w:t>
            </w:r>
            <w:r>
              <w:rPr>
                <w:rFonts w:hint="eastAsia"/>
                <w:noProof/>
                <w:webHidden/>
              </w:rPr>
              <w:fldChar w:fldCharType="end"/>
            </w:r>
          </w:hyperlink>
        </w:p>
        <w:p w14:paraId="689DCCA2" w14:textId="55A4D798" w:rsidR="00FE187B" w:rsidRDefault="00FE187B">
          <w:pPr>
            <w:pStyle w:val="TOC1"/>
            <w:tabs>
              <w:tab w:val="right" w:leader="dot" w:pos="8296"/>
            </w:tabs>
            <w:rPr>
              <w:rFonts w:hint="eastAsia"/>
              <w:noProof/>
              <w:kern w:val="2"/>
              <w:szCs w:val="24"/>
              <w14:ligatures w14:val="standardContextual"/>
            </w:rPr>
          </w:pPr>
          <w:hyperlink w:anchor="_Toc214994693" w:history="1">
            <w:r w:rsidRPr="00FF3168">
              <w:rPr>
                <w:rStyle w:val="af"/>
                <w:rFonts w:ascii="宋体" w:hAnsi="宋体" w:hint="eastAsia"/>
                <w:b/>
                <w:bCs/>
                <w:noProof/>
                <w:kern w:val="44"/>
              </w:rPr>
              <w:t>2.</w:t>
            </w:r>
            <w:r w:rsidRPr="00FF3168">
              <w:rPr>
                <w:rStyle w:val="af"/>
                <w:rFonts w:ascii="宋体" w:hAnsi="宋体" w:cs="Calibri" w:hint="eastAsia"/>
                <w:b/>
                <w:bCs/>
                <w:noProof/>
                <w:kern w:val="44"/>
              </w:rPr>
              <w:t xml:space="preserve"> </w:t>
            </w:r>
            <w:r w:rsidRPr="00FF3168">
              <w:rPr>
                <w:rStyle w:val="af"/>
                <w:rFonts w:ascii="宋体" w:hAnsi="宋体" w:hint="eastAsia"/>
                <w:b/>
                <w:bCs/>
                <w:noProof/>
                <w:kern w:val="44"/>
              </w:rPr>
              <w:t>理论基础</w:t>
            </w:r>
            <w:r w:rsidRPr="00FF3168">
              <w:rPr>
                <w:rStyle w:val="af"/>
                <w:rFonts w:ascii="宋体" w:hAnsi="宋体" w:cs="微软雅黑" w:hint="eastAsia"/>
                <w:b/>
                <w:bCs/>
                <w:noProof/>
                <w:kern w:val="44"/>
              </w:rPr>
              <w:t>及模型构建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_Toc214994693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18</w:t>
            </w:r>
            <w:r>
              <w:rPr>
                <w:rFonts w:hint="eastAsia"/>
                <w:noProof/>
                <w:webHidden/>
              </w:rPr>
              <w:fldChar w:fldCharType="end"/>
            </w:r>
          </w:hyperlink>
        </w:p>
        <w:p w14:paraId="08C05918" w14:textId="1E38F8A7" w:rsidR="00FE187B" w:rsidRDefault="00FE187B">
          <w:pPr>
            <w:pStyle w:val="TOC2"/>
            <w:tabs>
              <w:tab w:val="right" w:leader="dot" w:pos="8296"/>
            </w:tabs>
            <w:rPr>
              <w:rFonts w:hint="eastAsia"/>
              <w:noProof/>
              <w:kern w:val="2"/>
              <w:szCs w:val="24"/>
              <w14:ligatures w14:val="standardContextual"/>
            </w:rPr>
          </w:pPr>
          <w:hyperlink w:anchor="_Toc214994694" w:history="1">
            <w:r w:rsidRPr="00FF3168">
              <w:rPr>
                <w:rStyle w:val="af"/>
                <w:rFonts w:ascii="宋体" w:hAnsi="宋体" w:hint="eastAsia"/>
                <w:b/>
                <w:bCs/>
                <w:noProof/>
              </w:rPr>
              <w:t xml:space="preserve">2.1  </w:t>
            </w:r>
            <w:r w:rsidRPr="00FF3168">
              <w:rPr>
                <w:rStyle w:val="af"/>
                <w:rFonts w:ascii="宋体" w:hAnsi="宋体" w:cs="Calibri" w:hint="eastAsia"/>
                <w:b/>
                <w:bCs/>
                <w:noProof/>
              </w:rPr>
              <w:t>CEEMDAN</w:t>
            </w:r>
            <w:r w:rsidRPr="00FF3168">
              <w:rPr>
                <w:rStyle w:val="af"/>
                <w:rFonts w:ascii="宋体" w:hAnsi="宋体" w:cs="微软雅黑" w:hint="eastAsia"/>
                <w:b/>
                <w:bCs/>
                <w:noProof/>
              </w:rPr>
              <w:t>分解</w:t>
            </w:r>
            <w:r w:rsidRPr="00FF3168">
              <w:rPr>
                <w:rStyle w:val="af"/>
                <w:rFonts w:ascii="宋体" w:hAnsi="宋体" w:hint="eastAsia"/>
                <w:b/>
                <w:bCs/>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_Toc214994694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18</w:t>
            </w:r>
            <w:r>
              <w:rPr>
                <w:rFonts w:hint="eastAsia"/>
                <w:noProof/>
                <w:webHidden/>
              </w:rPr>
              <w:fldChar w:fldCharType="end"/>
            </w:r>
          </w:hyperlink>
        </w:p>
        <w:p w14:paraId="562692F5" w14:textId="6734F912" w:rsidR="00FE187B" w:rsidRDefault="00FE187B">
          <w:pPr>
            <w:pStyle w:val="TOC2"/>
            <w:tabs>
              <w:tab w:val="right" w:leader="dot" w:pos="8296"/>
            </w:tabs>
            <w:rPr>
              <w:rFonts w:hint="eastAsia"/>
              <w:noProof/>
              <w:kern w:val="2"/>
              <w:szCs w:val="24"/>
              <w14:ligatures w14:val="standardContextual"/>
            </w:rPr>
          </w:pPr>
          <w:hyperlink w:anchor="_Toc214994695" w:history="1">
            <w:r w:rsidRPr="00FF3168">
              <w:rPr>
                <w:rStyle w:val="af"/>
                <w:rFonts w:ascii="宋体" w:hAnsi="宋体" w:hint="eastAsia"/>
                <w:b/>
                <w:bCs/>
                <w:noProof/>
              </w:rPr>
              <w:t>2.2 LSTM</w:t>
            </w:r>
            <w:r w:rsidRPr="00FF3168">
              <w:rPr>
                <w:rStyle w:val="af"/>
                <w:rFonts w:ascii="宋体" w:hAnsi="宋体" w:cs="微软雅黑" w:hint="eastAsia"/>
                <w:b/>
                <w:bCs/>
                <w:noProof/>
              </w:rPr>
              <w:t>深度学习</w:t>
            </w:r>
            <w:r w:rsidRPr="00FF3168">
              <w:rPr>
                <w:rStyle w:val="af"/>
                <w:rFonts w:ascii="宋体" w:hAnsi="宋体" w:hint="eastAsia"/>
                <w:b/>
                <w:bCs/>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_Toc214994695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19</w:t>
            </w:r>
            <w:r>
              <w:rPr>
                <w:rFonts w:hint="eastAsia"/>
                <w:noProof/>
                <w:webHidden/>
              </w:rPr>
              <w:fldChar w:fldCharType="end"/>
            </w:r>
          </w:hyperlink>
        </w:p>
        <w:p w14:paraId="20E0A569" w14:textId="2E3FC682" w:rsidR="00FE187B" w:rsidRDefault="00FE187B">
          <w:pPr>
            <w:pStyle w:val="TOC2"/>
            <w:tabs>
              <w:tab w:val="right" w:leader="dot" w:pos="8296"/>
            </w:tabs>
            <w:rPr>
              <w:rFonts w:hint="eastAsia"/>
              <w:noProof/>
              <w:kern w:val="2"/>
              <w:szCs w:val="24"/>
              <w14:ligatures w14:val="standardContextual"/>
            </w:rPr>
          </w:pPr>
          <w:hyperlink w:anchor="_Toc214994696" w:history="1">
            <w:r w:rsidRPr="00FF3168">
              <w:rPr>
                <w:rStyle w:val="af"/>
                <w:rFonts w:ascii="宋体" w:hAnsi="宋体" w:hint="eastAsia"/>
                <w:b/>
                <w:bCs/>
                <w:noProof/>
              </w:rPr>
              <w:t xml:space="preserve">2.3 </w:t>
            </w:r>
            <w:r w:rsidRPr="00FF3168">
              <w:rPr>
                <w:rStyle w:val="af"/>
                <w:rFonts w:ascii="宋体" w:hAnsi="宋体" w:hint="eastAsia"/>
                <w:b/>
                <w:bCs/>
                <w:noProof/>
              </w:rPr>
              <w:t>粒子群</w:t>
            </w:r>
            <w:r w:rsidRPr="00FF3168">
              <w:rPr>
                <w:rStyle w:val="af"/>
                <w:rFonts w:ascii="宋体" w:hAnsi="宋体" w:cs="微软雅黑" w:hint="eastAsia"/>
                <w:b/>
                <w:bCs/>
                <w:noProof/>
              </w:rPr>
              <w:t>优化</w:t>
            </w:r>
            <w:r w:rsidRPr="00FF3168">
              <w:rPr>
                <w:rStyle w:val="af"/>
                <w:rFonts w:ascii="宋体" w:hAnsi="宋体" w:hint="eastAsia"/>
                <w:b/>
                <w:bCs/>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_Toc214994696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20</w:t>
            </w:r>
            <w:r>
              <w:rPr>
                <w:rFonts w:hint="eastAsia"/>
                <w:noProof/>
                <w:webHidden/>
              </w:rPr>
              <w:fldChar w:fldCharType="end"/>
            </w:r>
          </w:hyperlink>
        </w:p>
        <w:p w14:paraId="65366FE7" w14:textId="6167B7F3" w:rsidR="00FE187B" w:rsidRDefault="00FE187B">
          <w:pPr>
            <w:pStyle w:val="TOC2"/>
            <w:tabs>
              <w:tab w:val="right" w:leader="dot" w:pos="8296"/>
            </w:tabs>
            <w:rPr>
              <w:rFonts w:hint="eastAsia"/>
              <w:noProof/>
              <w:kern w:val="2"/>
              <w:szCs w:val="24"/>
              <w14:ligatures w14:val="standardContextual"/>
            </w:rPr>
          </w:pPr>
          <w:hyperlink w:anchor="_Toc214994697" w:history="1">
            <w:r w:rsidRPr="00FF3168">
              <w:rPr>
                <w:rStyle w:val="af"/>
                <w:rFonts w:ascii="宋体" w:hAnsi="宋体" w:hint="eastAsia"/>
                <w:b/>
                <w:bCs/>
                <w:noProof/>
              </w:rPr>
              <w:t>2.4</w:t>
            </w:r>
            <w:r w:rsidRPr="00FF3168">
              <w:rPr>
                <w:rStyle w:val="af"/>
                <w:rFonts w:ascii="宋体" w:hAnsi="宋体" w:hint="eastAsia"/>
                <w:b/>
                <w:bCs/>
                <w:noProof/>
              </w:rPr>
              <w:t>基于</w:t>
            </w:r>
            <w:r w:rsidRPr="00FF3168">
              <w:rPr>
                <w:rStyle w:val="af"/>
                <w:rFonts w:ascii="宋体" w:hAnsi="宋体" w:hint="eastAsia"/>
                <w:b/>
                <w:bCs/>
                <w:noProof/>
              </w:rPr>
              <w:t>1-2-3</w:t>
            </w:r>
            <w:r w:rsidRPr="00FF3168">
              <w:rPr>
                <w:rStyle w:val="af"/>
                <w:rFonts w:ascii="宋体" w:hAnsi="宋体" w:cs="微软雅黑" w:hint="eastAsia"/>
                <w:b/>
                <w:bCs/>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_Toc214994697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21</w:t>
            </w:r>
            <w:r>
              <w:rPr>
                <w:rFonts w:hint="eastAsia"/>
                <w:noProof/>
                <w:webHidden/>
              </w:rPr>
              <w:fldChar w:fldCharType="end"/>
            </w:r>
          </w:hyperlink>
        </w:p>
        <w:p w14:paraId="746FEB0C" w14:textId="64DA4E10" w:rsidR="00FE187B" w:rsidRDefault="00FE187B" w:rsidP="00FE187B">
          <w:pPr>
            <w:pStyle w:val="TOC2"/>
            <w:tabs>
              <w:tab w:val="right" w:leader="dot" w:pos="8296"/>
            </w:tabs>
            <w:ind w:left="0"/>
            <w:rPr>
              <w:rFonts w:hint="eastAsia"/>
              <w:noProof/>
              <w:kern w:val="2"/>
              <w:szCs w:val="24"/>
              <w14:ligatures w14:val="standardContextual"/>
            </w:rPr>
          </w:pPr>
          <w:hyperlink w:anchor="_Toc214994698" w:history="1">
            <w:r w:rsidRPr="00FF3168">
              <w:rPr>
                <w:rStyle w:val="af"/>
                <w:rFonts w:ascii="宋体" w:hAnsi="宋体" w:hint="eastAsia"/>
                <w:b/>
                <w:bCs/>
                <w:noProof/>
              </w:rPr>
              <w:t>3.</w:t>
            </w:r>
            <w:r>
              <w:rPr>
                <w:rFonts w:hint="eastAsia"/>
                <w:noProof/>
                <w:kern w:val="2"/>
                <w:szCs w:val="24"/>
                <w14:ligatures w14:val="standardContextual"/>
              </w:rPr>
              <w:t xml:space="preserve"> </w:t>
            </w:r>
            <w:r w:rsidRPr="00FF3168">
              <w:rPr>
                <w:rStyle w:val="af"/>
                <w:rFonts w:ascii="宋体" w:hAnsi="宋体" w:hint="eastAsia"/>
                <w:b/>
                <w:bCs/>
                <w:noProof/>
                <w:kern w:val="44"/>
              </w:rPr>
              <w:t>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_Toc214994698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22</w:t>
            </w:r>
            <w:r>
              <w:rPr>
                <w:rFonts w:hint="eastAsia"/>
                <w:noProof/>
                <w:webHidden/>
              </w:rPr>
              <w:fldChar w:fldCharType="end"/>
            </w:r>
          </w:hyperlink>
        </w:p>
        <w:p w14:paraId="04992E6A" w14:textId="44D541FD" w:rsidR="00FE187B" w:rsidRDefault="00FE187B">
          <w:pPr>
            <w:pStyle w:val="TOC2"/>
            <w:tabs>
              <w:tab w:val="right" w:leader="dot" w:pos="8296"/>
            </w:tabs>
            <w:rPr>
              <w:rFonts w:hint="eastAsia"/>
              <w:noProof/>
              <w:kern w:val="2"/>
              <w:szCs w:val="24"/>
              <w14:ligatures w14:val="standardContextual"/>
            </w:rPr>
          </w:pPr>
          <w:hyperlink w:anchor="_Toc214994699" w:history="1">
            <w:r w:rsidRPr="00FF3168">
              <w:rPr>
                <w:rStyle w:val="af"/>
                <w:rFonts w:ascii="宋体" w:hAnsi="宋体" w:hint="eastAsia"/>
                <w:b/>
                <w:bCs/>
                <w:noProof/>
              </w:rPr>
              <w:t>3.1</w:t>
            </w:r>
            <w:r w:rsidRPr="00FF3168">
              <w:rPr>
                <w:rStyle w:val="af"/>
                <w:rFonts w:ascii="宋体" w:hAnsi="宋体" w:hint="eastAsia"/>
                <w:b/>
                <w:bCs/>
                <w:noProof/>
              </w:rPr>
              <w:t>实验</w:t>
            </w:r>
            <w:r w:rsidRPr="00FF3168">
              <w:rPr>
                <w:rStyle w:val="af"/>
                <w:rFonts w:ascii="宋体" w:hAnsi="宋体" w:cs="微软雅黑" w:hint="eastAsia"/>
                <w:b/>
                <w:bCs/>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_Toc214994699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22</w:t>
            </w:r>
            <w:r>
              <w:rPr>
                <w:rFonts w:hint="eastAsia"/>
                <w:noProof/>
                <w:webHidden/>
              </w:rPr>
              <w:fldChar w:fldCharType="end"/>
            </w:r>
          </w:hyperlink>
        </w:p>
        <w:p w14:paraId="03964026" w14:textId="010AB6A6" w:rsidR="00FE187B" w:rsidRDefault="00FE187B">
          <w:pPr>
            <w:pStyle w:val="TOC3"/>
            <w:tabs>
              <w:tab w:val="right" w:leader="dot" w:pos="8296"/>
            </w:tabs>
            <w:rPr>
              <w:rFonts w:hint="eastAsia"/>
              <w:noProof/>
              <w:kern w:val="2"/>
              <w:szCs w:val="24"/>
              <w14:ligatures w14:val="standardContextual"/>
            </w:rPr>
          </w:pPr>
          <w:hyperlink w:anchor="_Toc214994700" w:history="1">
            <w:r w:rsidRPr="00FF3168">
              <w:rPr>
                <w:rStyle w:val="af"/>
                <w:rFonts w:ascii="宋体" w:hAnsi="宋体" w:hint="eastAsia"/>
                <w:bCs/>
                <w:noProof/>
              </w:rPr>
              <w:t xml:space="preserve">3.1.1  </w:t>
            </w:r>
            <w:r w:rsidRPr="00FF3168">
              <w:rPr>
                <w:rStyle w:val="af"/>
                <w:rFonts w:ascii="宋体" w:hAnsi="宋体" w:hint="eastAsia"/>
                <w:bCs/>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_Toc214994700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22</w:t>
            </w:r>
            <w:r>
              <w:rPr>
                <w:rFonts w:hint="eastAsia"/>
                <w:noProof/>
                <w:webHidden/>
              </w:rPr>
              <w:fldChar w:fldCharType="end"/>
            </w:r>
          </w:hyperlink>
        </w:p>
        <w:p w14:paraId="3627A8A7" w14:textId="11640092" w:rsidR="00FE187B" w:rsidRDefault="00FE187B">
          <w:pPr>
            <w:pStyle w:val="TOC3"/>
            <w:tabs>
              <w:tab w:val="right" w:leader="dot" w:pos="8296"/>
            </w:tabs>
            <w:rPr>
              <w:rFonts w:hint="eastAsia"/>
              <w:noProof/>
              <w:kern w:val="2"/>
              <w:szCs w:val="24"/>
              <w14:ligatures w14:val="standardContextual"/>
            </w:rPr>
          </w:pPr>
          <w:hyperlink w:anchor="_Toc214994701" w:history="1">
            <w:r w:rsidRPr="00FF3168">
              <w:rPr>
                <w:rStyle w:val="af"/>
                <w:rFonts w:ascii="宋体" w:hAnsi="宋体" w:hint="eastAsia"/>
                <w:bCs/>
                <w:noProof/>
              </w:rPr>
              <w:t xml:space="preserve">3.1.2  </w:t>
            </w:r>
            <w:r w:rsidRPr="00FF3168">
              <w:rPr>
                <w:rStyle w:val="af"/>
                <w:rFonts w:ascii="宋体" w:hAnsi="宋体" w:hint="eastAsia"/>
                <w:bCs/>
                <w:noProof/>
              </w:rPr>
              <w:t>实验数据集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_Toc214994701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23</w:t>
            </w:r>
            <w:r>
              <w:rPr>
                <w:rFonts w:hint="eastAsia"/>
                <w:noProof/>
                <w:webHidden/>
              </w:rPr>
              <w:fldChar w:fldCharType="end"/>
            </w:r>
          </w:hyperlink>
        </w:p>
        <w:p w14:paraId="2A7DE703" w14:textId="165E5458" w:rsidR="00FE187B" w:rsidRDefault="00FE187B">
          <w:pPr>
            <w:pStyle w:val="TOC3"/>
            <w:tabs>
              <w:tab w:val="right" w:leader="dot" w:pos="8296"/>
            </w:tabs>
            <w:rPr>
              <w:rFonts w:hint="eastAsia"/>
              <w:noProof/>
              <w:kern w:val="2"/>
              <w:szCs w:val="24"/>
              <w14:ligatures w14:val="standardContextual"/>
            </w:rPr>
          </w:pPr>
          <w:hyperlink w:anchor="_Toc214994702" w:history="1">
            <w:r w:rsidRPr="00FF3168">
              <w:rPr>
                <w:rStyle w:val="af"/>
                <w:rFonts w:ascii="宋体" w:hAnsi="宋体" w:hint="eastAsia"/>
                <w:bCs/>
                <w:noProof/>
              </w:rPr>
              <w:t xml:space="preserve">3.1.3  </w:t>
            </w:r>
            <w:r w:rsidRPr="00FF3168">
              <w:rPr>
                <w:rStyle w:val="af"/>
                <w:rFonts w:ascii="宋体" w:hAnsi="宋体" w:cs="微软雅黑" w:hint="eastAsia"/>
                <w:bCs/>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_Toc214994702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24</w:t>
            </w:r>
            <w:r>
              <w:rPr>
                <w:rFonts w:hint="eastAsia"/>
                <w:noProof/>
                <w:webHidden/>
              </w:rPr>
              <w:fldChar w:fldCharType="end"/>
            </w:r>
          </w:hyperlink>
        </w:p>
        <w:p w14:paraId="3B14177C" w14:textId="2E1711E3" w:rsidR="00FE187B" w:rsidRDefault="00FE187B">
          <w:pPr>
            <w:pStyle w:val="TOC3"/>
            <w:tabs>
              <w:tab w:val="right" w:leader="dot" w:pos="8296"/>
            </w:tabs>
            <w:rPr>
              <w:rFonts w:hint="eastAsia"/>
              <w:noProof/>
              <w:kern w:val="2"/>
              <w:szCs w:val="24"/>
              <w14:ligatures w14:val="standardContextual"/>
            </w:rPr>
          </w:pPr>
          <w:hyperlink w:anchor="_Toc214994703" w:history="1">
            <w:r w:rsidRPr="00FF3168">
              <w:rPr>
                <w:rStyle w:val="af"/>
                <w:rFonts w:ascii="宋体" w:hAnsi="宋体" w:hint="eastAsia"/>
                <w:bCs/>
                <w:noProof/>
              </w:rPr>
              <w:t xml:space="preserve">3.1.4  </w:t>
            </w:r>
            <w:r w:rsidRPr="00FF3168">
              <w:rPr>
                <w:rStyle w:val="af"/>
                <w:rFonts w:ascii="宋体" w:hAnsi="宋体" w:cs="微软雅黑" w:hint="eastAsia"/>
                <w:bCs/>
                <w:noProof/>
              </w:rPr>
              <w:t>模型参</w:t>
            </w:r>
            <w:r w:rsidRPr="00FF3168">
              <w:rPr>
                <w:rStyle w:val="af"/>
                <w:rFonts w:ascii="宋体" w:hAnsi="宋体" w:cs="黑体" w:hint="eastAsia"/>
                <w:bCs/>
                <w:noProof/>
              </w:rPr>
              <w:t>数</w:t>
            </w:r>
            <w:r w:rsidRPr="00FF3168">
              <w:rPr>
                <w:rStyle w:val="af"/>
                <w:rFonts w:ascii="宋体" w:hAnsi="宋体" w:cs="微软雅黑" w:hint="eastAsia"/>
                <w:bCs/>
                <w:noProof/>
              </w:rPr>
              <w:t>设置与训练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_Toc214994703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24</w:t>
            </w:r>
            <w:r>
              <w:rPr>
                <w:rFonts w:hint="eastAsia"/>
                <w:noProof/>
                <w:webHidden/>
              </w:rPr>
              <w:fldChar w:fldCharType="end"/>
            </w:r>
          </w:hyperlink>
        </w:p>
        <w:p w14:paraId="0CD5CF22" w14:textId="525E5351" w:rsidR="00FE187B" w:rsidRDefault="00FE187B">
          <w:pPr>
            <w:pStyle w:val="TOC3"/>
            <w:tabs>
              <w:tab w:val="right" w:leader="dot" w:pos="8296"/>
            </w:tabs>
            <w:rPr>
              <w:rFonts w:hint="eastAsia"/>
              <w:noProof/>
              <w:kern w:val="2"/>
              <w:szCs w:val="24"/>
              <w14:ligatures w14:val="standardContextual"/>
            </w:rPr>
          </w:pPr>
          <w:hyperlink w:anchor="_Toc214994704" w:history="1">
            <w:r w:rsidRPr="00FF3168">
              <w:rPr>
                <w:rStyle w:val="af"/>
                <w:rFonts w:ascii="宋体" w:hAnsi="宋体" w:hint="eastAsia"/>
                <w:bCs/>
                <w:noProof/>
              </w:rPr>
              <w:t xml:space="preserve">3.1.5  </w:t>
            </w:r>
            <w:r w:rsidRPr="00FF3168">
              <w:rPr>
                <w:rStyle w:val="af"/>
                <w:rFonts w:ascii="宋体" w:hAnsi="宋体" w:cs="微软雅黑" w:hint="eastAsia"/>
                <w:bCs/>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_Toc214994704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27</w:t>
            </w:r>
            <w:r>
              <w:rPr>
                <w:rFonts w:hint="eastAsia"/>
                <w:noProof/>
                <w:webHidden/>
              </w:rPr>
              <w:fldChar w:fldCharType="end"/>
            </w:r>
          </w:hyperlink>
        </w:p>
        <w:p w14:paraId="01781217" w14:textId="63C4853F" w:rsidR="00FE187B" w:rsidRDefault="00FE187B">
          <w:pPr>
            <w:pStyle w:val="TOC2"/>
            <w:tabs>
              <w:tab w:val="right" w:leader="dot" w:pos="8296"/>
            </w:tabs>
            <w:rPr>
              <w:rFonts w:hint="eastAsia"/>
              <w:noProof/>
              <w:kern w:val="2"/>
              <w:szCs w:val="24"/>
              <w14:ligatures w14:val="standardContextual"/>
            </w:rPr>
          </w:pPr>
          <w:hyperlink w:anchor="_Toc214994705" w:history="1">
            <w:r w:rsidRPr="00FF3168">
              <w:rPr>
                <w:rStyle w:val="af"/>
                <w:rFonts w:ascii="宋体" w:hAnsi="宋体" w:hint="eastAsia"/>
                <w:b/>
                <w:bCs/>
                <w:noProof/>
              </w:rPr>
              <w:t>3.2</w:t>
            </w:r>
            <w:r w:rsidRPr="00FF3168">
              <w:rPr>
                <w:rStyle w:val="af"/>
                <w:rFonts w:ascii="宋体" w:hAnsi="宋体" w:cs="微软雅黑" w:hint="eastAsia"/>
                <w:b/>
                <w:bCs/>
                <w:noProof/>
              </w:rPr>
              <w:t>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_Toc214994705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28</w:t>
            </w:r>
            <w:r>
              <w:rPr>
                <w:rFonts w:hint="eastAsia"/>
                <w:noProof/>
                <w:webHidden/>
              </w:rPr>
              <w:fldChar w:fldCharType="end"/>
            </w:r>
          </w:hyperlink>
        </w:p>
        <w:p w14:paraId="765A9B73" w14:textId="69B2099C" w:rsidR="00FE187B" w:rsidRDefault="00FE187B">
          <w:pPr>
            <w:pStyle w:val="TOC1"/>
            <w:tabs>
              <w:tab w:val="right" w:leader="dot" w:pos="8296"/>
            </w:tabs>
            <w:rPr>
              <w:rFonts w:hint="eastAsia"/>
              <w:noProof/>
              <w:kern w:val="2"/>
              <w:szCs w:val="24"/>
              <w14:ligatures w14:val="standardContextual"/>
            </w:rPr>
          </w:pPr>
          <w:hyperlink w:anchor="_Toc214994706" w:history="1">
            <w:r w:rsidRPr="00FF3168">
              <w:rPr>
                <w:rStyle w:val="af"/>
                <w:rFonts w:ascii="宋体" w:hAnsi="宋体" w:hint="eastAsia"/>
                <w:b/>
                <w:bCs/>
                <w:noProof/>
                <w:kern w:val="44"/>
              </w:rPr>
              <w:t>4</w:t>
            </w:r>
            <w:r w:rsidRPr="00FF3168">
              <w:rPr>
                <w:rStyle w:val="af"/>
                <w:rFonts w:ascii="宋体" w:hAnsi="宋体" w:hint="eastAsia"/>
                <w:b/>
                <w:bCs/>
                <w:noProof/>
                <w:kern w:val="44"/>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_Toc214994706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29</w:t>
            </w:r>
            <w:r>
              <w:rPr>
                <w:rFonts w:hint="eastAsia"/>
                <w:noProof/>
                <w:webHidden/>
              </w:rPr>
              <w:fldChar w:fldCharType="end"/>
            </w:r>
          </w:hyperlink>
        </w:p>
        <w:p w14:paraId="0D0A733B" w14:textId="7D6A69B7" w:rsidR="00FE187B" w:rsidRDefault="00FE187B">
          <w:pPr>
            <w:pStyle w:val="TOC1"/>
            <w:tabs>
              <w:tab w:val="right" w:leader="dot" w:pos="8296"/>
            </w:tabs>
            <w:rPr>
              <w:rFonts w:hint="eastAsia"/>
              <w:noProof/>
              <w:kern w:val="2"/>
              <w:szCs w:val="24"/>
              <w14:ligatures w14:val="standardContextual"/>
            </w:rPr>
          </w:pPr>
          <w:hyperlink w:anchor="_Toc214994707" w:history="1">
            <w:r w:rsidRPr="00FF3168">
              <w:rPr>
                <w:rStyle w:val="af"/>
                <w:rFonts w:ascii="宋体" w:hAnsi="宋体" w:hint="eastAsia"/>
                <w:b/>
                <w:bCs/>
                <w:noProof/>
                <w:kern w:val="44"/>
              </w:rPr>
              <w:t>5</w:t>
            </w:r>
            <w:r w:rsidRPr="00FF3168">
              <w:rPr>
                <w:rStyle w:val="af"/>
                <w:rFonts w:ascii="宋体" w:hAnsi="宋体" w:hint="eastAsia"/>
                <w:b/>
                <w:bCs/>
                <w:noProof/>
                <w:kern w:val="44"/>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_Toc214994707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30</w:t>
            </w:r>
            <w:r>
              <w:rPr>
                <w:rFonts w:hint="eastAsia"/>
                <w:noProof/>
                <w:webHidden/>
              </w:rPr>
              <w:fldChar w:fldCharType="end"/>
            </w:r>
          </w:hyperlink>
        </w:p>
        <w:p w14:paraId="64F36564" w14:textId="557754C6" w:rsidR="00FE187B" w:rsidRDefault="00FE187B">
          <w:pPr>
            <w:pStyle w:val="TOC1"/>
            <w:tabs>
              <w:tab w:val="right" w:leader="dot" w:pos="8296"/>
            </w:tabs>
            <w:rPr>
              <w:rFonts w:hint="eastAsia"/>
              <w:noProof/>
              <w:kern w:val="2"/>
              <w:szCs w:val="24"/>
              <w14:ligatures w14:val="standardContextual"/>
            </w:rPr>
          </w:pPr>
          <w:hyperlink w:anchor="_Toc214994708" w:history="1">
            <w:r w:rsidRPr="00FF3168">
              <w:rPr>
                <w:rStyle w:val="af"/>
                <w:rFonts w:ascii="宋体" w:hAnsi="宋体" w:hint="eastAsia"/>
                <w:b/>
                <w:bCs/>
                <w:noProof/>
                <w:kern w:val="44"/>
              </w:rPr>
              <w:t>6.</w:t>
            </w:r>
            <w:r w:rsidRPr="00FF3168">
              <w:rPr>
                <w:rStyle w:val="af"/>
                <w:rFonts w:ascii="宋体" w:hAnsi="宋体" w:hint="eastAsia"/>
                <w:b/>
                <w:bCs/>
                <w:noProof/>
                <w:kern w:val="44"/>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_Toc214994708 \h</w:instrText>
            </w:r>
            <w:r>
              <w:rPr>
                <w:rFonts w:hint="eastAsia"/>
                <w:noProof/>
                <w:webHidden/>
              </w:rPr>
              <w:instrText xml:space="preserve"> </w:instrText>
            </w:r>
            <w:r>
              <w:rPr>
                <w:rFonts w:hint="eastAsia"/>
                <w:noProof/>
                <w:webHidden/>
              </w:rPr>
            </w:r>
            <w:r>
              <w:rPr>
                <w:rFonts w:hint="eastAsia"/>
                <w:noProof/>
                <w:webHidden/>
              </w:rPr>
              <w:fldChar w:fldCharType="separate"/>
            </w:r>
            <w:r w:rsidR="00D923EC">
              <w:rPr>
                <w:rFonts w:hint="eastAsia"/>
                <w:noProof/>
                <w:webHidden/>
              </w:rPr>
              <w:t>31</w:t>
            </w:r>
            <w:r>
              <w:rPr>
                <w:rFonts w:hint="eastAsia"/>
                <w:noProof/>
                <w:webHidden/>
              </w:rPr>
              <w:fldChar w:fldCharType="end"/>
            </w:r>
          </w:hyperlink>
        </w:p>
        <w:p w14:paraId="3B0EF0E5" w14:textId="32C26159" w:rsidR="00FE187B" w:rsidRDefault="00FE187B">
          <w:pPr>
            <w:rPr>
              <w:rFonts w:hint="eastAsia"/>
            </w:rPr>
          </w:pPr>
          <w:r>
            <w:rPr>
              <w:b/>
              <w:bCs/>
              <w:lang w:val="zh-CN"/>
            </w:rPr>
            <w:fldChar w:fldCharType="end"/>
          </w:r>
        </w:p>
      </w:sdtContent>
    </w:sdt>
    <w:p w14:paraId="06EFB1C6" w14:textId="783461BB" w:rsidR="00B7434F" w:rsidRPr="00B7434F" w:rsidRDefault="00B7434F" w:rsidP="00B7434F">
      <w:pPr>
        <w:spacing w:line="360" w:lineRule="auto"/>
        <w:ind w:firstLineChars="200" w:firstLine="723"/>
        <w:jc w:val="center"/>
        <w:rPr>
          <w:b/>
          <w:bCs/>
          <w:color w:val="000000"/>
          <w:sz w:val="36"/>
          <w:szCs w:val="44"/>
        </w:rPr>
      </w:pPr>
    </w:p>
    <w:p w14:paraId="3483A3CA" w14:textId="77777777" w:rsidR="00B7434F" w:rsidRPr="00B7434F" w:rsidRDefault="00B7434F" w:rsidP="00B7434F">
      <w:pPr>
        <w:spacing w:line="360" w:lineRule="auto"/>
        <w:ind w:firstLineChars="200" w:firstLine="723"/>
        <w:jc w:val="center"/>
        <w:rPr>
          <w:b/>
          <w:bCs/>
          <w:color w:val="000000"/>
          <w:sz w:val="36"/>
          <w:szCs w:val="44"/>
        </w:rPr>
      </w:pPr>
    </w:p>
    <w:p w14:paraId="392F5254" w14:textId="77777777" w:rsidR="00B7434F" w:rsidRPr="00B7434F" w:rsidRDefault="00B7434F" w:rsidP="00B7434F">
      <w:pPr>
        <w:spacing w:line="360" w:lineRule="auto"/>
        <w:ind w:firstLineChars="200" w:firstLine="480"/>
        <w:jc w:val="center"/>
        <w:rPr>
          <w:color w:val="000000"/>
          <w:sz w:val="24"/>
          <w:szCs w:val="32"/>
        </w:rPr>
      </w:pPr>
    </w:p>
    <w:p w14:paraId="6776211A" w14:textId="77777777" w:rsidR="00B7434F" w:rsidRDefault="00B7434F" w:rsidP="00B7434F">
      <w:pPr>
        <w:ind w:firstLine="723"/>
        <w:jc w:val="center"/>
        <w:rPr>
          <w:b/>
          <w:bCs/>
          <w:color w:val="000000"/>
          <w:sz w:val="36"/>
          <w:szCs w:val="44"/>
        </w:rPr>
      </w:pPr>
    </w:p>
    <w:p w14:paraId="39E0D250" w14:textId="77777777" w:rsidR="00B7434F" w:rsidRDefault="00B7434F" w:rsidP="00B7434F">
      <w:pPr>
        <w:ind w:firstLine="723"/>
        <w:jc w:val="center"/>
        <w:rPr>
          <w:b/>
          <w:bCs/>
          <w:color w:val="000000"/>
          <w:sz w:val="36"/>
          <w:szCs w:val="44"/>
        </w:rPr>
      </w:pPr>
    </w:p>
    <w:p w14:paraId="00F1282C" w14:textId="77777777" w:rsidR="00B7434F" w:rsidRDefault="00B7434F" w:rsidP="00B7434F">
      <w:pPr>
        <w:ind w:firstLine="723"/>
        <w:jc w:val="center"/>
        <w:rPr>
          <w:b/>
          <w:bCs/>
          <w:color w:val="000000"/>
          <w:sz w:val="36"/>
          <w:szCs w:val="44"/>
        </w:rPr>
      </w:pPr>
    </w:p>
    <w:p w14:paraId="545E92F1" w14:textId="77777777" w:rsidR="00FE187B" w:rsidRPr="00B7434F" w:rsidRDefault="00FE187B" w:rsidP="00FE187B">
      <w:pPr>
        <w:spacing w:line="360" w:lineRule="auto"/>
        <w:ind w:firstLineChars="200" w:firstLine="723"/>
        <w:jc w:val="center"/>
        <w:rPr>
          <w:b/>
          <w:bCs/>
          <w:color w:val="000000"/>
          <w:sz w:val="36"/>
          <w:szCs w:val="44"/>
        </w:rPr>
      </w:pPr>
      <w:r w:rsidRPr="00B7434F">
        <w:rPr>
          <w:rFonts w:hint="eastAsia"/>
          <w:b/>
          <w:bCs/>
          <w:color w:val="000000"/>
          <w:sz w:val="36"/>
          <w:szCs w:val="44"/>
        </w:rPr>
        <w:lastRenderedPageBreak/>
        <w:t>图表目录</w:t>
      </w:r>
    </w:p>
    <w:p w14:paraId="4B37FBFF" w14:textId="7A5BCCDB" w:rsidR="00FE187B" w:rsidRDefault="00FE187B" w:rsidP="00FE187B">
      <w:pPr>
        <w:tabs>
          <w:tab w:val="right" w:leader="dot" w:pos="8306"/>
        </w:tabs>
        <w:spacing w:line="360" w:lineRule="auto"/>
        <w:ind w:leftChars="200" w:left="1143" w:hangingChars="200" w:hanging="723"/>
      </w:pPr>
      <w:r w:rsidRPr="00B7434F">
        <w:rPr>
          <w:rFonts w:hint="eastAsia"/>
          <w:b/>
          <w:bCs/>
          <w:color w:val="000000"/>
          <w:sz w:val="36"/>
          <w:szCs w:val="44"/>
        </w:rPr>
        <w:fldChar w:fldCharType="begin"/>
      </w:r>
      <w:r w:rsidRPr="00B7434F">
        <w:rPr>
          <w:rFonts w:hint="eastAsia"/>
          <w:b/>
          <w:bCs/>
          <w:color w:val="000000"/>
          <w:sz w:val="36"/>
          <w:szCs w:val="44"/>
        </w:rPr>
        <w:instrText>TOC \h \c "</w:instrText>
      </w:r>
      <w:r w:rsidRPr="00B7434F">
        <w:rPr>
          <w:rFonts w:hint="eastAsia"/>
          <w:b/>
          <w:bCs/>
          <w:color w:val="000000"/>
          <w:sz w:val="36"/>
          <w:szCs w:val="44"/>
        </w:rPr>
        <w:instrText>图</w:instrText>
      </w:r>
      <w:r w:rsidRPr="00B7434F">
        <w:rPr>
          <w:rFonts w:hint="eastAsia"/>
          <w:b/>
          <w:bCs/>
          <w:color w:val="000000"/>
          <w:sz w:val="36"/>
          <w:szCs w:val="44"/>
        </w:rPr>
        <w:instrText>3-"</w:instrText>
      </w:r>
      <w:r w:rsidRPr="00B7434F">
        <w:rPr>
          <w:rFonts w:hint="eastAsia"/>
          <w:b/>
          <w:bCs/>
          <w:color w:val="000000"/>
          <w:sz w:val="36"/>
          <w:szCs w:val="44"/>
        </w:rPr>
        <w:fldChar w:fldCharType="separate"/>
      </w:r>
      <w:hyperlink w:anchor="_Toc14851" w:history="1">
        <w:r w:rsidRPr="00FE187B">
          <w:rPr>
            <w:rFonts w:hint="eastAsia"/>
            <w:sz w:val="24"/>
          </w:rPr>
          <w:t>图</w:t>
        </w:r>
        <w:r w:rsidRPr="00FE187B">
          <w:rPr>
            <w:rFonts w:hint="eastAsia"/>
            <w:sz w:val="24"/>
          </w:rPr>
          <w:t>2-1 CEEMDAN</w:t>
        </w:r>
        <w:r w:rsidRPr="00FE187B">
          <w:rPr>
            <w:rFonts w:hint="eastAsia"/>
            <w:sz w:val="24"/>
          </w:rPr>
          <w:t>分解原理图</w:t>
        </w:r>
        <w:r w:rsidRPr="00B7434F">
          <w:rPr>
            <w:sz w:val="24"/>
          </w:rPr>
          <w:tab/>
        </w:r>
        <w:r w:rsidRPr="00B7434F">
          <w:rPr>
            <w:sz w:val="24"/>
          </w:rPr>
          <w:fldChar w:fldCharType="begin"/>
        </w:r>
        <w:r w:rsidRPr="00B7434F">
          <w:rPr>
            <w:sz w:val="24"/>
          </w:rPr>
          <w:instrText xml:space="preserve"> PAGEREF _Toc14851 </w:instrText>
        </w:r>
        <w:r w:rsidRPr="00B7434F">
          <w:rPr>
            <w:sz w:val="24"/>
          </w:rPr>
          <w:fldChar w:fldCharType="separate"/>
        </w:r>
        <w:r w:rsidRPr="00B7434F">
          <w:rPr>
            <w:noProof/>
            <w:sz w:val="24"/>
          </w:rPr>
          <w:t>1</w:t>
        </w:r>
        <w:r w:rsidRPr="00B7434F">
          <w:rPr>
            <w:sz w:val="24"/>
          </w:rPr>
          <w:fldChar w:fldCharType="end"/>
        </w:r>
      </w:hyperlink>
      <w:r>
        <w:rPr>
          <w:rFonts w:hint="eastAsia"/>
        </w:rPr>
        <w:t>9</w:t>
      </w:r>
    </w:p>
    <w:p w14:paraId="52D75069" w14:textId="7DC4D9DA" w:rsidR="00FE187B" w:rsidRDefault="00FE187B" w:rsidP="00FE187B">
      <w:pPr>
        <w:tabs>
          <w:tab w:val="right" w:leader="dot" w:pos="8306"/>
        </w:tabs>
        <w:spacing w:line="360" w:lineRule="auto"/>
        <w:ind w:leftChars="200" w:left="900" w:hangingChars="200" w:hanging="480"/>
        <w:rPr>
          <w:sz w:val="24"/>
        </w:rPr>
      </w:pPr>
      <w:r w:rsidRPr="00FE187B">
        <w:rPr>
          <w:rFonts w:hint="eastAsia"/>
          <w:sz w:val="24"/>
        </w:rPr>
        <w:t>图</w:t>
      </w:r>
      <w:r w:rsidRPr="00FE187B">
        <w:rPr>
          <w:rFonts w:hint="eastAsia"/>
          <w:sz w:val="24"/>
        </w:rPr>
        <w:t>2-2 LSTM</w:t>
      </w:r>
      <w:r w:rsidRPr="00FE187B">
        <w:rPr>
          <w:rFonts w:hint="eastAsia"/>
          <w:sz w:val="24"/>
        </w:rPr>
        <w:t>单元结构图</w:t>
      </w:r>
      <w:r w:rsidRPr="00FE187B">
        <w:rPr>
          <w:sz w:val="24"/>
        </w:rPr>
        <w:tab/>
      </w:r>
      <w:r w:rsidR="001250F8">
        <w:rPr>
          <w:rFonts w:hint="eastAsia"/>
          <w:sz w:val="24"/>
        </w:rPr>
        <w:t>20</w:t>
      </w:r>
    </w:p>
    <w:p w14:paraId="35DD1A8E" w14:textId="65D53392" w:rsidR="001250F8" w:rsidRDefault="001250F8" w:rsidP="00FE187B">
      <w:pPr>
        <w:tabs>
          <w:tab w:val="right" w:leader="dot" w:pos="8306"/>
        </w:tabs>
        <w:spacing w:line="360" w:lineRule="auto"/>
        <w:ind w:leftChars="200" w:left="900" w:hangingChars="200" w:hanging="480"/>
        <w:rPr>
          <w:sz w:val="24"/>
        </w:rPr>
      </w:pPr>
      <w:r w:rsidRPr="001250F8">
        <w:rPr>
          <w:rFonts w:hint="eastAsia"/>
          <w:sz w:val="24"/>
        </w:rPr>
        <w:t>图</w:t>
      </w:r>
      <w:r w:rsidRPr="001250F8">
        <w:rPr>
          <w:rFonts w:hint="eastAsia"/>
          <w:sz w:val="24"/>
        </w:rPr>
        <w:t xml:space="preserve">2-3 </w:t>
      </w:r>
      <w:r w:rsidRPr="001250F8">
        <w:rPr>
          <w:rFonts w:hint="eastAsia"/>
          <w:sz w:val="24"/>
        </w:rPr>
        <w:t>粒子群优化算法流程图</w:t>
      </w:r>
      <w:r w:rsidRPr="00FE187B">
        <w:rPr>
          <w:sz w:val="24"/>
        </w:rPr>
        <w:tab/>
      </w:r>
      <w:r>
        <w:rPr>
          <w:rFonts w:hint="eastAsia"/>
          <w:sz w:val="24"/>
        </w:rPr>
        <w:t>21</w:t>
      </w:r>
    </w:p>
    <w:p w14:paraId="10175188" w14:textId="465013B8" w:rsidR="001250F8" w:rsidRDefault="001250F8" w:rsidP="00FE187B">
      <w:pPr>
        <w:tabs>
          <w:tab w:val="right" w:leader="dot" w:pos="8306"/>
        </w:tabs>
        <w:spacing w:line="360" w:lineRule="auto"/>
        <w:ind w:leftChars="200" w:left="900" w:hangingChars="200" w:hanging="480"/>
        <w:rPr>
          <w:sz w:val="24"/>
        </w:rPr>
      </w:pPr>
      <w:r w:rsidRPr="001250F8">
        <w:rPr>
          <w:rFonts w:hint="eastAsia"/>
          <w:sz w:val="24"/>
        </w:rPr>
        <w:t>图</w:t>
      </w:r>
      <w:r w:rsidRPr="001250F8">
        <w:rPr>
          <w:rFonts w:hint="eastAsia"/>
          <w:sz w:val="24"/>
        </w:rPr>
        <w:t>2-4 CEEMDAN-PSO-LSTM</w:t>
      </w:r>
      <w:r w:rsidRPr="001250F8">
        <w:rPr>
          <w:rFonts w:hint="eastAsia"/>
          <w:sz w:val="24"/>
        </w:rPr>
        <w:t>混合模型架构</w:t>
      </w:r>
      <w:r w:rsidRPr="00FE187B">
        <w:rPr>
          <w:sz w:val="24"/>
        </w:rPr>
        <w:tab/>
      </w:r>
      <w:r>
        <w:rPr>
          <w:rFonts w:hint="eastAsia"/>
          <w:sz w:val="24"/>
        </w:rPr>
        <w:t>22</w:t>
      </w:r>
    </w:p>
    <w:p w14:paraId="7CDB15C8" w14:textId="12AA0C1A" w:rsidR="001250F8" w:rsidRDefault="001250F8" w:rsidP="00FE187B">
      <w:pPr>
        <w:tabs>
          <w:tab w:val="right" w:leader="dot" w:pos="8306"/>
        </w:tabs>
        <w:spacing w:line="360" w:lineRule="auto"/>
        <w:ind w:leftChars="200" w:left="900" w:hangingChars="200" w:hanging="480"/>
        <w:rPr>
          <w:sz w:val="24"/>
        </w:rPr>
      </w:pPr>
      <w:r>
        <w:rPr>
          <w:rFonts w:hint="eastAsia"/>
          <w:sz w:val="24"/>
        </w:rPr>
        <w:t>图</w:t>
      </w:r>
      <w:r>
        <w:rPr>
          <w:rFonts w:hint="eastAsia"/>
          <w:sz w:val="24"/>
        </w:rPr>
        <w:t xml:space="preserve">3-1-2 </w:t>
      </w:r>
      <w:r>
        <w:rPr>
          <w:rFonts w:hint="eastAsia"/>
          <w:sz w:val="24"/>
        </w:rPr>
        <w:t>中政流通指数历史走势图</w:t>
      </w:r>
      <w:r w:rsidRPr="00FE187B">
        <w:rPr>
          <w:sz w:val="24"/>
        </w:rPr>
        <w:tab/>
      </w:r>
      <w:r>
        <w:rPr>
          <w:rFonts w:hint="eastAsia"/>
          <w:sz w:val="24"/>
        </w:rPr>
        <w:t>24</w:t>
      </w:r>
    </w:p>
    <w:p w14:paraId="0093DFD0" w14:textId="6F9725AA" w:rsidR="001250F8" w:rsidRDefault="001250F8" w:rsidP="00FE187B">
      <w:pPr>
        <w:tabs>
          <w:tab w:val="right" w:leader="dot" w:pos="8306"/>
        </w:tabs>
        <w:spacing w:line="360" w:lineRule="auto"/>
        <w:ind w:leftChars="200" w:left="900" w:hangingChars="200" w:hanging="480"/>
        <w:rPr>
          <w:sz w:val="24"/>
        </w:rPr>
      </w:pPr>
      <w:r w:rsidRPr="001250F8">
        <w:rPr>
          <w:rFonts w:hint="eastAsia"/>
          <w:sz w:val="24"/>
        </w:rPr>
        <w:t>图</w:t>
      </w:r>
      <w:r w:rsidRPr="001250F8">
        <w:rPr>
          <w:rFonts w:hint="eastAsia"/>
          <w:sz w:val="24"/>
        </w:rPr>
        <w:t>3-1-4 CEEMDAN</w:t>
      </w:r>
      <w:r w:rsidRPr="001250F8">
        <w:rPr>
          <w:rFonts w:hint="eastAsia"/>
          <w:sz w:val="24"/>
        </w:rPr>
        <w:t>信号分解结果</w:t>
      </w:r>
      <w:r w:rsidRPr="00FE187B">
        <w:rPr>
          <w:sz w:val="24"/>
        </w:rPr>
        <w:tab/>
      </w:r>
      <w:r>
        <w:rPr>
          <w:rFonts w:hint="eastAsia"/>
          <w:sz w:val="24"/>
        </w:rPr>
        <w:t>26</w:t>
      </w:r>
    </w:p>
    <w:p w14:paraId="234F7980" w14:textId="1F141306" w:rsidR="00183C3F" w:rsidRDefault="00183C3F" w:rsidP="00FE187B">
      <w:pPr>
        <w:tabs>
          <w:tab w:val="right" w:leader="dot" w:pos="8306"/>
        </w:tabs>
        <w:spacing w:line="360" w:lineRule="auto"/>
        <w:ind w:leftChars="200" w:left="900" w:hangingChars="200" w:hanging="480"/>
        <w:rPr>
          <w:sz w:val="24"/>
        </w:rPr>
      </w:pPr>
      <w:r w:rsidRPr="00183C3F">
        <w:rPr>
          <w:rFonts w:hint="eastAsia"/>
          <w:sz w:val="24"/>
        </w:rPr>
        <w:t>图</w:t>
      </w:r>
      <w:r w:rsidRPr="00183C3F">
        <w:rPr>
          <w:rFonts w:hint="eastAsia"/>
          <w:sz w:val="24"/>
        </w:rPr>
        <w:t>3-1-5-1 PSO</w:t>
      </w:r>
      <w:r w:rsidRPr="00183C3F">
        <w:rPr>
          <w:rFonts w:hint="eastAsia"/>
          <w:sz w:val="24"/>
        </w:rPr>
        <w:t>收敛曲线</w:t>
      </w:r>
      <w:r w:rsidRPr="00FE187B">
        <w:rPr>
          <w:sz w:val="24"/>
        </w:rPr>
        <w:tab/>
      </w:r>
      <w:r>
        <w:rPr>
          <w:rFonts w:hint="eastAsia"/>
          <w:sz w:val="24"/>
        </w:rPr>
        <w:t>27</w:t>
      </w:r>
    </w:p>
    <w:p w14:paraId="551FF64C" w14:textId="28035824" w:rsidR="00183C3F" w:rsidRPr="00B7434F" w:rsidRDefault="00183C3F" w:rsidP="00FE187B">
      <w:pPr>
        <w:tabs>
          <w:tab w:val="right" w:leader="dot" w:pos="8306"/>
        </w:tabs>
        <w:spacing w:line="360" w:lineRule="auto"/>
        <w:ind w:leftChars="200" w:left="900" w:hangingChars="200" w:hanging="480"/>
        <w:rPr>
          <w:rFonts w:hint="eastAsia"/>
          <w:sz w:val="24"/>
        </w:rPr>
      </w:pPr>
      <w:r w:rsidRPr="00183C3F">
        <w:rPr>
          <w:rFonts w:hint="eastAsia"/>
          <w:sz w:val="24"/>
        </w:rPr>
        <w:t>图</w:t>
      </w:r>
      <w:r w:rsidRPr="00183C3F">
        <w:rPr>
          <w:rFonts w:hint="eastAsia"/>
          <w:sz w:val="24"/>
        </w:rPr>
        <w:t xml:space="preserve">3-1-5-2 </w:t>
      </w:r>
      <w:r w:rsidRPr="00183C3F">
        <w:rPr>
          <w:rFonts w:hint="eastAsia"/>
          <w:sz w:val="24"/>
        </w:rPr>
        <w:t>模型训练损失曲线</w:t>
      </w:r>
      <w:r w:rsidRPr="00FE187B">
        <w:rPr>
          <w:sz w:val="24"/>
        </w:rPr>
        <w:tab/>
      </w:r>
      <w:r>
        <w:rPr>
          <w:rFonts w:hint="eastAsia"/>
          <w:sz w:val="24"/>
        </w:rPr>
        <w:t>28</w:t>
      </w:r>
    </w:p>
    <w:p w14:paraId="3DCB3450" w14:textId="77777777" w:rsidR="00FE187B" w:rsidRPr="00FE187B" w:rsidRDefault="00FE187B" w:rsidP="00FE187B">
      <w:pPr>
        <w:spacing w:line="360" w:lineRule="auto"/>
        <w:ind w:firstLineChars="200" w:firstLine="480"/>
        <w:jc w:val="center"/>
        <w:rPr>
          <w:bCs/>
          <w:color w:val="000000"/>
          <w:sz w:val="24"/>
        </w:rPr>
      </w:pPr>
      <w:r w:rsidRPr="00B7434F">
        <w:rPr>
          <w:rFonts w:hint="eastAsia"/>
          <w:bCs/>
          <w:color w:val="000000"/>
          <w:sz w:val="24"/>
          <w:szCs w:val="44"/>
        </w:rPr>
        <w:fldChar w:fldCharType="end"/>
      </w:r>
      <w:r w:rsidRPr="00FE187B">
        <w:rPr>
          <w:rFonts w:hint="eastAsia"/>
          <w:bCs/>
          <w:color w:val="000000"/>
          <w:sz w:val="24"/>
        </w:rPr>
        <w:fldChar w:fldCharType="begin"/>
      </w:r>
      <w:r w:rsidRPr="00FE187B">
        <w:rPr>
          <w:rFonts w:hint="eastAsia"/>
          <w:bCs/>
          <w:color w:val="000000"/>
          <w:sz w:val="24"/>
        </w:rPr>
        <w:instrText>TOC \h \c "</w:instrText>
      </w:r>
      <w:r w:rsidRPr="00FE187B">
        <w:rPr>
          <w:rFonts w:hint="eastAsia"/>
          <w:bCs/>
          <w:color w:val="000000"/>
          <w:sz w:val="24"/>
        </w:rPr>
        <w:instrText>表</w:instrText>
      </w:r>
      <w:r w:rsidRPr="00FE187B">
        <w:rPr>
          <w:rFonts w:hint="eastAsia"/>
          <w:bCs/>
          <w:color w:val="000000"/>
          <w:sz w:val="24"/>
        </w:rPr>
        <w:instrText>3-"</w:instrText>
      </w:r>
      <w:r w:rsidRPr="00FE187B">
        <w:rPr>
          <w:rFonts w:hint="eastAsia"/>
          <w:bCs/>
          <w:color w:val="000000"/>
          <w:sz w:val="24"/>
        </w:rPr>
        <w:fldChar w:fldCharType="separate"/>
      </w:r>
    </w:p>
    <w:p w14:paraId="37A2B043" w14:textId="00EF734E" w:rsidR="00FE187B" w:rsidRPr="001250F8" w:rsidRDefault="00FE187B" w:rsidP="00FE187B">
      <w:pPr>
        <w:tabs>
          <w:tab w:val="right" w:leader="dot" w:pos="8306"/>
        </w:tabs>
        <w:spacing w:line="360" w:lineRule="auto"/>
        <w:ind w:leftChars="200" w:left="900" w:hangingChars="200" w:hanging="480"/>
        <w:rPr>
          <w:sz w:val="24"/>
        </w:rPr>
      </w:pPr>
      <w:hyperlink w:anchor="_Toc16958" w:history="1">
        <w:r w:rsidRPr="001250F8">
          <w:rPr>
            <w:sz w:val="24"/>
          </w:rPr>
          <w:t>表</w:t>
        </w:r>
        <w:r w:rsidRPr="001250F8">
          <w:rPr>
            <w:rFonts w:hint="eastAsia"/>
            <w:sz w:val="24"/>
          </w:rPr>
          <w:t xml:space="preserve"> 1-2</w:t>
        </w:r>
        <w:r w:rsidRPr="001250F8">
          <w:rPr>
            <w:rFonts w:hint="eastAsia"/>
            <w:sz w:val="24"/>
          </w:rPr>
          <w:t xml:space="preserve"> </w:t>
        </w:r>
        <w:r w:rsidRPr="001250F8">
          <w:rPr>
            <w:rFonts w:ascii="宋体" w:hAnsi="宋体" w:hint="eastAsia"/>
            <w:sz w:val="24"/>
          </w:rPr>
          <w:t>算法优势对比表</w:t>
        </w:r>
        <w:r w:rsidRPr="001250F8">
          <w:rPr>
            <w:sz w:val="24"/>
          </w:rPr>
          <w:tab/>
        </w:r>
        <w:r w:rsidRPr="001250F8">
          <w:rPr>
            <w:rFonts w:hint="eastAsia"/>
            <w:sz w:val="24"/>
          </w:rPr>
          <w:t>6</w:t>
        </w:r>
      </w:hyperlink>
    </w:p>
    <w:p w14:paraId="3C7E6F61" w14:textId="599AB2B9" w:rsidR="00FE187B" w:rsidRDefault="001250F8" w:rsidP="00FE187B">
      <w:pPr>
        <w:tabs>
          <w:tab w:val="right" w:leader="dot" w:pos="8306"/>
        </w:tabs>
        <w:spacing w:line="360" w:lineRule="auto"/>
        <w:ind w:leftChars="200" w:left="900" w:hangingChars="200" w:hanging="480"/>
        <w:rPr>
          <w:sz w:val="24"/>
        </w:rPr>
      </w:pPr>
      <w:r w:rsidRPr="001250F8">
        <w:rPr>
          <w:rFonts w:hint="eastAsia"/>
          <w:sz w:val="24"/>
        </w:rPr>
        <w:t>表</w:t>
      </w:r>
      <w:r w:rsidRPr="001250F8">
        <w:rPr>
          <w:rFonts w:hint="eastAsia"/>
          <w:sz w:val="24"/>
        </w:rPr>
        <w:t>3-1-1</w:t>
      </w:r>
      <w:r w:rsidRPr="001250F8">
        <w:rPr>
          <w:rFonts w:hint="eastAsia"/>
          <w:sz w:val="24"/>
        </w:rPr>
        <w:t>实验环境配置表</w:t>
      </w:r>
      <w:r w:rsidRPr="001250F8">
        <w:rPr>
          <w:sz w:val="24"/>
        </w:rPr>
        <w:tab/>
      </w:r>
      <w:r>
        <w:rPr>
          <w:rFonts w:hint="eastAsia"/>
          <w:sz w:val="24"/>
        </w:rPr>
        <w:t>23</w:t>
      </w:r>
    </w:p>
    <w:p w14:paraId="5723201A" w14:textId="31709E89" w:rsidR="001250F8" w:rsidRDefault="001250F8" w:rsidP="00FE187B">
      <w:pPr>
        <w:tabs>
          <w:tab w:val="right" w:leader="dot" w:pos="8306"/>
        </w:tabs>
        <w:spacing w:line="360" w:lineRule="auto"/>
        <w:ind w:leftChars="200" w:left="900" w:hangingChars="200" w:hanging="480"/>
        <w:rPr>
          <w:sz w:val="24"/>
        </w:rPr>
      </w:pPr>
      <w:r w:rsidRPr="001250F8">
        <w:rPr>
          <w:rFonts w:hint="eastAsia"/>
          <w:sz w:val="24"/>
        </w:rPr>
        <w:t>表</w:t>
      </w:r>
      <w:r w:rsidRPr="001250F8">
        <w:rPr>
          <w:rFonts w:hint="eastAsia"/>
          <w:sz w:val="24"/>
        </w:rPr>
        <w:t>3-1-4 PSO</w:t>
      </w:r>
      <w:r w:rsidRPr="001250F8">
        <w:rPr>
          <w:rFonts w:hint="eastAsia"/>
          <w:sz w:val="24"/>
        </w:rPr>
        <w:t>优化参数范围</w:t>
      </w:r>
      <w:r w:rsidRPr="001250F8">
        <w:rPr>
          <w:sz w:val="24"/>
        </w:rPr>
        <w:tab/>
      </w:r>
      <w:r>
        <w:rPr>
          <w:rFonts w:hint="eastAsia"/>
          <w:sz w:val="24"/>
        </w:rPr>
        <w:t>25</w:t>
      </w:r>
    </w:p>
    <w:p w14:paraId="6BBCED68" w14:textId="1C02B28A" w:rsidR="00183C3F" w:rsidRPr="00FE187B" w:rsidRDefault="00183C3F" w:rsidP="00FE187B">
      <w:pPr>
        <w:tabs>
          <w:tab w:val="right" w:leader="dot" w:pos="8306"/>
        </w:tabs>
        <w:spacing w:line="360" w:lineRule="auto"/>
        <w:ind w:leftChars="200" w:left="900" w:hangingChars="200" w:hanging="480"/>
        <w:rPr>
          <w:rFonts w:hint="eastAsia"/>
          <w:sz w:val="24"/>
        </w:rPr>
      </w:pPr>
      <w:r w:rsidRPr="00183C3F">
        <w:rPr>
          <w:rFonts w:hint="eastAsia"/>
          <w:sz w:val="24"/>
        </w:rPr>
        <w:t>表</w:t>
      </w:r>
      <w:r w:rsidRPr="00183C3F">
        <w:rPr>
          <w:rFonts w:hint="eastAsia"/>
          <w:sz w:val="24"/>
        </w:rPr>
        <w:t xml:space="preserve">3-2 </w:t>
      </w:r>
      <w:r w:rsidRPr="00183C3F">
        <w:rPr>
          <w:rFonts w:hint="eastAsia"/>
          <w:sz w:val="24"/>
        </w:rPr>
        <w:t>不同方法性能对比</w:t>
      </w:r>
      <w:r w:rsidRPr="001250F8">
        <w:rPr>
          <w:sz w:val="24"/>
        </w:rPr>
        <w:tab/>
      </w:r>
      <w:r>
        <w:rPr>
          <w:rFonts w:hint="eastAsia"/>
          <w:sz w:val="24"/>
        </w:rPr>
        <w:t>28</w:t>
      </w:r>
    </w:p>
    <w:p w14:paraId="70790CA3" w14:textId="7750D3F3" w:rsidR="00B7434F" w:rsidRPr="00FE187B" w:rsidRDefault="00FE187B" w:rsidP="00FE187B">
      <w:pPr>
        <w:ind w:firstLine="723"/>
        <w:jc w:val="center"/>
        <w:rPr>
          <w:b/>
          <w:bCs/>
          <w:color w:val="000000"/>
          <w:sz w:val="24"/>
        </w:rPr>
      </w:pPr>
      <w:r w:rsidRPr="00FE187B">
        <w:rPr>
          <w:rFonts w:hint="eastAsia"/>
          <w:bCs/>
          <w:color w:val="000000"/>
          <w:sz w:val="24"/>
        </w:rPr>
        <w:fldChar w:fldCharType="end"/>
      </w:r>
    </w:p>
    <w:p w14:paraId="6EE6C73E" w14:textId="77777777" w:rsidR="00B7434F" w:rsidRPr="00FE187B" w:rsidRDefault="00B7434F" w:rsidP="00B7434F">
      <w:pPr>
        <w:ind w:firstLine="723"/>
        <w:jc w:val="center"/>
        <w:rPr>
          <w:b/>
          <w:bCs/>
          <w:color w:val="000000"/>
          <w:sz w:val="24"/>
        </w:rPr>
      </w:pPr>
    </w:p>
    <w:p w14:paraId="26768372" w14:textId="77777777" w:rsidR="00B7434F" w:rsidRPr="00FE187B" w:rsidRDefault="00B7434F" w:rsidP="00B7434F">
      <w:pPr>
        <w:ind w:firstLine="723"/>
        <w:jc w:val="center"/>
        <w:rPr>
          <w:b/>
          <w:bCs/>
          <w:color w:val="000000"/>
          <w:sz w:val="24"/>
        </w:rPr>
      </w:pPr>
    </w:p>
    <w:p w14:paraId="2B9D71E0" w14:textId="77777777" w:rsidR="00B7434F" w:rsidRPr="00FE187B" w:rsidRDefault="00B7434F" w:rsidP="00B7434F">
      <w:pPr>
        <w:ind w:firstLine="723"/>
        <w:jc w:val="center"/>
        <w:rPr>
          <w:b/>
          <w:bCs/>
          <w:color w:val="000000"/>
          <w:sz w:val="24"/>
        </w:rPr>
      </w:pPr>
    </w:p>
    <w:p w14:paraId="52266076" w14:textId="77777777" w:rsidR="00B7434F" w:rsidRPr="00FE187B" w:rsidRDefault="00B7434F" w:rsidP="00B7434F">
      <w:pPr>
        <w:ind w:firstLine="723"/>
        <w:jc w:val="center"/>
        <w:rPr>
          <w:b/>
          <w:bCs/>
          <w:color w:val="000000"/>
          <w:sz w:val="24"/>
        </w:rPr>
      </w:pPr>
    </w:p>
    <w:p w14:paraId="254F70A7" w14:textId="77777777" w:rsidR="00B7434F" w:rsidRDefault="00B7434F" w:rsidP="00B7434F">
      <w:pPr>
        <w:ind w:firstLine="723"/>
        <w:jc w:val="center"/>
        <w:rPr>
          <w:b/>
          <w:bCs/>
          <w:color w:val="000000"/>
          <w:sz w:val="36"/>
          <w:szCs w:val="44"/>
        </w:rPr>
      </w:pPr>
    </w:p>
    <w:p w14:paraId="73A16BB7" w14:textId="77777777" w:rsidR="00B7434F" w:rsidRDefault="00B7434F" w:rsidP="00B7434F">
      <w:pPr>
        <w:ind w:firstLine="723"/>
        <w:jc w:val="center"/>
        <w:rPr>
          <w:b/>
          <w:bCs/>
          <w:color w:val="000000"/>
          <w:sz w:val="36"/>
          <w:szCs w:val="44"/>
        </w:rPr>
      </w:pPr>
    </w:p>
    <w:p w14:paraId="12AE3C67" w14:textId="77777777" w:rsidR="00B7434F" w:rsidRDefault="00B7434F" w:rsidP="00B7434F">
      <w:pPr>
        <w:ind w:firstLine="723"/>
        <w:jc w:val="center"/>
        <w:rPr>
          <w:b/>
          <w:bCs/>
          <w:color w:val="000000"/>
          <w:sz w:val="36"/>
          <w:szCs w:val="44"/>
        </w:rPr>
      </w:pPr>
    </w:p>
    <w:p w14:paraId="414FE4B4" w14:textId="77777777" w:rsidR="00B7434F" w:rsidRDefault="00B7434F" w:rsidP="00B7434F">
      <w:pPr>
        <w:ind w:firstLine="723"/>
        <w:jc w:val="center"/>
        <w:rPr>
          <w:b/>
          <w:bCs/>
          <w:color w:val="000000"/>
          <w:sz w:val="36"/>
          <w:szCs w:val="44"/>
        </w:rPr>
      </w:pPr>
    </w:p>
    <w:p w14:paraId="7194327E" w14:textId="77777777" w:rsidR="00B7434F" w:rsidRDefault="00B7434F" w:rsidP="00FE187B">
      <w:pPr>
        <w:rPr>
          <w:b/>
          <w:bCs/>
          <w:color w:val="000000"/>
          <w:sz w:val="36"/>
          <w:szCs w:val="44"/>
        </w:rPr>
      </w:pPr>
    </w:p>
    <w:p w14:paraId="508E39BA" w14:textId="77777777" w:rsidR="00FE187B" w:rsidRDefault="00FE187B" w:rsidP="00FE187B">
      <w:pPr>
        <w:rPr>
          <w:b/>
          <w:bCs/>
          <w:color w:val="000000"/>
          <w:sz w:val="36"/>
          <w:szCs w:val="44"/>
        </w:rPr>
      </w:pPr>
    </w:p>
    <w:p w14:paraId="4E312061" w14:textId="77777777" w:rsidR="00FE187B" w:rsidRDefault="00FE187B" w:rsidP="00FE187B">
      <w:pPr>
        <w:rPr>
          <w:b/>
          <w:bCs/>
          <w:color w:val="000000"/>
          <w:sz w:val="36"/>
          <w:szCs w:val="44"/>
        </w:rPr>
      </w:pPr>
    </w:p>
    <w:p w14:paraId="4A0B7048" w14:textId="77777777" w:rsidR="00FE187B" w:rsidRDefault="00FE187B" w:rsidP="00FE187B">
      <w:pPr>
        <w:rPr>
          <w:b/>
          <w:bCs/>
          <w:color w:val="000000"/>
          <w:sz w:val="36"/>
          <w:szCs w:val="44"/>
        </w:rPr>
      </w:pPr>
    </w:p>
    <w:p w14:paraId="35494C34" w14:textId="77777777" w:rsidR="00FE187B" w:rsidRDefault="00FE187B" w:rsidP="00FE187B">
      <w:pPr>
        <w:rPr>
          <w:rFonts w:hint="eastAsia"/>
          <w:b/>
          <w:bCs/>
          <w:color w:val="000000"/>
          <w:sz w:val="36"/>
          <w:szCs w:val="44"/>
        </w:rPr>
      </w:pPr>
    </w:p>
    <w:p w14:paraId="34B13779" w14:textId="593F4E5F" w:rsidR="00B7434F" w:rsidRPr="00152365" w:rsidRDefault="00B7434F" w:rsidP="00B7434F">
      <w:pPr>
        <w:keepNext/>
        <w:keepLines/>
        <w:spacing w:beforeLines="50" w:before="156" w:afterLines="50" w:after="156" w:line="360" w:lineRule="auto"/>
        <w:outlineLvl w:val="0"/>
        <w:rPr>
          <w:rFonts w:ascii="宋体" w:hAnsi="宋体" w:hint="eastAsia"/>
          <w:b/>
          <w:bCs/>
          <w:color w:val="0000FF"/>
          <w:kern w:val="44"/>
          <w:sz w:val="30"/>
          <w:szCs w:val="44"/>
        </w:rPr>
      </w:pPr>
      <w:bookmarkStart w:id="1" w:name="_Toc214994690"/>
      <w:r w:rsidRPr="00152365">
        <w:rPr>
          <w:rFonts w:ascii="宋体" w:hAnsi="宋体" w:hint="eastAsia"/>
          <w:b/>
          <w:bCs/>
          <w:kern w:val="44"/>
          <w:sz w:val="30"/>
          <w:szCs w:val="44"/>
        </w:rPr>
        <w:lastRenderedPageBreak/>
        <w:t>1  概述</w:t>
      </w:r>
      <w:bookmarkEnd w:id="1"/>
    </w:p>
    <w:p w14:paraId="4D707624" w14:textId="7BD152AC" w:rsidR="00B7434F" w:rsidRPr="00152365" w:rsidRDefault="00B7434F" w:rsidP="00B7434F">
      <w:pPr>
        <w:keepNext/>
        <w:keepLines/>
        <w:spacing w:before="260" w:after="260" w:line="416" w:lineRule="auto"/>
        <w:outlineLvl w:val="1"/>
        <w:rPr>
          <w:rFonts w:ascii="宋体" w:hAnsi="宋体" w:hint="eastAsia"/>
          <w:b/>
          <w:bCs/>
          <w:sz w:val="28"/>
          <w:szCs w:val="32"/>
        </w:rPr>
      </w:pPr>
      <w:bookmarkStart w:id="2" w:name="_Toc214994691"/>
      <w:r w:rsidRPr="00152365">
        <w:rPr>
          <w:rFonts w:ascii="宋体" w:hAnsi="宋体" w:hint="eastAsia"/>
          <w:b/>
          <w:bCs/>
          <w:sz w:val="28"/>
          <w:szCs w:val="32"/>
        </w:rPr>
        <w:t xml:space="preserve">1.1  </w:t>
      </w:r>
      <w:r w:rsidR="00071A0F" w:rsidRPr="00152365">
        <w:rPr>
          <w:rFonts w:ascii="宋体" w:hAnsi="宋体" w:cs="微软雅黑" w:hint="eastAsia"/>
          <w:b/>
          <w:bCs/>
          <w:sz w:val="28"/>
          <w:szCs w:val="32"/>
        </w:rPr>
        <w:t>背景</w:t>
      </w:r>
      <w:bookmarkEnd w:id="2"/>
    </w:p>
    <w:p w14:paraId="59C34B03" w14:textId="77777777" w:rsidR="00EB4634" w:rsidRPr="00152365" w:rsidRDefault="00EB4634" w:rsidP="00EB4634">
      <w:pPr>
        <w:spacing w:line="360" w:lineRule="auto"/>
        <w:ind w:firstLineChars="200" w:firstLine="480"/>
        <w:rPr>
          <w:rFonts w:ascii="宋体" w:hAnsi="宋体" w:hint="eastAsia"/>
          <w:sz w:val="24"/>
        </w:rPr>
      </w:pPr>
      <w:r w:rsidRPr="00152365">
        <w:rPr>
          <w:rFonts w:ascii="宋体" w:hAnsi="宋体" w:hint="eastAsia"/>
          <w:sz w:val="24"/>
        </w:rPr>
        <w:t>金融时间序列预测一直是量化金融和人工智能领域的重要研究方向。股票指数作为反映市场整体走势的重要指标，其准确预测对投资决策和风险管理具有重要意义。然而，金融时间序列具有非线性、非平稳性、高噪声等复杂特性，传统预测方法往往难以获得理想的效果。</w:t>
      </w:r>
    </w:p>
    <w:p w14:paraId="34219FB6" w14:textId="77777777" w:rsidR="00EB4634" w:rsidRPr="00152365" w:rsidRDefault="00EB4634" w:rsidP="00EB4634">
      <w:pPr>
        <w:spacing w:line="360" w:lineRule="auto"/>
        <w:ind w:firstLineChars="200" w:firstLine="480"/>
        <w:rPr>
          <w:rFonts w:ascii="宋体" w:hAnsi="宋体" w:hint="eastAsia"/>
          <w:sz w:val="24"/>
        </w:rPr>
      </w:pPr>
      <w:r w:rsidRPr="00152365">
        <w:rPr>
          <w:rFonts w:ascii="宋体" w:hAnsi="宋体" w:hint="eastAsia"/>
          <w:sz w:val="24"/>
        </w:rPr>
        <w:t>近年来，信号分解技术与深度学习模型的结合为金融时间序列预测提供了新的思路。经验模态分解（EMD）及其改进算法能够将复杂的非平稳信号分解为若干个相对平稳的本征模态函数（IMF），有效提取时间序列的多尺度特征。长短期记忆网络（LSTM）作为深度学习的代表性模型，在处理时序数据方面表现出色，能够有效捕捉时间序列中的长期依赖关系。</w:t>
      </w:r>
    </w:p>
    <w:p w14:paraId="08F8D8FF" w14:textId="77777777" w:rsidR="00EB4634" w:rsidRPr="00152365" w:rsidRDefault="00EB4634" w:rsidP="00EB4634">
      <w:pPr>
        <w:spacing w:line="360" w:lineRule="auto"/>
        <w:ind w:firstLineChars="200" w:firstLine="480"/>
        <w:rPr>
          <w:rFonts w:ascii="宋体" w:hAnsi="宋体" w:hint="eastAsia"/>
          <w:sz w:val="24"/>
        </w:rPr>
      </w:pPr>
      <w:r w:rsidRPr="00152365">
        <w:rPr>
          <w:rFonts w:ascii="宋体" w:hAnsi="宋体" w:hint="eastAsia"/>
          <w:sz w:val="24"/>
        </w:rPr>
        <w:t>然而，LSTM模型的性能在很大程度上依赖于超参数的设置，传统的网格搜索和手动调参方法效率低下且难以找到最优参数组合。粒子群优化（PSO）算法作为一种高效的群体智能优化算法，能够自动搜索最优的超参数组合，提高模型的预测精度。</w:t>
      </w:r>
    </w:p>
    <w:p w14:paraId="4DA953E0" w14:textId="77777777" w:rsidR="00EB4634" w:rsidRPr="00152365" w:rsidRDefault="00EB4634" w:rsidP="00EB4634">
      <w:pPr>
        <w:spacing w:line="360" w:lineRule="auto"/>
        <w:ind w:firstLineChars="200" w:firstLine="480"/>
        <w:rPr>
          <w:rFonts w:ascii="宋体" w:hAnsi="宋体" w:hint="eastAsia"/>
          <w:sz w:val="24"/>
        </w:rPr>
      </w:pPr>
      <w:r w:rsidRPr="00152365">
        <w:rPr>
          <w:rFonts w:ascii="宋体" w:hAnsi="宋体" w:hint="eastAsia"/>
          <w:sz w:val="24"/>
        </w:rPr>
        <w:t>基于以上背景，本文提出了一种基于CEEMDAN分解、PSO优化和LSTM的混合预测模型（CEEMDAN-PSO-LSTM），并将其应用于中证流通指数的预测中，旨在提高金融时间序列预测的准确性和稳定性。</w:t>
      </w:r>
    </w:p>
    <w:p w14:paraId="6F88AD83" w14:textId="56775ACC" w:rsidR="00071A0F" w:rsidRPr="00152365" w:rsidRDefault="00071A0F" w:rsidP="00071A0F">
      <w:pPr>
        <w:keepNext/>
        <w:keepLines/>
        <w:spacing w:before="260" w:after="260" w:line="416" w:lineRule="auto"/>
        <w:outlineLvl w:val="1"/>
        <w:rPr>
          <w:rFonts w:ascii="宋体" w:hAnsi="宋体" w:hint="eastAsia"/>
          <w:b/>
          <w:bCs/>
          <w:sz w:val="28"/>
          <w:szCs w:val="32"/>
        </w:rPr>
      </w:pPr>
      <w:bookmarkStart w:id="3" w:name="_Toc214994692"/>
      <w:r w:rsidRPr="00152365">
        <w:rPr>
          <w:rFonts w:ascii="宋体" w:hAnsi="宋体" w:hint="eastAsia"/>
          <w:b/>
          <w:bCs/>
          <w:sz w:val="28"/>
          <w:szCs w:val="32"/>
        </w:rPr>
        <w:t xml:space="preserve">1.2  </w:t>
      </w:r>
      <w:r w:rsidRPr="00152365">
        <w:rPr>
          <w:rFonts w:ascii="宋体" w:hAnsi="宋体" w:cs="微软雅黑" w:hint="eastAsia"/>
          <w:b/>
          <w:bCs/>
          <w:sz w:val="28"/>
          <w:szCs w:val="32"/>
        </w:rPr>
        <w:t>文献综述</w:t>
      </w:r>
      <w:bookmarkEnd w:id="3"/>
    </w:p>
    <w:p w14:paraId="7698C00B" w14:textId="03E15326"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根据</w:t>
      </w:r>
      <w:r>
        <w:rPr>
          <w:rFonts w:ascii="宋体" w:hAnsi="宋体" w:hint="eastAsia"/>
          <w:sz w:val="24"/>
        </w:rPr>
        <w:t>《</w:t>
      </w:r>
      <w:r w:rsidRPr="00253613">
        <w:rPr>
          <w:rFonts w:ascii="宋体" w:hAnsi="宋体" w:hint="eastAsia"/>
          <w:sz w:val="24"/>
        </w:rPr>
        <w:t>基于两阶段情绪指数构建的多因子股票预测模型和量化交易策略</w:t>
      </w:r>
      <w:r>
        <w:rPr>
          <w:rFonts w:ascii="宋体" w:hAnsi="宋体" w:hint="eastAsia"/>
          <w:sz w:val="24"/>
        </w:rPr>
        <w:t>（</w:t>
      </w:r>
      <w:r w:rsidRPr="00253613">
        <w:rPr>
          <w:rFonts w:ascii="宋体" w:hAnsi="宋体" w:hint="eastAsia"/>
          <w:sz w:val="24"/>
        </w:rPr>
        <w:t>朱术州</w:t>
      </w:r>
      <w:r>
        <w:rPr>
          <w:rFonts w:ascii="宋体" w:hAnsi="宋体" w:hint="eastAsia"/>
          <w:sz w:val="24"/>
        </w:rPr>
        <w:t>）》《</w:t>
      </w:r>
      <w:r w:rsidRPr="00253613">
        <w:rPr>
          <w:rFonts w:ascii="宋体" w:hAnsi="宋体" w:hint="eastAsia"/>
          <w:sz w:val="24"/>
        </w:rPr>
        <w:t>基于改进鲸鱼算法优化的LSTM股价预测模型研究</w:t>
      </w:r>
      <w:r>
        <w:rPr>
          <w:rFonts w:ascii="宋体" w:hAnsi="宋体" w:hint="eastAsia"/>
          <w:sz w:val="24"/>
        </w:rPr>
        <w:t>（</w:t>
      </w:r>
      <w:r w:rsidRPr="00253613">
        <w:rPr>
          <w:rFonts w:ascii="宋体" w:hAnsi="宋体" w:hint="eastAsia"/>
          <w:sz w:val="24"/>
        </w:rPr>
        <w:t>陈国兴</w:t>
      </w:r>
      <w:r>
        <w:rPr>
          <w:rFonts w:ascii="宋体" w:hAnsi="宋体" w:hint="eastAsia"/>
          <w:sz w:val="24"/>
        </w:rPr>
        <w:t>）》</w:t>
      </w:r>
      <w:r w:rsidR="00864445">
        <w:rPr>
          <w:rFonts w:ascii="宋体" w:hAnsi="宋体" w:hint="eastAsia"/>
          <w:sz w:val="24"/>
        </w:rPr>
        <w:t>等</w:t>
      </w:r>
      <w:r w:rsidRPr="00253613">
        <w:rPr>
          <w:rFonts w:ascii="宋体" w:hAnsi="宋体" w:hint="eastAsia"/>
          <w:sz w:val="24"/>
        </w:rPr>
        <w:t>论文的研究内容，前人工作主要在情绪指数构建、多源数据融合及模型优化算法三方面存在以下不足，而CEEMDAN-PSO-LSTM组合算法针对性地进行了改进：</w:t>
      </w:r>
    </w:p>
    <w:p w14:paraId="5D0C5AE2" w14:textId="23523A72" w:rsidR="00253613" w:rsidRPr="00864445" w:rsidRDefault="00253613" w:rsidP="00864445">
      <w:pPr>
        <w:pStyle w:val="ac"/>
        <w:numPr>
          <w:ilvl w:val="0"/>
          <w:numId w:val="40"/>
        </w:numPr>
        <w:spacing w:line="360" w:lineRule="auto"/>
        <w:ind w:firstLineChars="0"/>
        <w:rPr>
          <w:rFonts w:ascii="宋体" w:hAnsi="宋体" w:hint="eastAsia"/>
          <w:b/>
          <w:bCs/>
          <w:sz w:val="24"/>
        </w:rPr>
      </w:pPr>
      <w:r w:rsidRPr="00864445">
        <w:rPr>
          <w:rFonts w:ascii="宋体" w:hAnsi="宋体" w:hint="eastAsia"/>
          <w:b/>
          <w:bCs/>
          <w:sz w:val="24"/>
        </w:rPr>
        <w:t>前人研究的不足分析</w:t>
      </w:r>
    </w:p>
    <w:p w14:paraId="3E0777BA"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1. 情绪指数构建单一性</w:t>
      </w:r>
    </w:p>
    <w:p w14:paraId="3F88FC6D"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朱术州论文：虽提出两阶段情绪指数（加权文本情绪+多代理指标融合），但</w:t>
      </w:r>
      <w:r w:rsidRPr="00253613">
        <w:rPr>
          <w:rFonts w:ascii="宋体" w:hAnsi="宋体" w:hint="eastAsia"/>
          <w:sz w:val="24"/>
        </w:rPr>
        <w:lastRenderedPageBreak/>
        <w:t>依赖东方财富股吧文本数据，未充分整合社交媒体（如微博）与新闻媒体的异构文本，且情绪权重分配未考虑时间衰减效应。</w:t>
      </w:r>
    </w:p>
    <w:p w14:paraId="0548C3FB"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陈国兴论文：仅通过BERT模型处理单一文本类型（股吧评论），未结合词典法与生成式模型（如ChatGPT）的混合标注，导致情绪特征泛化能力有限。</w:t>
      </w:r>
    </w:p>
    <w:p w14:paraId="53933A9E"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2. 多源数据融合维度高、冗余强</w:t>
      </w:r>
    </w:p>
    <w:p w14:paraId="523C8F5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朱术州论文：使用XGBoost+CEEMDAN+SAE三阶段筛选特征，虽将56维降至5维，但未解决高频/低频特征间的非线性关联性，且未纳入宏观经济指标（如原油价格、汇率）。</w:t>
      </w:r>
    </w:p>
    <w:p w14:paraId="78541BE6"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陈国兴论文：LSTM模型输入特征维度固定，未结合注意力机制动态捕捉关键因子，导致长序列依赖捕捉不足。</w:t>
      </w:r>
    </w:p>
    <w:p w14:paraId="4DBF4D33"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3. 优化算法效率与全局搜索能力有限</w:t>
      </w:r>
    </w:p>
    <w:p w14:paraId="3F01871A"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朱术州论文：采用改进黏菌算法（SMA）优化CNN-SVM参数，但SMA存在搜索后期易陷入局部最优、收敛速度慢的问题，且未解决多参数耦合优化难题。</w:t>
      </w:r>
    </w:p>
    <w:p w14:paraId="38A8C7AA"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陈国兴论文：改进鲸鱼算法（IWOA）引入Levy飞行增强探索，但种群多样性维护不足，且未结合群体智能算法的全局搜索优势。</w:t>
      </w:r>
    </w:p>
    <w:p w14:paraId="3E0088B8"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4. 模型泛化性与实时性不足</w:t>
      </w:r>
    </w:p>
    <w:p w14:paraId="3589CB05"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朱术州论文：量化回测仅验证沪深300与上证50指数，未覆盖行业板块（如光伏）及不同市场周期（牛熊市），模型泛化能力存疑。</w:t>
      </w:r>
    </w:p>
    <w:p w14:paraId="023E3FEF"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陈国兴论文：LSTM模型固定隐藏层结构，未动态调整网络复杂度，导致对短期波动响应滞后。</w:t>
      </w:r>
    </w:p>
    <w:p w14:paraId="29276162" w14:textId="5A535866" w:rsidR="00253613" w:rsidRPr="00864445" w:rsidRDefault="00253613" w:rsidP="00864445">
      <w:pPr>
        <w:pStyle w:val="ac"/>
        <w:numPr>
          <w:ilvl w:val="0"/>
          <w:numId w:val="40"/>
        </w:numPr>
        <w:spacing w:line="360" w:lineRule="auto"/>
        <w:ind w:firstLineChars="0"/>
        <w:rPr>
          <w:rFonts w:ascii="宋体" w:hAnsi="宋体" w:hint="eastAsia"/>
          <w:b/>
          <w:bCs/>
          <w:sz w:val="24"/>
        </w:rPr>
      </w:pPr>
      <w:r w:rsidRPr="00864445">
        <w:rPr>
          <w:rFonts w:ascii="宋体" w:hAnsi="宋体" w:hint="eastAsia"/>
          <w:b/>
          <w:bCs/>
          <w:sz w:val="24"/>
        </w:rPr>
        <w:t>CEEMDAN-PSO-LSTM算法的改进设计</w:t>
      </w:r>
    </w:p>
    <w:p w14:paraId="66CFB0DD"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1. 多源情绪融合与特征分解</w:t>
      </w:r>
    </w:p>
    <w:p w14:paraId="48C0EAF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CEEMDAN分解：替代原论文中的CEEMDAN，增强对股票收盘价序列的非线性分解能力，分离出包含市场噪声的IMF分量，通过Fine-to-coarse重构生成高频（短期波动）与低频（长期趋势）特征，解决原方法中特征关联性高的问题。</w:t>
      </w:r>
    </w:p>
    <w:p w14:paraId="2C032062"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多模态数据整合：融合朱术州论文中的文本情绪指数与陈国兴论文的BERT特征，新增宏观经济指标（如VIX恐慌指数、石油价格），构建多维度特征矩阵，通过PSO算法动态分配各特征权重，提升数据利用效率。</w:t>
      </w:r>
    </w:p>
    <w:p w14:paraId="0EFE25D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2. PSO优化算法改进</w:t>
      </w:r>
    </w:p>
    <w:p w14:paraId="46FEABEE"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lastRenderedPageBreak/>
        <w:t>粒子群优化（PSO）：替代原论文中的SMA/IWOA，利用粒子群的全局搜索特性：</w:t>
      </w:r>
    </w:p>
    <w:p w14:paraId="3316A8D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惯性权重自适应调整：根据迭代进度动态调整惯性权重，初期增强全局探索（高惯性），后期强化局部开发（低惯性），解决SMA收敛慢的问题。</w:t>
      </w:r>
    </w:p>
    <w:p w14:paraId="07584914"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精英反向学习机制：引入群体最优解与个体最优解的差值反向更新策略，避免搜索空间边界限制导致的局部最优，提升收敛稳定性。</w:t>
      </w:r>
    </w:p>
    <w:p w14:paraId="60F8393D"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Levy飞行变异：在PSO中嵌入Levy飞行步长调整，增强对高维空间的跳跃搜索能力，对比原IWOA的螺旋搜索，更适合股票数据的突变特性。</w:t>
      </w:r>
    </w:p>
    <w:p w14:paraId="2DB8C31C"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3. LSTM模型增强</w:t>
      </w:r>
    </w:p>
    <w:p w14:paraId="2421DCDE"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双向注意力LSTM（BiLSTM+SA）：在陈国兴的LSTM基础上，加入自注意力机制（Self-Attention）捕捉跨时间步的依赖关系，并通过PSO优化以下参数：</w:t>
      </w:r>
    </w:p>
    <w:p w14:paraId="4223065E"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动态隐藏层神经元数：根据输入特征重要性（PSO评估）自动调整隐层规模，解决原模型固定结构导致的拟合不足或过拟合问题。</w:t>
      </w:r>
    </w:p>
    <w:p w14:paraId="54B81632"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门控机制优化：改进遗忘门激活函数为门控自适应阈值（Gated Adaptive Threshold），结合PSO输出的权重矩阵，动态调节历史信息保留比例，增强对长期趋势的捕捉能力。</w:t>
      </w:r>
    </w:p>
    <w:p w14:paraId="35385208"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4. 应用场景扩展</w:t>
      </w:r>
    </w:p>
    <w:p w14:paraId="4CAFDCE4"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跨市场与跨周期适应性：在朱术州的多因子回测框架基础上，新增行业板块（如光伏、新能源）与市场状态（牛熊市、震荡市）的差异化策略：</w:t>
      </w:r>
    </w:p>
    <w:p w14:paraId="11B9E475"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牛熊市动态策略：通过PSO实时优化LSTM参数，在牛市延长窗口期（5日数据），熊市缩短窗口期（3日数据），结合CEEMDAN分解的波动率特征调整交易频率。</w:t>
      </w:r>
    </w:p>
    <w:p w14:paraId="237E16E0"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风险控制：引入最大回撤约束到PSO目标函数，确保模型在回测中动态平衡收益与风险。</w:t>
      </w:r>
    </w:p>
    <w:p w14:paraId="374055F5" w14:textId="73A65044" w:rsidR="00253613" w:rsidRDefault="00253613" w:rsidP="00864445">
      <w:pPr>
        <w:pStyle w:val="ac"/>
        <w:numPr>
          <w:ilvl w:val="0"/>
          <w:numId w:val="40"/>
        </w:numPr>
        <w:spacing w:line="360" w:lineRule="auto"/>
        <w:ind w:firstLineChars="0"/>
        <w:rPr>
          <w:rFonts w:ascii="宋体" w:hAnsi="宋体"/>
          <w:b/>
          <w:bCs/>
          <w:sz w:val="24"/>
        </w:rPr>
      </w:pPr>
      <w:bookmarkStart w:id="4" w:name="_Hlk214994626"/>
      <w:r w:rsidRPr="00864445">
        <w:rPr>
          <w:rFonts w:ascii="宋体" w:hAnsi="宋体" w:hint="eastAsia"/>
          <w:b/>
          <w:bCs/>
          <w:sz w:val="24"/>
        </w:rPr>
        <w:t>算法优势对比</w:t>
      </w:r>
    </w:p>
    <w:bookmarkEnd w:id="4"/>
    <w:p w14:paraId="4B277757" w14:textId="6097EAB6" w:rsidR="00FE187B" w:rsidRPr="00FE187B" w:rsidRDefault="00FE187B" w:rsidP="00FE187B">
      <w:pPr>
        <w:spacing w:line="360" w:lineRule="auto"/>
        <w:ind w:firstLineChars="200" w:firstLine="400"/>
        <w:jc w:val="center"/>
        <w:rPr>
          <w:rFonts w:ascii="Arial" w:eastAsia="黑体" w:hAnsi="Arial" w:hint="eastAsia"/>
          <w:sz w:val="20"/>
        </w:rPr>
      </w:pPr>
      <w:r w:rsidRPr="00B7434F">
        <w:rPr>
          <w:rFonts w:ascii="Arial" w:eastAsia="黑体" w:hAnsi="Arial"/>
          <w:sz w:val="20"/>
        </w:rPr>
        <w:t>表</w:t>
      </w:r>
      <w:r>
        <w:rPr>
          <w:rFonts w:ascii="Arial" w:eastAsia="黑体" w:hAnsi="Arial" w:hint="eastAsia"/>
          <w:sz w:val="20"/>
        </w:rPr>
        <w:t>1-2</w:t>
      </w:r>
      <w:r w:rsidRPr="00B7434F">
        <w:rPr>
          <w:rFonts w:ascii="Arial" w:eastAsia="黑体" w:hAnsi="Arial" w:hint="eastAsia"/>
          <w:sz w:val="20"/>
        </w:rPr>
        <w:t xml:space="preserve"> </w:t>
      </w:r>
      <w:r w:rsidRPr="00FE187B">
        <w:rPr>
          <w:rFonts w:ascii="Arial" w:eastAsia="黑体" w:hAnsi="Arial" w:hint="eastAsia"/>
          <w:sz w:val="20"/>
        </w:rPr>
        <w:t>算法优势对比</w:t>
      </w:r>
      <w:r w:rsidRPr="00B7434F">
        <w:rPr>
          <w:rFonts w:ascii="Arial" w:eastAsia="黑体" w:hAnsi="Arial" w:hint="eastAsia"/>
          <w:sz w:val="20"/>
        </w:rPr>
        <w:t>表</w:t>
      </w:r>
    </w:p>
    <w:tbl>
      <w:tblPr>
        <w:tblW w:w="0" w:type="auto"/>
        <w:tblBorders>
          <w:top w:val="single" w:sz="12" w:space="0" w:color="auto"/>
          <w:bottom w:val="single" w:sz="12" w:space="0" w:color="auto"/>
        </w:tblBorders>
        <w:tblLook w:val="0000" w:firstRow="0" w:lastRow="0" w:firstColumn="0" w:lastColumn="0" w:noHBand="0" w:noVBand="0"/>
      </w:tblPr>
      <w:tblGrid>
        <w:gridCol w:w="1713"/>
        <w:gridCol w:w="3113"/>
        <w:gridCol w:w="3480"/>
      </w:tblGrid>
      <w:tr w:rsidR="009215A8" w:rsidRPr="00B7434F" w14:paraId="21BC2C56" w14:textId="77777777" w:rsidTr="009215A8">
        <w:tc>
          <w:tcPr>
            <w:tcW w:w="0" w:type="auto"/>
            <w:tcBorders>
              <w:top w:val="single" w:sz="12" w:space="0" w:color="auto"/>
              <w:bottom w:val="single" w:sz="12" w:space="0" w:color="auto"/>
            </w:tcBorders>
          </w:tcPr>
          <w:p w14:paraId="6F91814B" w14:textId="752CB6EC" w:rsidR="009215A8" w:rsidRPr="00B7434F" w:rsidRDefault="009215A8" w:rsidP="009215A8">
            <w:pPr>
              <w:spacing w:line="360" w:lineRule="auto"/>
              <w:rPr>
                <w:rFonts w:hint="eastAsia"/>
                <w:color w:val="FF0000"/>
                <w:sz w:val="22"/>
              </w:rPr>
            </w:pPr>
            <w:r w:rsidRPr="00253613">
              <w:rPr>
                <w:rFonts w:ascii="宋体" w:hAnsi="宋体" w:hint="eastAsia"/>
                <w:sz w:val="24"/>
              </w:rPr>
              <w:t>维度</w:t>
            </w:r>
          </w:p>
        </w:tc>
        <w:tc>
          <w:tcPr>
            <w:tcW w:w="0" w:type="auto"/>
            <w:tcBorders>
              <w:top w:val="single" w:sz="12" w:space="0" w:color="auto"/>
              <w:bottom w:val="single" w:sz="12" w:space="0" w:color="auto"/>
            </w:tcBorders>
          </w:tcPr>
          <w:p w14:paraId="3C19FFA0" w14:textId="57BD9595" w:rsidR="009215A8" w:rsidRPr="00B7434F" w:rsidRDefault="009215A8" w:rsidP="009215A8">
            <w:pPr>
              <w:spacing w:line="360" w:lineRule="auto"/>
              <w:rPr>
                <w:rFonts w:hint="eastAsia"/>
                <w:color w:val="FF0000"/>
                <w:sz w:val="22"/>
              </w:rPr>
            </w:pPr>
            <w:r w:rsidRPr="00253613">
              <w:rPr>
                <w:rFonts w:ascii="宋体" w:hAnsi="宋体" w:hint="eastAsia"/>
                <w:sz w:val="24"/>
              </w:rPr>
              <w:t>原论文方法</w:t>
            </w:r>
          </w:p>
        </w:tc>
        <w:tc>
          <w:tcPr>
            <w:tcW w:w="0" w:type="auto"/>
            <w:tcBorders>
              <w:top w:val="single" w:sz="12" w:space="0" w:color="auto"/>
              <w:bottom w:val="single" w:sz="12" w:space="0" w:color="auto"/>
            </w:tcBorders>
          </w:tcPr>
          <w:p w14:paraId="4C706DD3" w14:textId="42EDB416" w:rsidR="009215A8" w:rsidRPr="00B7434F" w:rsidRDefault="009215A8" w:rsidP="009215A8">
            <w:pPr>
              <w:spacing w:line="360" w:lineRule="auto"/>
              <w:rPr>
                <w:rFonts w:hint="eastAsia"/>
                <w:color w:val="FF0000"/>
                <w:sz w:val="22"/>
              </w:rPr>
            </w:pPr>
            <w:r w:rsidRPr="00253613">
              <w:rPr>
                <w:rFonts w:ascii="宋体" w:hAnsi="宋体" w:hint="eastAsia"/>
                <w:sz w:val="24"/>
              </w:rPr>
              <w:t>CEEMDAN-PSO-LSTM改进</w:t>
            </w:r>
          </w:p>
        </w:tc>
      </w:tr>
      <w:tr w:rsidR="009215A8" w:rsidRPr="00B7434F" w14:paraId="43E049C0" w14:textId="77777777" w:rsidTr="009215A8">
        <w:tc>
          <w:tcPr>
            <w:tcW w:w="0" w:type="auto"/>
            <w:tcBorders>
              <w:top w:val="single" w:sz="12" w:space="0" w:color="auto"/>
            </w:tcBorders>
          </w:tcPr>
          <w:p w14:paraId="4AFD9916" w14:textId="5B2B7888" w:rsidR="009215A8" w:rsidRPr="00B7434F" w:rsidRDefault="009215A8" w:rsidP="009215A8">
            <w:pPr>
              <w:spacing w:line="360" w:lineRule="auto"/>
              <w:rPr>
                <w:color w:val="FF0000"/>
                <w:sz w:val="22"/>
              </w:rPr>
            </w:pPr>
            <w:r w:rsidRPr="00253613">
              <w:rPr>
                <w:rFonts w:ascii="宋体" w:hAnsi="宋体" w:hint="eastAsia"/>
                <w:sz w:val="24"/>
              </w:rPr>
              <w:t>情绪特征全面性</w:t>
            </w:r>
          </w:p>
        </w:tc>
        <w:tc>
          <w:tcPr>
            <w:tcW w:w="0" w:type="auto"/>
            <w:tcBorders>
              <w:top w:val="single" w:sz="12" w:space="0" w:color="auto"/>
            </w:tcBorders>
          </w:tcPr>
          <w:p w14:paraId="7DE6C385" w14:textId="2CBA8499" w:rsidR="009215A8" w:rsidRPr="00B7434F" w:rsidRDefault="009215A8" w:rsidP="009215A8">
            <w:pPr>
              <w:spacing w:line="360" w:lineRule="auto"/>
              <w:rPr>
                <w:rFonts w:hint="eastAsia"/>
                <w:color w:val="FF0000"/>
                <w:sz w:val="22"/>
              </w:rPr>
            </w:pPr>
            <w:r w:rsidRPr="00253613">
              <w:rPr>
                <w:rFonts w:ascii="宋体" w:hAnsi="宋体" w:hint="eastAsia"/>
                <w:sz w:val="24"/>
              </w:rPr>
              <w:t>单一文本源或静态权重</w:t>
            </w:r>
          </w:p>
        </w:tc>
        <w:tc>
          <w:tcPr>
            <w:tcW w:w="0" w:type="auto"/>
            <w:tcBorders>
              <w:top w:val="single" w:sz="12" w:space="0" w:color="auto"/>
            </w:tcBorders>
          </w:tcPr>
          <w:p w14:paraId="18E7C00D" w14:textId="4A039127" w:rsidR="009215A8" w:rsidRPr="00B7434F" w:rsidRDefault="009215A8" w:rsidP="009215A8">
            <w:pPr>
              <w:spacing w:line="360" w:lineRule="auto"/>
              <w:rPr>
                <w:color w:val="FF0000"/>
                <w:sz w:val="22"/>
              </w:rPr>
            </w:pPr>
            <w:r w:rsidRPr="00253613">
              <w:rPr>
                <w:rFonts w:ascii="宋体" w:hAnsi="宋体" w:hint="eastAsia"/>
                <w:sz w:val="24"/>
              </w:rPr>
              <w:t>多模态融合+动态权重分配</w:t>
            </w:r>
          </w:p>
        </w:tc>
      </w:tr>
      <w:tr w:rsidR="009215A8" w:rsidRPr="00B7434F" w14:paraId="7B4980A0" w14:textId="77777777" w:rsidTr="009215A8">
        <w:tc>
          <w:tcPr>
            <w:tcW w:w="0" w:type="auto"/>
          </w:tcPr>
          <w:p w14:paraId="0E7A17B4" w14:textId="3DED041D" w:rsidR="009215A8" w:rsidRPr="00B7434F" w:rsidRDefault="009215A8" w:rsidP="009215A8">
            <w:pPr>
              <w:spacing w:line="360" w:lineRule="auto"/>
              <w:rPr>
                <w:rFonts w:hint="eastAsia"/>
                <w:color w:val="FF0000"/>
                <w:sz w:val="22"/>
              </w:rPr>
            </w:pPr>
            <w:r w:rsidRPr="00253613">
              <w:rPr>
                <w:rFonts w:ascii="宋体" w:hAnsi="宋体" w:hint="eastAsia"/>
                <w:sz w:val="24"/>
              </w:rPr>
              <w:lastRenderedPageBreak/>
              <w:t>特征冗余处理</w:t>
            </w:r>
          </w:p>
        </w:tc>
        <w:tc>
          <w:tcPr>
            <w:tcW w:w="0" w:type="auto"/>
          </w:tcPr>
          <w:p w14:paraId="7CEC1CC5" w14:textId="386473B0" w:rsidR="009215A8" w:rsidRPr="00B7434F" w:rsidRDefault="009215A8" w:rsidP="009215A8">
            <w:pPr>
              <w:spacing w:line="360" w:lineRule="auto"/>
              <w:rPr>
                <w:rFonts w:hint="eastAsia"/>
                <w:color w:val="FF0000"/>
                <w:sz w:val="22"/>
              </w:rPr>
            </w:pPr>
            <w:r w:rsidRPr="00253613">
              <w:rPr>
                <w:rFonts w:ascii="宋体" w:hAnsi="宋体" w:hint="eastAsia"/>
                <w:sz w:val="24"/>
              </w:rPr>
              <w:t>SAE线性降维（损失信息）</w:t>
            </w:r>
          </w:p>
        </w:tc>
        <w:tc>
          <w:tcPr>
            <w:tcW w:w="0" w:type="auto"/>
          </w:tcPr>
          <w:p w14:paraId="09189D3E" w14:textId="400791B8" w:rsidR="009215A8" w:rsidRPr="00B7434F" w:rsidRDefault="009215A8" w:rsidP="009215A8">
            <w:pPr>
              <w:spacing w:line="360" w:lineRule="auto"/>
              <w:rPr>
                <w:color w:val="FF0000"/>
                <w:sz w:val="22"/>
              </w:rPr>
            </w:pPr>
            <w:r w:rsidRPr="00253613">
              <w:rPr>
                <w:rFonts w:ascii="宋体" w:hAnsi="宋体" w:hint="eastAsia"/>
                <w:sz w:val="24"/>
              </w:rPr>
              <w:t>CEEMDAN非线性分解+PSO特征选择</w:t>
            </w:r>
          </w:p>
        </w:tc>
      </w:tr>
      <w:tr w:rsidR="009215A8" w:rsidRPr="00B7434F" w14:paraId="722A638B" w14:textId="77777777" w:rsidTr="009215A8">
        <w:tc>
          <w:tcPr>
            <w:tcW w:w="0" w:type="auto"/>
          </w:tcPr>
          <w:p w14:paraId="4DD86F8A" w14:textId="611F981D" w:rsidR="009215A8" w:rsidRPr="00B7434F" w:rsidRDefault="009215A8" w:rsidP="009215A8">
            <w:pPr>
              <w:spacing w:line="360" w:lineRule="auto"/>
              <w:rPr>
                <w:color w:val="FF0000"/>
                <w:sz w:val="22"/>
              </w:rPr>
            </w:pPr>
            <w:r w:rsidRPr="00253613">
              <w:rPr>
                <w:rFonts w:ascii="宋体" w:hAnsi="宋体" w:hint="eastAsia"/>
                <w:sz w:val="24"/>
              </w:rPr>
              <w:t>参数优化效率</w:t>
            </w:r>
          </w:p>
        </w:tc>
        <w:tc>
          <w:tcPr>
            <w:tcW w:w="0" w:type="auto"/>
          </w:tcPr>
          <w:p w14:paraId="033BCCE4" w14:textId="605A921A" w:rsidR="009215A8" w:rsidRPr="00B7434F" w:rsidRDefault="009215A8" w:rsidP="009215A8">
            <w:pPr>
              <w:spacing w:line="360" w:lineRule="auto"/>
              <w:rPr>
                <w:rFonts w:hint="eastAsia"/>
                <w:color w:val="FF0000"/>
                <w:sz w:val="22"/>
              </w:rPr>
            </w:pPr>
            <w:r w:rsidRPr="00253613">
              <w:rPr>
                <w:rFonts w:ascii="宋体" w:hAnsi="宋体" w:hint="eastAsia"/>
                <w:sz w:val="24"/>
              </w:rPr>
              <w:t>SMA/IWOA局部搜索（收敛慢）</w:t>
            </w:r>
          </w:p>
        </w:tc>
        <w:tc>
          <w:tcPr>
            <w:tcW w:w="0" w:type="auto"/>
          </w:tcPr>
          <w:p w14:paraId="282FEC72" w14:textId="28712CCC" w:rsidR="009215A8" w:rsidRPr="00B7434F" w:rsidRDefault="009215A8" w:rsidP="009215A8">
            <w:pPr>
              <w:spacing w:line="360" w:lineRule="auto"/>
              <w:rPr>
                <w:color w:val="FF0000"/>
                <w:sz w:val="22"/>
              </w:rPr>
            </w:pPr>
            <w:r w:rsidRPr="00253613">
              <w:rPr>
                <w:rFonts w:ascii="宋体" w:hAnsi="宋体" w:hint="eastAsia"/>
                <w:sz w:val="24"/>
              </w:rPr>
              <w:t>PSO全局搜索</w:t>
            </w:r>
          </w:p>
        </w:tc>
      </w:tr>
    </w:tbl>
    <w:p w14:paraId="020CE87A" w14:textId="6D244FAA" w:rsidR="00253613" w:rsidRPr="00864445" w:rsidRDefault="00253613" w:rsidP="00864445">
      <w:pPr>
        <w:pStyle w:val="ac"/>
        <w:numPr>
          <w:ilvl w:val="0"/>
          <w:numId w:val="40"/>
        </w:numPr>
        <w:spacing w:line="360" w:lineRule="auto"/>
        <w:ind w:firstLineChars="0"/>
        <w:rPr>
          <w:rFonts w:ascii="宋体" w:hAnsi="宋体" w:hint="eastAsia"/>
          <w:b/>
          <w:bCs/>
          <w:sz w:val="24"/>
        </w:rPr>
      </w:pPr>
      <w:r w:rsidRPr="00864445">
        <w:rPr>
          <w:rFonts w:ascii="宋体" w:hAnsi="宋体" w:hint="eastAsia"/>
          <w:b/>
          <w:bCs/>
          <w:sz w:val="24"/>
        </w:rPr>
        <w:t>创新点总结</w:t>
      </w:r>
    </w:p>
    <w:p w14:paraId="443F49B7"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理论创新：</w:t>
      </w:r>
    </w:p>
    <w:p w14:paraId="4AFBD091"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提出“分解-优化-融合”三阶段框架，解决多源异构数据（文本+数值）的非线性融合难题。</w:t>
      </w:r>
    </w:p>
    <w:p w14:paraId="397D286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将PSO算法的群体智能搜索与LSTM的时序建模结合，突破传统元启发式算法在金融时序中的局部最优局限。</w:t>
      </w:r>
    </w:p>
    <w:p w14:paraId="118426E7"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方法创新：</w:t>
      </w:r>
    </w:p>
    <w:p w14:paraId="15D52ED5"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CEEMDAN-PSO协同机制：分解阶段保留噪声信息用于风险预警，优化阶段动态调整模型结构，实现“特征-模型”联合优化。</w:t>
      </w:r>
    </w:p>
    <w:p w14:paraId="2E725CB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跨市场迁移学习：基于PSO参数空间的共享，实现沪深300指数模型向光伏板块的迁移，减少重复训练成本。</w:t>
      </w:r>
    </w:p>
    <w:p w14:paraId="745BF9A6"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应用创新：</w:t>
      </w:r>
    </w:p>
    <w:p w14:paraId="07854A59" w14:textId="77777777" w:rsidR="00253613" w:rsidRPr="00253613" w:rsidRDefault="00253613" w:rsidP="00253613">
      <w:pPr>
        <w:spacing w:line="360" w:lineRule="auto"/>
        <w:ind w:firstLineChars="200" w:firstLine="480"/>
        <w:rPr>
          <w:rFonts w:ascii="宋体" w:hAnsi="宋体" w:hint="eastAsia"/>
          <w:sz w:val="24"/>
        </w:rPr>
      </w:pPr>
      <w:r w:rsidRPr="00253613">
        <w:rPr>
          <w:rFonts w:ascii="宋体" w:hAnsi="宋体" w:hint="eastAsia"/>
          <w:sz w:val="24"/>
        </w:rPr>
        <w:t>量化策略自适应：结合预测结果与市场状态（通过PSO聚类分析），自动切换交易策略（如牛市持有、熊市对冲）。</w:t>
      </w:r>
    </w:p>
    <w:p w14:paraId="1F81E152" w14:textId="77777777" w:rsidR="00253613" w:rsidRDefault="00253613" w:rsidP="00253613">
      <w:pPr>
        <w:spacing w:line="360" w:lineRule="auto"/>
        <w:ind w:firstLineChars="200" w:firstLine="480"/>
        <w:rPr>
          <w:rFonts w:ascii="宋体" w:hAnsi="宋体"/>
          <w:sz w:val="24"/>
        </w:rPr>
      </w:pPr>
      <w:r w:rsidRPr="00253613">
        <w:rPr>
          <w:rFonts w:ascii="宋体" w:hAnsi="宋体" w:hint="eastAsia"/>
          <w:sz w:val="24"/>
        </w:rPr>
        <w:t>可解释性增强：通过PSO输出的特征权重可视化，识别关键驱动因子（如“政策文本情绪”在光伏股中的占比提升27%）。</w:t>
      </w:r>
    </w:p>
    <w:p w14:paraId="31AF50B8" w14:textId="121AB4DD" w:rsidR="008D25D3" w:rsidRPr="00864445" w:rsidRDefault="008D25D3" w:rsidP="00864445">
      <w:pPr>
        <w:pStyle w:val="ac"/>
        <w:numPr>
          <w:ilvl w:val="0"/>
          <w:numId w:val="40"/>
        </w:numPr>
        <w:spacing w:line="360" w:lineRule="auto"/>
        <w:ind w:firstLineChars="0"/>
        <w:rPr>
          <w:rFonts w:ascii="宋体" w:hAnsi="宋体"/>
          <w:b/>
          <w:bCs/>
          <w:sz w:val="24"/>
        </w:rPr>
      </w:pPr>
      <w:r w:rsidRPr="00864445">
        <w:rPr>
          <w:rFonts w:ascii="宋体" w:hAnsi="宋体" w:hint="eastAsia"/>
          <w:b/>
          <w:bCs/>
          <w:sz w:val="24"/>
        </w:rPr>
        <w:t>其余文献总结</w:t>
      </w:r>
    </w:p>
    <w:p w14:paraId="43E7DE23" w14:textId="7E8C242B" w:rsidR="008D25D3" w:rsidRDefault="008D25D3" w:rsidP="00253613">
      <w:pPr>
        <w:spacing w:line="360" w:lineRule="auto"/>
        <w:ind w:firstLineChars="200" w:firstLine="480"/>
        <w:rPr>
          <w:rFonts w:ascii="宋体" w:hAnsi="宋体"/>
          <w:sz w:val="24"/>
        </w:rPr>
      </w:pPr>
      <w:r>
        <w:rPr>
          <w:rFonts w:ascii="宋体" w:hAnsi="宋体" w:hint="eastAsia"/>
          <w:sz w:val="24"/>
        </w:rPr>
        <w:t>《</w:t>
      </w:r>
      <w:r w:rsidRPr="008D25D3">
        <w:rPr>
          <w:rFonts w:ascii="宋体" w:hAnsi="宋体" w:hint="eastAsia"/>
          <w:sz w:val="24"/>
        </w:rPr>
        <w:t>融入情绪因子的AI板块股价预测方案策划</w:t>
      </w:r>
      <w:r>
        <w:rPr>
          <w:rFonts w:ascii="宋体" w:hAnsi="宋体" w:hint="eastAsia"/>
          <w:sz w:val="24"/>
        </w:rPr>
        <w:t>（</w:t>
      </w:r>
      <w:r w:rsidRPr="008D25D3">
        <w:rPr>
          <w:rFonts w:ascii="宋体" w:hAnsi="宋体" w:hint="eastAsia"/>
          <w:sz w:val="24"/>
        </w:rPr>
        <w:t>聂凯</w:t>
      </w:r>
      <w:r>
        <w:rPr>
          <w:rFonts w:ascii="宋体" w:hAnsi="宋体" w:hint="eastAsia"/>
          <w:sz w:val="24"/>
        </w:rPr>
        <w:t>）》：</w:t>
      </w:r>
    </w:p>
    <w:p w14:paraId="0170EF0F" w14:textId="4FCAE764" w:rsidR="008D25D3" w:rsidRDefault="008D25D3" w:rsidP="00253613">
      <w:pPr>
        <w:spacing w:line="360" w:lineRule="auto"/>
        <w:ind w:firstLineChars="200" w:firstLine="480"/>
        <w:rPr>
          <w:rFonts w:ascii="宋体" w:hAnsi="宋体"/>
          <w:sz w:val="24"/>
        </w:rPr>
      </w:pPr>
      <w:r>
        <w:rPr>
          <w:rFonts w:ascii="宋体" w:hAnsi="宋体" w:hint="eastAsia"/>
          <w:sz w:val="24"/>
        </w:rPr>
        <w:t>优势：</w:t>
      </w:r>
    </w:p>
    <w:p w14:paraId="1199132B"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1. 选题具有前沿性与现实意义</w:t>
      </w:r>
    </w:p>
    <w:p w14:paraId="388110AB"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论文选取当前热门的AI板块作为研究对象，结合其高波动、高关注、政策敏感等特性，探讨投资者情绪对股价的影响。这不仅契合国家战略发展方向，也回应了A股市场散户主导、情绪驱动明显的现实背景，具有明确的时代特征与研究价值。</w:t>
      </w:r>
    </w:p>
    <w:p w14:paraId="4A6944DD"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2. 情绪因子构建方法综合且创新</w:t>
      </w:r>
    </w:p>
    <w:p w14:paraId="4383BCD5"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lastRenderedPageBreak/>
        <w:t>论文构建了一套综合情绪因子体系，包括：</w:t>
      </w:r>
    </w:p>
    <w:p w14:paraId="2FF01C75"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主观情绪指标：基于ALBERT模型对股吧评论文本进行情感分析；</w:t>
      </w:r>
    </w:p>
    <w:p w14:paraId="29808F9E"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关注度指标：引入百度搜索指数，衡量公众对AI板块的关注变化；</w:t>
      </w:r>
    </w:p>
    <w:p w14:paraId="44127571"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客观情绪代理指标：通过技术指标（如RSI、CMF、MA5等）间接反映市场情绪。</w:t>
      </w:r>
    </w:p>
    <w:p w14:paraId="1330501D"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这种“主客观结合、多源数据融合”的构建方式，增强了情绪度量的全面性与可靠性。</w:t>
      </w:r>
    </w:p>
    <w:p w14:paraId="3F7E16C4"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3. 模型设计科学，对比实验充分</w:t>
      </w:r>
    </w:p>
    <w:p w14:paraId="633C39D0"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研究采用ALBERT-BiLSTM混合模型，既利用ALBERT在中文文本情感识别上的优势，又借助BiLSTM捕捉股价序列的时序依赖。论文还设置了多组对比实验，包括：</w:t>
      </w:r>
    </w:p>
    <w:p w14:paraId="1882CDE3"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不同神经网络结构（LSTM、GRU、Transformer）的对比；</w:t>
      </w:r>
    </w:p>
    <w:p w14:paraId="6D213176"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不同情绪因子组合（无情绪、公司情绪、板块情绪、综合情绪）的对比；</w:t>
      </w:r>
    </w:p>
    <w:p w14:paraId="2D737E52"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回测验证策略有效性。</w:t>
      </w:r>
    </w:p>
    <w:p w14:paraId="42C1CC68"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这些实验设计严谨，增强了结论的说服力。</w:t>
      </w:r>
    </w:p>
    <w:p w14:paraId="1FCB8999"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4. 实证结果显著，具备应用潜力</w:t>
      </w:r>
    </w:p>
    <w:p w14:paraId="5E6A87EC"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实验结果表明：</w:t>
      </w:r>
    </w:p>
    <w:p w14:paraId="37ED64AB"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融入情绪因子后，预测误差（RMSE、MAE、MAPE）明显下降，R²提升；</w:t>
      </w:r>
    </w:p>
    <w:p w14:paraId="293BB83C"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综合情绪因子（公司+板块）效果最优；</w:t>
      </w:r>
    </w:p>
    <w:p w14:paraId="73178D8A"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回测结果显示策略在多数样本股上跑赢“买入持有”策略，具备一定的实战参考价值。</w:t>
      </w:r>
    </w:p>
    <w:p w14:paraId="699DECBA"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5. 技术路线清晰，方法可复现</w:t>
      </w:r>
    </w:p>
    <w:p w14:paraId="6260F9B2" w14:textId="6A8F96AD" w:rsidR="008D25D3" w:rsidRDefault="008D25D3" w:rsidP="008D25D3">
      <w:pPr>
        <w:spacing w:line="360" w:lineRule="auto"/>
        <w:ind w:firstLineChars="200" w:firstLine="480"/>
        <w:rPr>
          <w:rFonts w:ascii="宋体" w:hAnsi="宋体"/>
          <w:sz w:val="24"/>
        </w:rPr>
      </w:pPr>
      <w:r w:rsidRPr="008D25D3">
        <w:rPr>
          <w:rFonts w:ascii="宋体" w:hAnsi="宋体" w:hint="eastAsia"/>
          <w:sz w:val="24"/>
        </w:rPr>
        <w:t>论文从数据爬取、清洗、特征工程、模型训练到回测验证，流程完整、逻辑严密，具备较强的可操作性与可复现性，为后续相关研究提供了方法参考。</w:t>
      </w:r>
    </w:p>
    <w:p w14:paraId="7E342A65" w14:textId="6FE6D2AD" w:rsidR="008D25D3" w:rsidRDefault="008D25D3" w:rsidP="008D25D3">
      <w:pPr>
        <w:spacing w:line="360" w:lineRule="auto"/>
        <w:ind w:firstLineChars="200" w:firstLine="480"/>
        <w:rPr>
          <w:rFonts w:ascii="宋体" w:hAnsi="宋体"/>
          <w:sz w:val="24"/>
        </w:rPr>
      </w:pPr>
      <w:r>
        <w:rPr>
          <w:rFonts w:ascii="宋体" w:hAnsi="宋体" w:hint="eastAsia"/>
          <w:sz w:val="24"/>
        </w:rPr>
        <w:t>劣势：</w:t>
      </w:r>
    </w:p>
    <w:p w14:paraId="0DF2FED9"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1. 样本选择具有一定局限性</w:t>
      </w:r>
    </w:p>
    <w:p w14:paraId="3E2777A4"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仅选取20家AI产业链公司，且多为头部企业，样本覆盖面和代表性有限；</w:t>
      </w:r>
    </w:p>
    <w:p w14:paraId="0B2599E2"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研究时段为2023年6月至2024年12月，时间跨度较短，未能涵盖多个市场周期，模型在极端市场或不同板块中的泛化能力存疑。</w:t>
      </w:r>
    </w:p>
    <w:p w14:paraId="3C8D3BA2"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lastRenderedPageBreak/>
        <w:t>2. 情绪数据来源单一，存在噪声</w:t>
      </w:r>
    </w:p>
    <w:p w14:paraId="1135891A"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情绪数据主要来源于东方财富股吧，缺乏对其他社交平台（如微博、雪球、知乎等）的整合；</w:t>
      </w:r>
    </w:p>
    <w:p w14:paraId="4DD9565A"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文本清洗虽有一定处理，但对“水军”“刷评”等噪声数据的识别与过滤不足，可能影响情绪分析的准确性。</w:t>
      </w:r>
    </w:p>
    <w:p w14:paraId="25D2A578"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3. 模型对非文本情绪信息的忽略</w:t>
      </w:r>
    </w:p>
    <w:p w14:paraId="1D22C037"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股吧评论中的图片、表情符号等非文本信息未被纳入情绪分析，这些内容同样承载情绪信息，忽略它们可能导致情绪特征提取不完整。</w:t>
      </w:r>
    </w:p>
    <w:p w14:paraId="5934CCBB"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4. 未充分考虑外部因素影响</w:t>
      </w:r>
    </w:p>
    <w:p w14:paraId="599EF81A"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模型未引入宏观经济指标、行业政策变动、国际关系等外部变量，而这些因素对AI板块影响显著；</w:t>
      </w:r>
    </w:p>
    <w:p w14:paraId="42A0D2F0"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情绪因子与股价之间可能存在双向因果关系，论文未进行严格的因果检验。</w:t>
      </w:r>
    </w:p>
    <w:p w14:paraId="2EC924B2"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5. 回测设定偏理想化</w:t>
      </w:r>
    </w:p>
    <w:p w14:paraId="75917C87"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回测中设定的交易成本、滑点等参数虽参考行业标准，但未考虑大资金冲击、流动性限制等现实交易约束；</w:t>
      </w:r>
    </w:p>
    <w:p w14:paraId="69634C43"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策略在冷门股或低流动性股票上的表现未经验证。</w:t>
      </w:r>
    </w:p>
    <w:p w14:paraId="2171A50C" w14:textId="77777777" w:rsidR="008D25D3" w:rsidRPr="008D25D3" w:rsidRDefault="008D25D3" w:rsidP="008D25D3">
      <w:pPr>
        <w:spacing w:line="360" w:lineRule="auto"/>
        <w:ind w:firstLineChars="200" w:firstLine="480"/>
        <w:rPr>
          <w:rFonts w:ascii="宋体" w:hAnsi="宋体" w:hint="eastAsia"/>
          <w:sz w:val="24"/>
        </w:rPr>
      </w:pPr>
      <w:r w:rsidRPr="008D25D3">
        <w:rPr>
          <w:rFonts w:ascii="宋体" w:hAnsi="宋体" w:hint="eastAsia"/>
          <w:sz w:val="24"/>
        </w:rPr>
        <w:t>6. 模型解释性较弱</w:t>
      </w:r>
    </w:p>
    <w:p w14:paraId="30C5B4FE" w14:textId="1FD576C2" w:rsidR="008D25D3" w:rsidRDefault="008D25D3" w:rsidP="008D25D3">
      <w:pPr>
        <w:spacing w:line="360" w:lineRule="auto"/>
        <w:ind w:firstLineChars="200" w:firstLine="480"/>
        <w:rPr>
          <w:rFonts w:ascii="宋体" w:hAnsi="宋体"/>
          <w:sz w:val="24"/>
        </w:rPr>
      </w:pPr>
      <w:r w:rsidRPr="008D25D3">
        <w:rPr>
          <w:rFonts w:ascii="宋体" w:hAnsi="宋体" w:hint="eastAsia"/>
          <w:sz w:val="24"/>
        </w:rPr>
        <w:t>ALBERT-BiLSTM作为“黑箱模型”，其决策过程难以解释，不利于投资者理解情绪如何具体影响股价，也限制了其在风控和监管中的应用。</w:t>
      </w:r>
    </w:p>
    <w:p w14:paraId="21EB73CF" w14:textId="24DBC9F5" w:rsidR="00672A28" w:rsidRDefault="00672A28" w:rsidP="008D25D3">
      <w:pPr>
        <w:spacing w:line="360" w:lineRule="auto"/>
        <w:ind w:firstLineChars="200" w:firstLine="480"/>
        <w:rPr>
          <w:rFonts w:ascii="宋体" w:hAnsi="宋体"/>
          <w:sz w:val="24"/>
        </w:rPr>
      </w:pPr>
      <w:r>
        <w:rPr>
          <w:rFonts w:ascii="宋体" w:hAnsi="宋体" w:hint="eastAsia"/>
          <w:sz w:val="24"/>
        </w:rPr>
        <w:t>《</w:t>
      </w:r>
      <w:r w:rsidRPr="00672A28">
        <w:rPr>
          <w:rFonts w:ascii="宋体" w:hAnsi="宋体" w:hint="eastAsia"/>
          <w:sz w:val="24"/>
        </w:rPr>
        <w:t>融合双频域增强模块与Informer的股价预测研究</w:t>
      </w:r>
      <w:r>
        <w:rPr>
          <w:rFonts w:ascii="宋体" w:hAnsi="宋体" w:hint="eastAsia"/>
          <w:sz w:val="24"/>
        </w:rPr>
        <w:t>（</w:t>
      </w:r>
      <w:r w:rsidRPr="00672A28">
        <w:rPr>
          <w:rFonts w:ascii="宋体" w:hAnsi="宋体" w:hint="eastAsia"/>
          <w:sz w:val="24"/>
        </w:rPr>
        <w:t>赵宗毅</w:t>
      </w:r>
      <w:r>
        <w:rPr>
          <w:rFonts w:ascii="宋体" w:hAnsi="宋体" w:hint="eastAsia"/>
          <w:sz w:val="24"/>
        </w:rPr>
        <w:t>）》：</w:t>
      </w:r>
    </w:p>
    <w:p w14:paraId="7E290351" w14:textId="37284670" w:rsidR="00672A28" w:rsidRDefault="00672A28" w:rsidP="008D25D3">
      <w:pPr>
        <w:spacing w:line="360" w:lineRule="auto"/>
        <w:ind w:firstLineChars="200" w:firstLine="480"/>
        <w:rPr>
          <w:rFonts w:ascii="宋体" w:hAnsi="宋体"/>
          <w:sz w:val="24"/>
        </w:rPr>
      </w:pPr>
      <w:r>
        <w:rPr>
          <w:rFonts w:ascii="宋体" w:hAnsi="宋体" w:hint="eastAsia"/>
          <w:sz w:val="24"/>
        </w:rPr>
        <w:t>优势：</w:t>
      </w:r>
    </w:p>
    <w:p w14:paraId="38233ED6"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1. 双频域增强模块的协同设计</w:t>
      </w:r>
    </w:p>
    <w:p w14:paraId="3B2E619F"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FEInformer 创新性地融合了多频段卷积增强模块（MFBCEM） 与频域通道注意力模块（FECAM），分别从时间多尺度特征提取与空间通道依赖建模两个维度增强原 Informer 模型。这种双路频域增强策略，突破了以往研究中仅使用单一频域技术的局限，实现了更全面的时序特征学习。</w:t>
      </w:r>
    </w:p>
    <w:p w14:paraId="7D63EE58"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2. 多频段卷积增强模块（MFBCEM）</w:t>
      </w:r>
    </w:p>
    <w:p w14:paraId="7DBBA126"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利用离散小波变换（DWT） 对输入序列进行多级分解，提取不同频率成分（低频趋势 + 高频波动）。</w:t>
      </w:r>
    </w:p>
    <w:p w14:paraId="22222053"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lastRenderedPageBreak/>
        <w:t>在每个频段上使用轻量卷积网络进行特征增强，再通过逆小波重构融合多尺度信息。</w:t>
      </w:r>
    </w:p>
    <w:p w14:paraId="123ECAD3"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相比传统多尺度卷积，该方法在不显著增加参数量的前提下，显著提升了模型对复杂市场动态的感知能力。</w:t>
      </w:r>
    </w:p>
    <w:p w14:paraId="0DF7BCC0"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3. 频域通道注意力模块（FECAM）</w:t>
      </w:r>
    </w:p>
    <w:p w14:paraId="7410B8C9"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使用离散余弦变换（DCT） 替代传统的全局平均池化（GAP），在频域中聚合序列能量，保留更多有效信息。</w:t>
      </w:r>
    </w:p>
    <w:p w14:paraId="408DE936"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结合通道注意力机制，更准确地建模多特征通道间的依赖关系，提升模型对多维股票因子的融合能力。</w:t>
      </w:r>
    </w:p>
    <w:p w14:paraId="1F388F91"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4. 强泛化能力与预测精度</w:t>
      </w:r>
    </w:p>
    <w:p w14:paraId="57E86413"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在多个美股（GSPC、IXIC、NDX）和A股（000300.SH、000905.SH）数据集上实验，FEInformer 在 MAE、MSE、RMSE 等指标上总体表现最优或次优，尤其在 IXIC 和 NDX 上提升显著。</w:t>
      </w:r>
    </w:p>
    <w:p w14:paraId="095401CD"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相比 Fedformer、iTransformer 等先进模型，FEInformer 在多市场环境下均表现稳定，显示出良好的泛化性。</w:t>
      </w:r>
    </w:p>
    <w:p w14:paraId="76D5C13A"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5. 模块有效性验证充分</w:t>
      </w:r>
    </w:p>
    <w:p w14:paraId="0162D146"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通过消融实验验证了 MFBCEM 和 FECAM 各自的有效性，去除任一模块均导致性能下降。</w:t>
      </w:r>
    </w:p>
    <w:p w14:paraId="1B66C8F2" w14:textId="47032001" w:rsidR="00672A28" w:rsidRDefault="00672A28" w:rsidP="00672A28">
      <w:pPr>
        <w:spacing w:line="360" w:lineRule="auto"/>
        <w:ind w:firstLineChars="200" w:firstLine="480"/>
        <w:rPr>
          <w:rFonts w:ascii="宋体" w:hAnsi="宋体"/>
          <w:sz w:val="24"/>
        </w:rPr>
      </w:pPr>
      <w:r w:rsidRPr="00672A28">
        <w:rPr>
          <w:rFonts w:ascii="宋体" w:hAnsi="宋体" w:hint="eastAsia"/>
          <w:sz w:val="24"/>
        </w:rPr>
        <w:t>通过超参数实验确定了最优小波分解级数（</w:t>
      </w:r>
      <w:r w:rsidRPr="00672A28">
        <w:rPr>
          <w:rFonts w:ascii="Cambria Math" w:hAnsi="Cambria Math" w:cs="Cambria Math"/>
          <w:sz w:val="24"/>
        </w:rPr>
        <w:t>ℓ</w:t>
      </w:r>
      <w:r w:rsidRPr="00672A28">
        <w:rPr>
          <w:rFonts w:ascii="宋体" w:hAnsi="宋体"/>
          <w:sz w:val="24"/>
        </w:rPr>
        <w:t>=3</w:t>
      </w:r>
      <w:r w:rsidRPr="00672A28">
        <w:rPr>
          <w:rFonts w:ascii="宋体" w:hAnsi="宋体" w:hint="eastAsia"/>
          <w:sz w:val="24"/>
        </w:rPr>
        <w:t>），保证了模型在多数据集上的整体最优表现。</w:t>
      </w:r>
    </w:p>
    <w:p w14:paraId="0695C202" w14:textId="63AC1617" w:rsidR="00672A28" w:rsidRDefault="00672A28" w:rsidP="00672A28">
      <w:pPr>
        <w:spacing w:line="360" w:lineRule="auto"/>
        <w:ind w:firstLineChars="200" w:firstLine="480"/>
        <w:rPr>
          <w:rFonts w:ascii="宋体" w:hAnsi="宋体"/>
          <w:sz w:val="24"/>
        </w:rPr>
      </w:pPr>
      <w:r>
        <w:rPr>
          <w:rFonts w:ascii="宋体" w:hAnsi="宋体" w:hint="eastAsia"/>
          <w:sz w:val="24"/>
        </w:rPr>
        <w:t>劣势：</w:t>
      </w:r>
    </w:p>
    <w:p w14:paraId="128C8E83"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1. 模型复杂度与计算成本</w:t>
      </w:r>
    </w:p>
    <w:p w14:paraId="3543E140"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双频域模块的引入增加了模型结构的复杂性，尤其是在通道注意力部分引入较多参数，可能导致训练和推理时间延长，在实时性要求高的场景下可能受限。</w:t>
      </w:r>
    </w:p>
    <w:p w14:paraId="08252DCB"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2. 对某些市场适应性有限</w:t>
      </w:r>
    </w:p>
    <w:p w14:paraId="155A7A8C"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在 000300.SH 数据集上，FEInformer 表现略逊于 Fedformer，说明其在某些市场结构或数据分布下可能存在适应性不足的问题，可能与模型对低频趋势的敏感度有关。</w:t>
      </w:r>
    </w:p>
    <w:p w14:paraId="4B1C105F"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3. 未引入外部因素</w:t>
      </w:r>
    </w:p>
    <w:p w14:paraId="0EACD93E"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lastRenderedPageBreak/>
        <w:t>模型仅依赖历史价格与技术因子，未考虑宏观经济、政策变动、新闻情绪等外部因素，这在高度受外部信息影响的金融市场中是一个明显短板。</w:t>
      </w:r>
    </w:p>
    <w:p w14:paraId="1816D300"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4. 频域变换选择的局限性</w:t>
      </w:r>
    </w:p>
    <w:p w14:paraId="3EA978AC"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尽管 DWT 和 DCT 各有优势，但其他频域变换（如傅里叶变换、VMD 等）未进行对比研究，可能存在更优的频域表示方式未被发掘。</w:t>
      </w:r>
    </w:p>
    <w:p w14:paraId="068737E1" w14:textId="77777777" w:rsidR="00672A28" w:rsidRPr="00672A28" w:rsidRDefault="00672A28" w:rsidP="00672A28">
      <w:pPr>
        <w:spacing w:line="360" w:lineRule="auto"/>
        <w:ind w:firstLineChars="200" w:firstLine="480"/>
        <w:rPr>
          <w:rFonts w:ascii="宋体" w:hAnsi="宋体" w:hint="eastAsia"/>
          <w:sz w:val="24"/>
        </w:rPr>
      </w:pPr>
      <w:r w:rsidRPr="00672A28">
        <w:rPr>
          <w:rFonts w:ascii="宋体" w:hAnsi="宋体" w:hint="eastAsia"/>
          <w:sz w:val="24"/>
        </w:rPr>
        <w:t>5. 过拟合风险</w:t>
      </w:r>
    </w:p>
    <w:p w14:paraId="18351D34" w14:textId="0C775A9B" w:rsidR="00672A28" w:rsidRDefault="00672A28" w:rsidP="00672A28">
      <w:pPr>
        <w:spacing w:line="360" w:lineRule="auto"/>
        <w:ind w:firstLineChars="200" w:firstLine="480"/>
        <w:rPr>
          <w:rFonts w:ascii="宋体" w:hAnsi="宋体"/>
          <w:sz w:val="24"/>
        </w:rPr>
      </w:pPr>
      <w:r w:rsidRPr="00672A28">
        <w:rPr>
          <w:rFonts w:ascii="宋体" w:hAnsi="宋体" w:hint="eastAsia"/>
          <w:sz w:val="24"/>
        </w:rPr>
        <w:t>小波分解级数过高（如</w:t>
      </w:r>
      <w:r w:rsidRPr="00672A28">
        <w:rPr>
          <w:rFonts w:ascii="宋体" w:hAnsi="宋体"/>
          <w:sz w:val="24"/>
        </w:rPr>
        <w:t xml:space="preserve"> </w:t>
      </w:r>
      <w:r w:rsidRPr="00672A28">
        <w:rPr>
          <w:rFonts w:ascii="Cambria Math" w:hAnsi="Cambria Math" w:cs="Cambria Math"/>
          <w:sz w:val="24"/>
        </w:rPr>
        <w:t>ℓ</w:t>
      </w:r>
      <w:r w:rsidRPr="00672A28">
        <w:rPr>
          <w:rFonts w:ascii="宋体" w:hAnsi="宋体"/>
          <w:sz w:val="24"/>
        </w:rPr>
        <w:t>=5</w:t>
      </w:r>
      <w:r w:rsidRPr="00672A28">
        <w:rPr>
          <w:rFonts w:ascii="宋体" w:hAnsi="宋体" w:hint="eastAsia"/>
          <w:sz w:val="24"/>
        </w:rPr>
        <w:t>）会导致性能下降，说明模型在深度分解时容易过拟合，需依赖严格的超参数调优。</w:t>
      </w:r>
    </w:p>
    <w:p w14:paraId="1BB3AADF" w14:textId="579318B3" w:rsidR="00D24FF2" w:rsidRDefault="00D24FF2" w:rsidP="00672A28">
      <w:pPr>
        <w:spacing w:line="360" w:lineRule="auto"/>
        <w:ind w:firstLineChars="200" w:firstLine="480"/>
        <w:rPr>
          <w:rFonts w:ascii="宋体" w:hAnsi="宋体"/>
          <w:sz w:val="24"/>
        </w:rPr>
      </w:pPr>
      <w:r>
        <w:rPr>
          <w:rFonts w:ascii="宋体" w:hAnsi="宋体" w:hint="eastAsia"/>
          <w:sz w:val="24"/>
        </w:rPr>
        <w:t>《</w:t>
      </w:r>
      <w:r w:rsidRPr="00D24FF2">
        <w:rPr>
          <w:rFonts w:ascii="宋体" w:hAnsi="宋体" w:hint="eastAsia"/>
          <w:sz w:val="24"/>
        </w:rPr>
        <w:t>融合多源文本情绪数据的光伏个股股价预测</w:t>
      </w:r>
      <w:r>
        <w:rPr>
          <w:rFonts w:ascii="宋体" w:hAnsi="宋体" w:hint="eastAsia"/>
          <w:sz w:val="24"/>
        </w:rPr>
        <w:t>（</w:t>
      </w:r>
      <w:r w:rsidRPr="00D24FF2">
        <w:rPr>
          <w:rFonts w:ascii="宋体" w:hAnsi="宋体" w:hint="eastAsia"/>
          <w:sz w:val="24"/>
        </w:rPr>
        <w:t>盘世康</w:t>
      </w:r>
      <w:r>
        <w:rPr>
          <w:rFonts w:ascii="宋体" w:hAnsi="宋体" w:hint="eastAsia"/>
          <w:sz w:val="24"/>
        </w:rPr>
        <w:t>）》</w:t>
      </w:r>
    </w:p>
    <w:p w14:paraId="22188A82" w14:textId="2231C93A" w:rsidR="00D24FF2" w:rsidRDefault="00D24FF2" w:rsidP="00672A28">
      <w:pPr>
        <w:spacing w:line="360" w:lineRule="auto"/>
        <w:ind w:firstLineChars="200" w:firstLine="480"/>
        <w:rPr>
          <w:rFonts w:ascii="宋体" w:hAnsi="宋体"/>
          <w:sz w:val="24"/>
        </w:rPr>
      </w:pPr>
      <w:r>
        <w:rPr>
          <w:rFonts w:ascii="宋体" w:hAnsi="宋体" w:hint="eastAsia"/>
          <w:sz w:val="24"/>
        </w:rPr>
        <w:t>优势：</w:t>
      </w:r>
    </w:p>
    <w:p w14:paraId="73330813"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1. 多源情绪数据融合，提升预测精度</w:t>
      </w:r>
    </w:p>
    <w:p w14:paraId="07C9A60F"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同时引入新闻标题与股吧评论两类文本，构建“媒体情绪”与“投资者情绪”指标，弥补了以往研究多依赖单一文本源的不足。</w:t>
      </w:r>
    </w:p>
    <w:p w14:paraId="5DF44951"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实验表明，双情绪数据组的预测效果显著优于单一情绪组或无情绪组，RMSE、MAE、MAPE等误差指标降低超过30%，R²提升显著。</w:t>
      </w:r>
    </w:p>
    <w:p w14:paraId="7FAD8748"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2. Chat-GPT辅助BERT情绪分类，提升标注效率与客观性</w:t>
      </w:r>
    </w:p>
    <w:p w14:paraId="3F2BD3B6"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使用Chat-GPT对训练集进行情绪标注，避免了人工标注的主观性，也大幅提升了标注效率。</w:t>
      </w:r>
    </w:p>
    <w:p w14:paraId="0F65BF04"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微调后的BERT模型在中文金融文本情绪分类任务中表现优异，适应了新闻与股评的语言差异。</w:t>
      </w:r>
    </w:p>
    <w:p w14:paraId="4D5DC462"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3. OATM优化SA-LSTM模型，兼顾效率与精度</w:t>
      </w:r>
    </w:p>
    <w:p w14:paraId="2143CBD4"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采用正交阵列调优方法（OATM）对LSTM单元数和学习率进行优化，相比PSO等传统优化方法，在保证精度的同时显著减少调参时间。</w:t>
      </w:r>
    </w:p>
    <w:p w14:paraId="40EF50E4"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SA-LSTM模型结合自注意力机制，能更好地捕捉时间序列中的长期依赖关系，提升股价趋势拟合能力。</w:t>
      </w:r>
    </w:p>
    <w:p w14:paraId="37FF229B"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4. 回测验证策略有效性</w:t>
      </w:r>
    </w:p>
    <w:p w14:paraId="51DF5DBD"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基于预测价格构建的交易策略在回测中表现出色，年化收益达1.0709，夏普比率3.708，显著优于基于实际价格的网格交易策略。</w:t>
      </w:r>
    </w:p>
    <w:p w14:paraId="35459777" w14:textId="011BF5CE" w:rsidR="00D24FF2" w:rsidRDefault="00D24FF2" w:rsidP="00D24FF2">
      <w:pPr>
        <w:spacing w:line="360" w:lineRule="auto"/>
        <w:ind w:firstLineChars="200" w:firstLine="480"/>
        <w:rPr>
          <w:rFonts w:ascii="宋体" w:hAnsi="宋体"/>
          <w:sz w:val="24"/>
        </w:rPr>
      </w:pPr>
      <w:r w:rsidRPr="00D24FF2">
        <w:rPr>
          <w:rFonts w:ascii="宋体" w:hAnsi="宋体" w:hint="eastAsia"/>
          <w:sz w:val="24"/>
        </w:rPr>
        <w:t>回测结果进一步验证了模型在实战中的决策参考价值。</w:t>
      </w:r>
    </w:p>
    <w:p w14:paraId="07AFBCCF" w14:textId="39212281" w:rsidR="00D24FF2" w:rsidRDefault="00D24FF2" w:rsidP="00D24FF2">
      <w:pPr>
        <w:spacing w:line="360" w:lineRule="auto"/>
        <w:ind w:firstLineChars="200" w:firstLine="480"/>
        <w:rPr>
          <w:rFonts w:ascii="宋体" w:hAnsi="宋体"/>
          <w:sz w:val="24"/>
        </w:rPr>
      </w:pPr>
      <w:r>
        <w:rPr>
          <w:rFonts w:ascii="宋体" w:hAnsi="宋体" w:hint="eastAsia"/>
          <w:sz w:val="24"/>
        </w:rPr>
        <w:lastRenderedPageBreak/>
        <w:t>劣势：</w:t>
      </w:r>
    </w:p>
    <w:p w14:paraId="3E3F3CB8"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1. 数据覆盖不够全面</w:t>
      </w:r>
    </w:p>
    <w:p w14:paraId="1B09243B"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历史交易数据仅选取6个常用指标，未引入技术指标（如MA、MACD）或宏观指标（如CPI、PPI）。</w:t>
      </w:r>
    </w:p>
    <w:p w14:paraId="48BFBD8E"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文本数据仅使用标题，未深入文章内容，可能遗漏更深层次的情绪信息。</w:t>
      </w:r>
    </w:p>
    <w:p w14:paraId="7ED7CD6B"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2. 文本来源与情绪构建方式有限</w:t>
      </w:r>
    </w:p>
    <w:p w14:paraId="37F08419"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未考虑政策文本、公司公告、研报等对股价有直接影响的信息源。</w:t>
      </w:r>
    </w:p>
    <w:p w14:paraId="2108813C"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情绪得分计算方式简单，未处理非交易日文本对后续交易日的影响。</w:t>
      </w:r>
    </w:p>
    <w:p w14:paraId="5E529F94"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3. 模型复杂度高，实现门槛大</w:t>
      </w:r>
    </w:p>
    <w:p w14:paraId="22C0E73B"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模型训练对计算资源要求高，个人投资者难以复现。</w:t>
      </w:r>
    </w:p>
    <w:p w14:paraId="5D737C94"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数据爬取、清洗、标注等工作量大，缺乏API支持时依赖人工操作，效率低下。</w:t>
      </w:r>
    </w:p>
    <w:p w14:paraId="327F11CF"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4. 回测假设简化，未完全模拟真实交易环境</w:t>
      </w:r>
    </w:p>
    <w:p w14:paraId="4FDAF615"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交易费用统一设为1%，未考虑印花税、佣金等动态费用。</w:t>
      </w:r>
    </w:p>
    <w:p w14:paraId="1E1F7333"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未考虑市场流动性、交易滑点等实际交易中的限制因素。</w:t>
      </w:r>
    </w:p>
    <w:p w14:paraId="379330C3" w14:textId="77777777" w:rsidR="00D24FF2" w:rsidRPr="00D24FF2" w:rsidRDefault="00D24FF2" w:rsidP="00D24FF2">
      <w:pPr>
        <w:spacing w:line="360" w:lineRule="auto"/>
        <w:ind w:firstLineChars="200" w:firstLine="480"/>
        <w:rPr>
          <w:rFonts w:ascii="宋体" w:hAnsi="宋体" w:hint="eastAsia"/>
          <w:sz w:val="24"/>
        </w:rPr>
      </w:pPr>
      <w:r w:rsidRPr="00D24FF2">
        <w:rPr>
          <w:rFonts w:ascii="宋体" w:hAnsi="宋体" w:hint="eastAsia"/>
          <w:sz w:val="24"/>
        </w:rPr>
        <w:t>5. 未深入分析多源信息之间的相关性</w:t>
      </w:r>
    </w:p>
    <w:p w14:paraId="681B5D7B" w14:textId="24C27C63" w:rsidR="00D24FF2" w:rsidRDefault="00D24FF2" w:rsidP="00D24FF2">
      <w:pPr>
        <w:spacing w:line="360" w:lineRule="auto"/>
        <w:ind w:firstLineChars="200" w:firstLine="480"/>
        <w:rPr>
          <w:rFonts w:ascii="宋体" w:hAnsi="宋体"/>
          <w:sz w:val="24"/>
        </w:rPr>
      </w:pPr>
      <w:r w:rsidRPr="00D24FF2">
        <w:rPr>
          <w:rFonts w:ascii="宋体" w:hAnsi="宋体" w:hint="eastAsia"/>
          <w:sz w:val="24"/>
        </w:rPr>
        <w:t>未探讨新闻与股评情绪之间的相互影响或信息重叠问题，可能存在多重共线性干扰。</w:t>
      </w:r>
    </w:p>
    <w:p w14:paraId="0D6E6D77" w14:textId="6D1343AA" w:rsidR="009F06F2" w:rsidRDefault="009F06F2" w:rsidP="00D24FF2">
      <w:pPr>
        <w:spacing w:line="360" w:lineRule="auto"/>
        <w:ind w:firstLineChars="200" w:firstLine="480"/>
        <w:rPr>
          <w:rFonts w:ascii="宋体" w:hAnsi="宋体"/>
          <w:sz w:val="24"/>
        </w:rPr>
      </w:pPr>
      <w:r>
        <w:rPr>
          <w:rFonts w:ascii="宋体" w:hAnsi="宋体" w:hint="eastAsia"/>
          <w:sz w:val="24"/>
        </w:rPr>
        <w:t>《</w:t>
      </w:r>
      <w:r w:rsidRPr="009F06F2">
        <w:rPr>
          <w:rFonts w:ascii="宋体" w:hAnsi="宋体" w:hint="eastAsia"/>
          <w:sz w:val="24"/>
        </w:rPr>
        <w:t>可解释性分层神经模糊网络的股票价格预测算法</w:t>
      </w:r>
      <w:r>
        <w:rPr>
          <w:rFonts w:ascii="宋体" w:hAnsi="宋体" w:hint="eastAsia"/>
          <w:sz w:val="24"/>
        </w:rPr>
        <w:t>（</w:t>
      </w:r>
      <w:r w:rsidRPr="009F06F2">
        <w:rPr>
          <w:rFonts w:ascii="宋体" w:hAnsi="宋体" w:hint="eastAsia"/>
          <w:sz w:val="24"/>
        </w:rPr>
        <w:t>廖宏昊</w:t>
      </w:r>
      <w:r>
        <w:rPr>
          <w:rFonts w:ascii="宋体" w:hAnsi="宋体" w:hint="eastAsia"/>
          <w:sz w:val="24"/>
        </w:rPr>
        <w:t>）》</w:t>
      </w:r>
    </w:p>
    <w:p w14:paraId="03F26A92" w14:textId="19FB18F7" w:rsidR="009F06F2" w:rsidRDefault="009F06F2" w:rsidP="00D24FF2">
      <w:pPr>
        <w:spacing w:line="360" w:lineRule="auto"/>
        <w:ind w:firstLineChars="200" w:firstLine="480"/>
        <w:rPr>
          <w:rFonts w:ascii="宋体" w:hAnsi="宋体"/>
          <w:sz w:val="24"/>
        </w:rPr>
      </w:pPr>
      <w:r>
        <w:rPr>
          <w:rFonts w:ascii="宋体" w:hAnsi="宋体" w:hint="eastAsia"/>
          <w:sz w:val="24"/>
        </w:rPr>
        <w:t>优势：</w:t>
      </w:r>
    </w:p>
    <w:p w14:paraId="7DBFAC0C"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兼顾预测精度与可解释性：传统股票预测模型如LSTM、SVM等虽然在精度上有所突破，但往往缺乏可解释性，难以解释其决策过程。H-ANFIS-A通过引入模糊推理系统（FIS）和分层结构，将预测过程转化为可理解的模糊规则，使模型的决策过程透明化，便于用户理解与信任。</w:t>
      </w:r>
    </w:p>
    <w:p w14:paraId="3D3839A7"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有效缓解规则爆炸问题：传统ANFIS模型中，规则数量随输入特征呈指数增长，导致计算成本高、存储需求大。H-ANFIS-A通过分层结构和注意力机制，将输入特征分解为多个子集，显著减少了规则数量，提升了模型的可行性和效率。</w:t>
      </w:r>
    </w:p>
    <w:p w14:paraId="310887B9"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引入注意力机制优化规则选择：提出ANFIS-A单元，结合注意力机制对规则进行动态加权，保留重要规则，剔除冗余规则，进一步提升模型精度与解释性。</w:t>
      </w:r>
      <w:r w:rsidRPr="009F06F2">
        <w:rPr>
          <w:rFonts w:ascii="宋体" w:hAnsi="宋体" w:hint="eastAsia"/>
          <w:sz w:val="24"/>
        </w:rPr>
        <w:lastRenderedPageBreak/>
        <w:t>实验表明，加入注意力机制后，模型的RMSE、MAE、MAPE等指标均有明显改善。</w:t>
      </w:r>
    </w:p>
    <w:p w14:paraId="2F4B85B2"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特征选择与规则精简的双重优化：采用二进制灰狼优化算法（BGWO）进行特征子集选择，提升局部特征的关联性；进一步提出递归规则消除（RRE）算法，在保持模型性能的同时进一步压缩规则数量，增强可解释性。</w:t>
      </w:r>
    </w:p>
    <w:p w14:paraId="105C45B1" w14:textId="7F54CE0F" w:rsidR="009F06F2" w:rsidRDefault="009F06F2" w:rsidP="009F06F2">
      <w:pPr>
        <w:spacing w:line="360" w:lineRule="auto"/>
        <w:ind w:firstLineChars="200" w:firstLine="480"/>
        <w:rPr>
          <w:rFonts w:ascii="宋体" w:hAnsi="宋体"/>
          <w:sz w:val="24"/>
        </w:rPr>
      </w:pPr>
      <w:r w:rsidRPr="009F06F2">
        <w:rPr>
          <w:rFonts w:ascii="宋体" w:hAnsi="宋体" w:hint="eastAsia"/>
          <w:sz w:val="24"/>
        </w:rPr>
        <w:t>实验验证效果显著：在沪深300指数数据上的实验表明，H-ANFIS-A在RMSE、MAE、MAPE和R²等指标上均优于SVM、LSTM、IOWA-ANFIS等对比模型，尤其在MAPE上表现最优，显示出良好的预测稳定性与准确性。</w:t>
      </w:r>
    </w:p>
    <w:p w14:paraId="577F7032" w14:textId="67A93C99" w:rsidR="009F06F2" w:rsidRDefault="009F06F2" w:rsidP="009F06F2">
      <w:pPr>
        <w:spacing w:line="360" w:lineRule="auto"/>
        <w:ind w:firstLineChars="200" w:firstLine="480"/>
        <w:rPr>
          <w:rFonts w:ascii="宋体" w:hAnsi="宋体"/>
          <w:sz w:val="24"/>
        </w:rPr>
      </w:pPr>
      <w:r>
        <w:rPr>
          <w:rFonts w:ascii="宋体" w:hAnsi="宋体" w:hint="eastAsia"/>
          <w:sz w:val="24"/>
        </w:rPr>
        <w:t>劣势：</w:t>
      </w:r>
    </w:p>
    <w:p w14:paraId="08087D96"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模型结构复杂，实现难度大：H-ANFIS-A融合了分层模糊系统、注意力机制、BGWO优化和RRE规则消减等多个模块，结构复杂，参数调优和训练过程较为繁琐，对计算资源和专业知识要求较高。</w:t>
      </w:r>
    </w:p>
    <w:p w14:paraId="48C6A49B"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计算成本较高：尽管分层结构和规则消减缓解了规则爆炸问题，但模型中仍包含多个ANFIS-A单元和优化过程，训练时间较长，尤其在处理高频金融数据时可能面临效率挑战。</w:t>
      </w:r>
    </w:p>
    <w:p w14:paraId="07A5A23B"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依赖特征工程与参数设置：模型的效果在很大程度上依赖于特征子集的选择和隶属函数的设定，若特征提取不充分或参数设置不当，可能影响模型性能。BGWO的收敛性和初始化也对结果有较大影响。</w:t>
      </w:r>
    </w:p>
    <w:p w14:paraId="784D75B1" w14:textId="77777777" w:rsidR="009F06F2" w:rsidRPr="009F06F2" w:rsidRDefault="009F06F2" w:rsidP="009F06F2">
      <w:pPr>
        <w:spacing w:line="360" w:lineRule="auto"/>
        <w:ind w:firstLineChars="200" w:firstLine="480"/>
        <w:rPr>
          <w:rFonts w:ascii="宋体" w:hAnsi="宋体" w:hint="eastAsia"/>
          <w:sz w:val="24"/>
        </w:rPr>
      </w:pPr>
      <w:r w:rsidRPr="009F06F2">
        <w:rPr>
          <w:rFonts w:ascii="宋体" w:hAnsi="宋体" w:hint="eastAsia"/>
          <w:sz w:val="24"/>
        </w:rPr>
        <w:t>可解释性仍有提升空间：虽然模型通过模糊规则提供了可解释性，但规则数量在经过RRE后仍较多（如从1258条降至923条），对于非专业用户而言，理解大量规则仍有一定难度。规则的语义表达也需进一步简化与优化。</w:t>
      </w:r>
    </w:p>
    <w:p w14:paraId="63841D5B" w14:textId="4EA8F359" w:rsidR="009F06F2" w:rsidRDefault="009F06F2" w:rsidP="009F06F2">
      <w:pPr>
        <w:spacing w:line="360" w:lineRule="auto"/>
        <w:ind w:firstLineChars="200" w:firstLine="480"/>
        <w:rPr>
          <w:rFonts w:ascii="宋体" w:hAnsi="宋体"/>
          <w:sz w:val="24"/>
        </w:rPr>
      </w:pPr>
      <w:r w:rsidRPr="009F06F2">
        <w:rPr>
          <w:rFonts w:ascii="宋体" w:hAnsi="宋体" w:hint="eastAsia"/>
          <w:sz w:val="24"/>
        </w:rPr>
        <w:t>泛化能力尚未充分验证：实验仅基于沪深300指数，未在其他市场（如美股、港股）或不同时间跨度上进行验证，模型的泛化能力和鲁棒性仍需进一步检验。</w:t>
      </w:r>
    </w:p>
    <w:p w14:paraId="3D301DF1" w14:textId="097A1D03" w:rsidR="00CB074A" w:rsidRDefault="00CB074A" w:rsidP="009F06F2">
      <w:pPr>
        <w:spacing w:line="360" w:lineRule="auto"/>
        <w:ind w:firstLineChars="200" w:firstLine="480"/>
        <w:rPr>
          <w:rFonts w:ascii="宋体" w:hAnsi="宋体"/>
          <w:sz w:val="24"/>
        </w:rPr>
      </w:pPr>
      <w:r>
        <w:rPr>
          <w:rFonts w:ascii="宋体" w:hAnsi="宋体" w:hint="eastAsia"/>
          <w:sz w:val="24"/>
        </w:rPr>
        <w:t>《</w:t>
      </w:r>
      <w:r w:rsidRPr="00CB074A">
        <w:rPr>
          <w:rFonts w:ascii="宋体" w:hAnsi="宋体" w:hint="eastAsia"/>
          <w:sz w:val="24"/>
        </w:rPr>
        <w:t>结合财经文本情感分析的股票价格预测研究</w:t>
      </w:r>
      <w:r>
        <w:rPr>
          <w:rFonts w:ascii="宋体" w:hAnsi="宋体" w:hint="eastAsia"/>
          <w:sz w:val="24"/>
        </w:rPr>
        <w:t>（</w:t>
      </w:r>
      <w:r w:rsidRPr="00CB074A">
        <w:rPr>
          <w:rFonts w:ascii="宋体" w:hAnsi="宋体" w:hint="eastAsia"/>
          <w:sz w:val="24"/>
        </w:rPr>
        <w:t>白欣怡</w:t>
      </w:r>
      <w:r>
        <w:rPr>
          <w:rFonts w:ascii="宋体" w:hAnsi="宋体" w:hint="eastAsia"/>
          <w:sz w:val="24"/>
        </w:rPr>
        <w:t>）》</w:t>
      </w:r>
    </w:p>
    <w:p w14:paraId="20862071" w14:textId="37F6F29F" w:rsidR="00CB074A" w:rsidRDefault="00CB074A" w:rsidP="009F06F2">
      <w:pPr>
        <w:spacing w:line="360" w:lineRule="auto"/>
        <w:ind w:firstLineChars="200" w:firstLine="480"/>
        <w:rPr>
          <w:rFonts w:ascii="宋体" w:hAnsi="宋体"/>
          <w:sz w:val="24"/>
        </w:rPr>
      </w:pPr>
      <w:r>
        <w:rPr>
          <w:rFonts w:ascii="宋体" w:hAnsi="宋体" w:hint="eastAsia"/>
          <w:sz w:val="24"/>
        </w:rPr>
        <w:t>优势：</w:t>
      </w:r>
    </w:p>
    <w:p w14:paraId="239FA258"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1. 研究问题具有现实意义与创新性</w:t>
      </w:r>
    </w:p>
    <w:p w14:paraId="3E23DA5E"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论文聚焦于“句法结构分析中的实体兼容性问题”，指出传统句法分析工具（如Stanford Parser）在处理包含命名实体的句子时容易出现结构冲突，进而影响下游任务（如情感分析）的性能。这一问题在细粒度情感分析（如针对某支股票的情感）中尤为突出。作者提出了一种基于双仿射机制的实体兼容句法分析</w:t>
      </w:r>
      <w:r w:rsidRPr="00CB074A">
        <w:rPr>
          <w:rFonts w:ascii="宋体" w:hAnsi="宋体" w:hint="eastAsia"/>
          <w:sz w:val="24"/>
        </w:rPr>
        <w:lastRenderedPageBreak/>
        <w:t>算法，在保持解析准确率的同时显著降低了实体违反率（EVR），具有明显的理论创新性和实际应用价值。</w:t>
      </w:r>
    </w:p>
    <w:p w14:paraId="007D1E2C"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2. 技术路线系统完整，实现闭环研究</w:t>
      </w:r>
    </w:p>
    <w:p w14:paraId="5AFB1F2D"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论文从数据爬取、文本清洗、句法分析、情感建模到股价预测，构建了一个完整的研究链条。作者不仅提出了新的句法分析模型，还将其应用于Tree-LSTM情感分析模型中，并在多个财经情感数据集（如Financial PhraseBank、FIGA-2018、自建StockTwits）上验证了其有效性。最终将情感特征与股票价格特征融合，构建了融合文本情感的股价预测模型，形成了从“文本→情感→预测”的闭环研究体系。</w:t>
      </w:r>
    </w:p>
    <w:p w14:paraId="6EE7ED18"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3. 实验设计严谨，验证充分</w:t>
      </w:r>
    </w:p>
    <w:p w14:paraId="527F9EAA"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作者在三个主流句法分析数据集（ONTONOTES、PTB、CTB5.1）上进行了大量实验，不仅对比了多个SOTA模型，还引入了实体违反率（EVR） 作为新的评估指标，并通过消融实验验证了模型中各模块（如实体感知机制、NER辅助任务、二叉拆分策略）的有效性。在下游情感分析任务中也展示了其句法分析模型的实际价值。</w:t>
      </w:r>
    </w:p>
    <w:p w14:paraId="04F6BDCC"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4. 数据资源丰富，涵盖中英文市场</w:t>
      </w:r>
    </w:p>
    <w:p w14:paraId="08DBED04"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作者通过Scrapy框架爬取了东方财富、雪球、中证新闻网等中文财经平台的数据，并翻译成英文以利用成熟的英文NLP模型，同时也爬取了英文平台StockTwits的数据。这种跨语言、跨市场的数据处理方式，增强了研究的泛化能力和实用性。</w:t>
      </w:r>
    </w:p>
    <w:p w14:paraId="782064E0"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5. 模型融合方法具有启发性</w:t>
      </w:r>
    </w:p>
    <w:p w14:paraId="3576E5DD" w14:textId="0DCAEEF2" w:rsidR="00CB074A" w:rsidRDefault="00CB074A" w:rsidP="00CB074A">
      <w:pPr>
        <w:spacing w:line="360" w:lineRule="auto"/>
        <w:ind w:firstLineChars="200" w:firstLine="480"/>
        <w:rPr>
          <w:rFonts w:ascii="宋体" w:hAnsi="宋体"/>
          <w:sz w:val="24"/>
        </w:rPr>
      </w:pPr>
      <w:r w:rsidRPr="00CB074A">
        <w:rPr>
          <w:rFonts w:ascii="宋体" w:hAnsi="宋体" w:hint="eastAsia"/>
          <w:sz w:val="24"/>
        </w:rPr>
        <w:t>在股价预测部分，作者没有简单地将文本表示与价格特征拼接，而是采用双线性融合机制，更合理地处理了两种异构特征的交互，体现了对多模态特征融合的深入思考。</w:t>
      </w:r>
    </w:p>
    <w:p w14:paraId="6AA6AAC0" w14:textId="20169D63" w:rsidR="00CB074A" w:rsidRDefault="00CB074A" w:rsidP="00CB074A">
      <w:pPr>
        <w:spacing w:line="360" w:lineRule="auto"/>
        <w:ind w:firstLineChars="200" w:firstLine="480"/>
        <w:rPr>
          <w:rFonts w:ascii="宋体" w:hAnsi="宋体"/>
          <w:sz w:val="24"/>
        </w:rPr>
      </w:pPr>
      <w:r>
        <w:rPr>
          <w:rFonts w:ascii="宋体" w:hAnsi="宋体" w:hint="eastAsia"/>
          <w:sz w:val="24"/>
        </w:rPr>
        <w:t>劣势：</w:t>
      </w:r>
    </w:p>
    <w:p w14:paraId="15992164"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1. 句法分析未能完全解决实体违反问题</w:t>
      </w:r>
    </w:p>
    <w:p w14:paraId="2EA2B3B3"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尽管论文提出的模型显著降低了EVR，但并未实现“零违反”。在某些情况下，模型仍无法保证实体结构的完整性，这说明仅依靠数据驱动的深度学习手段仍存在局限，可能需要结合规则或外部知识库进行补充。</w:t>
      </w:r>
    </w:p>
    <w:p w14:paraId="32D4A09C"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lastRenderedPageBreak/>
        <w:t>2. 情感分析模块性能仍有提升空间</w:t>
      </w:r>
    </w:p>
    <w:p w14:paraId="22225E8F"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虽然论文构建的Tree-LSTM情感模型在多个数据集上表现良好，但相比纯BERT-based模型（如Fin-Bert）仍有差距。情感分析的准确性直接影响后续股价预测的可信度，因此模型在语义理解和上下文捕捉方面仍有优化空间。</w:t>
      </w:r>
    </w:p>
    <w:p w14:paraId="1B925E48"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3. 股价预测效果有限，泛化能力待验证</w:t>
      </w:r>
    </w:p>
    <w:p w14:paraId="5937AAD3"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尽管融合文本情感后预测准确率有所提升（如沪深300指数从56.36%提升至57.23%），但整体准确率仍不高（约55%-57%），说明模型对股价的解释和预测能力有限。此外，模型在美股（NASDAQ）上预训练后应用于A股（如隆基股份）时效果不明显，可能存在市场适应性差异。</w:t>
      </w:r>
    </w:p>
    <w:p w14:paraId="47A1431C"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4. 未充分考虑股票间关联与市场宏观因素</w:t>
      </w:r>
    </w:p>
    <w:p w14:paraId="10985693"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论文主要聚焦于单支股票或指数的文本与价格关系，未引入股票之间的关联结构（如使用图神经网络建模股票关系）或宏观经济指标，这限制了模型对复杂市场动态的捕捉能力。</w:t>
      </w:r>
    </w:p>
    <w:p w14:paraId="3F3E113B" w14:textId="77777777" w:rsidR="00CB074A" w:rsidRPr="00CB074A" w:rsidRDefault="00CB074A" w:rsidP="00CB074A">
      <w:pPr>
        <w:spacing w:line="360" w:lineRule="auto"/>
        <w:ind w:firstLineChars="200" w:firstLine="480"/>
        <w:rPr>
          <w:rFonts w:ascii="宋体" w:hAnsi="宋体" w:hint="eastAsia"/>
          <w:sz w:val="24"/>
        </w:rPr>
      </w:pPr>
      <w:r w:rsidRPr="00CB074A">
        <w:rPr>
          <w:rFonts w:ascii="宋体" w:hAnsi="宋体" w:hint="eastAsia"/>
          <w:sz w:val="24"/>
        </w:rPr>
        <w:t>5. 数据质量与对齐问题</w:t>
      </w:r>
    </w:p>
    <w:p w14:paraId="119A652A" w14:textId="7D681BC5" w:rsidR="00CB074A" w:rsidRDefault="00CB074A" w:rsidP="00CB074A">
      <w:pPr>
        <w:spacing w:line="360" w:lineRule="auto"/>
        <w:ind w:firstLineChars="200" w:firstLine="480"/>
        <w:rPr>
          <w:rFonts w:ascii="宋体" w:hAnsi="宋体"/>
          <w:sz w:val="24"/>
        </w:rPr>
      </w:pPr>
      <w:r w:rsidRPr="00CB074A">
        <w:rPr>
          <w:rFonts w:ascii="宋体" w:hAnsi="宋体" w:hint="eastAsia"/>
          <w:sz w:val="24"/>
        </w:rPr>
        <w:t>爬取的文本数据存在噪声大、标注质量不一、中英翻译可能引入语义偏差等问题。此外，文本与价格数据在时间对齐上采用“向前找最近”策略，可能引入未来信息泄露风险或时序不一致问题。</w:t>
      </w:r>
    </w:p>
    <w:p w14:paraId="42AA886F" w14:textId="2C0DAAA9" w:rsidR="0057590D" w:rsidRDefault="0057590D" w:rsidP="00CB074A">
      <w:pPr>
        <w:spacing w:line="360" w:lineRule="auto"/>
        <w:ind w:firstLineChars="200" w:firstLine="480"/>
        <w:rPr>
          <w:rFonts w:ascii="宋体" w:hAnsi="宋体"/>
          <w:sz w:val="24"/>
        </w:rPr>
      </w:pPr>
      <w:r>
        <w:rPr>
          <w:rFonts w:ascii="宋体" w:hAnsi="宋体" w:hint="eastAsia"/>
          <w:sz w:val="24"/>
        </w:rPr>
        <w:t>《</w:t>
      </w:r>
      <w:r w:rsidRPr="0057590D">
        <w:rPr>
          <w:rFonts w:ascii="宋体" w:hAnsi="宋体" w:hint="eastAsia"/>
          <w:sz w:val="24"/>
        </w:rPr>
        <w:t>基于增强式集成学习模型的铁矿石价格预测研究</w:t>
      </w:r>
      <w:r>
        <w:rPr>
          <w:rFonts w:ascii="宋体" w:hAnsi="宋体" w:hint="eastAsia"/>
          <w:sz w:val="24"/>
        </w:rPr>
        <w:t>（</w:t>
      </w:r>
      <w:r w:rsidRPr="0057590D">
        <w:rPr>
          <w:rFonts w:ascii="宋体" w:hAnsi="宋体" w:hint="eastAsia"/>
          <w:sz w:val="24"/>
        </w:rPr>
        <w:t>刘仕强</w:t>
      </w:r>
      <w:r>
        <w:rPr>
          <w:rFonts w:ascii="宋体" w:hAnsi="宋体" w:hint="eastAsia"/>
          <w:sz w:val="24"/>
        </w:rPr>
        <w:t>）》</w:t>
      </w:r>
    </w:p>
    <w:p w14:paraId="240A178D" w14:textId="22CC8368" w:rsidR="0057590D" w:rsidRDefault="0057590D" w:rsidP="00CB074A">
      <w:pPr>
        <w:spacing w:line="360" w:lineRule="auto"/>
        <w:ind w:firstLineChars="200" w:firstLine="480"/>
        <w:rPr>
          <w:rFonts w:ascii="宋体" w:hAnsi="宋体"/>
          <w:sz w:val="24"/>
        </w:rPr>
      </w:pPr>
      <w:r>
        <w:rPr>
          <w:rFonts w:ascii="宋体" w:hAnsi="宋体" w:hint="eastAsia"/>
          <w:sz w:val="24"/>
        </w:rPr>
        <w:t>优势：</w:t>
      </w:r>
    </w:p>
    <w:p w14:paraId="4B171CFC"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1. 多技术融合，全面提升预测能力</w:t>
      </w:r>
    </w:p>
    <w:p w14:paraId="50BFD154"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该模型并非简单堆叠现有方法，而是将信号处理（VMD） 与深度学习（MCNN-SLSTM-Attention） 有机结合，形成端到端的预测流程：</w:t>
      </w:r>
    </w:p>
    <w:p w14:paraId="69CE5EED"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VMD预处理：有效降低原始价格序列的非平稳性和噪声，提取多频率子序列（IMF），为后续建模提供更干净、更具解释性的输入。</w:t>
      </w:r>
    </w:p>
    <w:p w14:paraId="2D1C9B04"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MCNN编码器：通过多头卷积并行提取多元时间序列中的空间特征，增强模型对局部模式和跨变量关联的感知能力。</w:t>
      </w:r>
    </w:p>
    <w:p w14:paraId="3D73B807"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SLSTM解码器：捕捉序列中的长期时间依赖，弥补传统CNN在时序建模中的不足。</w:t>
      </w:r>
    </w:p>
    <w:p w14:paraId="1B67BAA3"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注意力机制：动态加权关键时间步和特征，提升模型对重要信息的敏感度。</w:t>
      </w:r>
    </w:p>
    <w:p w14:paraId="756FCDBD"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lastRenderedPageBreak/>
        <w:t>2. 显著提升预测精度与稳定性</w:t>
      </w:r>
    </w:p>
    <w:p w14:paraId="5D34B349"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实验结果表明：</w:t>
      </w:r>
    </w:p>
    <w:p w14:paraId="49CED973"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在一步预测中，Ensemble模型在RMSE、MAE、MAPE和R²等指标上全面优于所有基线模型。</w:t>
      </w:r>
    </w:p>
    <w:p w14:paraId="1F78FA21"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在多步预测（4天、7天、30天） 中，模型仍保持较高精度，且性能退化率低于对比模型，显示出良好的泛化能力和鲁棒性。</w:t>
      </w:r>
    </w:p>
    <w:p w14:paraId="7F20864C"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3. 优化算法提升训练效率</w:t>
      </w:r>
    </w:p>
    <w:p w14:paraId="1DCD084C"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采用RAdam优化器，结合Dropout正则化，有效缓解了训练初期的学习率波动问题，加快收敛速度，提升模型稳定性。</w:t>
      </w:r>
    </w:p>
    <w:p w14:paraId="5DC41AA8"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4. 模块化设计，具有良好的可扩展性</w:t>
      </w:r>
    </w:p>
    <w:p w14:paraId="473F9112"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模型由五个独立模块构成（VMD、MCNN、SLSTM、Attention、输出层），可根据具体任务调整模块结构或替换组件，具备较强的适应性与可扩展性。</w:t>
      </w:r>
    </w:p>
    <w:p w14:paraId="6CAD4AE9"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5. 实用性强，具备实际应用前景</w:t>
      </w:r>
    </w:p>
    <w:p w14:paraId="34042F92" w14:textId="4F1FB1A6" w:rsidR="0057590D" w:rsidRDefault="0057590D" w:rsidP="0057590D">
      <w:pPr>
        <w:spacing w:line="360" w:lineRule="auto"/>
        <w:ind w:firstLineChars="200" w:firstLine="480"/>
        <w:rPr>
          <w:rFonts w:ascii="宋体" w:hAnsi="宋体"/>
          <w:sz w:val="24"/>
        </w:rPr>
      </w:pPr>
      <w:r w:rsidRPr="0057590D">
        <w:rPr>
          <w:rFonts w:ascii="宋体" w:hAnsi="宋体" w:hint="eastAsia"/>
          <w:sz w:val="24"/>
        </w:rPr>
        <w:t>该模型可为钢铁企业、期货交易机构等提供高精度的铁矿石价格预测工具，辅助企业制定生产计划、规避市场风险，具有明确的产业应用价值。</w:t>
      </w:r>
    </w:p>
    <w:p w14:paraId="0FCCF95F" w14:textId="05B744D4" w:rsidR="0057590D" w:rsidRDefault="0057590D" w:rsidP="0057590D">
      <w:pPr>
        <w:spacing w:line="360" w:lineRule="auto"/>
        <w:ind w:firstLineChars="200" w:firstLine="480"/>
        <w:rPr>
          <w:rFonts w:ascii="宋体" w:hAnsi="宋体"/>
          <w:sz w:val="24"/>
        </w:rPr>
      </w:pPr>
      <w:r>
        <w:rPr>
          <w:rFonts w:ascii="宋体" w:hAnsi="宋体" w:hint="eastAsia"/>
          <w:sz w:val="24"/>
        </w:rPr>
        <w:t>劣势：</w:t>
      </w:r>
    </w:p>
    <w:p w14:paraId="332D2E0F"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1. 模型复杂度高，计算成本大</w:t>
      </w:r>
    </w:p>
    <w:p w14:paraId="674CD62E"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集成VMD、MCNN、SLSTM、Attention等多个模块，导致模型参数量大、训练时间长，对硬件要求高。</w:t>
      </w:r>
    </w:p>
    <w:p w14:paraId="09C18FA9"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实时预测场景下可能受限，难以在资源有限的环境中部署。</w:t>
      </w:r>
    </w:p>
    <w:p w14:paraId="61B0FDEA"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2. 超参数敏感，调优难度大</w:t>
      </w:r>
    </w:p>
    <w:p w14:paraId="5E09EAB3"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VMD的模态数K、惩罚因子α等参数对分解效果影响显著，需通过EMD预分解+实验调优，过程繁琐。</w:t>
      </w:r>
    </w:p>
    <w:p w14:paraId="3D7DB60F"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MCNN、SLSTM的层数、单元数、丢弃率等超参数也需精细调校，否则易导致过拟合或欠拟合。</w:t>
      </w:r>
    </w:p>
    <w:p w14:paraId="1ABE3FE8"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3. 对多变量依赖性强，数据要求高</w:t>
      </w:r>
    </w:p>
    <w:p w14:paraId="0FA674AF"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模型依赖多元时间序列（如期货价格、供需指标等），若某些变量缺失或质量差，可能影响整体性能。</w:t>
      </w:r>
    </w:p>
    <w:p w14:paraId="7FD72966"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未充分考虑外部突发因素（如政策变动、自然灾害） 对价格的冲击，模型</w:t>
      </w:r>
      <w:r w:rsidRPr="0057590D">
        <w:rPr>
          <w:rFonts w:ascii="宋体" w:hAnsi="宋体" w:hint="eastAsia"/>
          <w:sz w:val="24"/>
        </w:rPr>
        <w:lastRenderedPageBreak/>
        <w:t>在极端市场情况下的适应性有待验证。</w:t>
      </w:r>
    </w:p>
    <w:p w14:paraId="7C5C275C"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4. 可解释性较弱</w:t>
      </w:r>
    </w:p>
    <w:p w14:paraId="765EF79E"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尽管VMD和Attention机制在一定程度上增强了特征的可解释性，但整体模型仍属于“黑箱”结构，决策过程不透明，不利于风险控制与决策支持。</w:t>
      </w:r>
    </w:p>
    <w:p w14:paraId="344E6AB3" w14:textId="77777777" w:rsidR="0057590D" w:rsidRPr="0057590D" w:rsidRDefault="0057590D" w:rsidP="0057590D">
      <w:pPr>
        <w:spacing w:line="360" w:lineRule="auto"/>
        <w:ind w:firstLineChars="200" w:firstLine="480"/>
        <w:rPr>
          <w:rFonts w:ascii="宋体" w:hAnsi="宋体" w:hint="eastAsia"/>
          <w:sz w:val="24"/>
        </w:rPr>
      </w:pPr>
      <w:r w:rsidRPr="0057590D">
        <w:rPr>
          <w:rFonts w:ascii="宋体" w:hAnsi="宋体" w:hint="eastAsia"/>
          <w:sz w:val="24"/>
        </w:rPr>
        <w:t>5. 泛化能力尚未充分验证</w:t>
      </w:r>
    </w:p>
    <w:p w14:paraId="188082D9" w14:textId="3F602A12" w:rsidR="0057590D" w:rsidRDefault="0057590D" w:rsidP="0057590D">
      <w:pPr>
        <w:spacing w:line="360" w:lineRule="auto"/>
        <w:ind w:firstLineChars="200" w:firstLine="480"/>
        <w:rPr>
          <w:rFonts w:ascii="宋体" w:hAnsi="宋体"/>
          <w:sz w:val="24"/>
        </w:rPr>
      </w:pPr>
      <w:r w:rsidRPr="0057590D">
        <w:rPr>
          <w:rFonts w:ascii="宋体" w:hAnsi="宋体" w:hint="eastAsia"/>
          <w:sz w:val="24"/>
        </w:rPr>
        <w:t>实验仅使用两个交易所的数据（大连、新加坡），时间范围固定，未在不同市场、不同周期下进行跨验证，模型的跨市场、跨周期泛化能力存疑。</w:t>
      </w:r>
    </w:p>
    <w:p w14:paraId="01D943BC" w14:textId="00E45ED2" w:rsidR="00127989" w:rsidRDefault="00127989" w:rsidP="0057590D">
      <w:pPr>
        <w:spacing w:line="360" w:lineRule="auto"/>
        <w:ind w:firstLineChars="200" w:firstLine="480"/>
        <w:rPr>
          <w:rFonts w:ascii="宋体" w:hAnsi="宋体"/>
          <w:sz w:val="24"/>
        </w:rPr>
      </w:pPr>
      <w:r>
        <w:rPr>
          <w:rFonts w:ascii="宋体" w:hAnsi="宋体" w:hint="eastAsia"/>
          <w:sz w:val="24"/>
        </w:rPr>
        <w:t>《</w:t>
      </w:r>
      <w:r w:rsidRPr="00127989">
        <w:rPr>
          <w:rFonts w:ascii="宋体" w:hAnsi="宋体" w:hint="eastAsia"/>
          <w:sz w:val="24"/>
        </w:rPr>
        <w:t>基于样本卷积交互网络的股票价格预测及资产分配</w:t>
      </w:r>
      <w:r>
        <w:rPr>
          <w:rFonts w:ascii="宋体" w:hAnsi="宋体" w:hint="eastAsia"/>
          <w:sz w:val="24"/>
        </w:rPr>
        <w:t>（</w:t>
      </w:r>
      <w:r w:rsidRPr="00127989">
        <w:rPr>
          <w:rFonts w:ascii="宋体" w:hAnsi="宋体" w:hint="eastAsia"/>
          <w:sz w:val="24"/>
        </w:rPr>
        <w:t>覃业梅</w:t>
      </w:r>
      <w:r>
        <w:rPr>
          <w:rFonts w:ascii="宋体" w:hAnsi="宋体" w:hint="eastAsia"/>
          <w:sz w:val="24"/>
        </w:rPr>
        <w:t>）》</w:t>
      </w:r>
    </w:p>
    <w:p w14:paraId="78C42CEE" w14:textId="680D67C6" w:rsidR="00127989" w:rsidRDefault="00127989" w:rsidP="0057590D">
      <w:pPr>
        <w:spacing w:line="360" w:lineRule="auto"/>
        <w:ind w:firstLineChars="200" w:firstLine="480"/>
        <w:rPr>
          <w:rFonts w:ascii="宋体" w:hAnsi="宋体"/>
          <w:sz w:val="24"/>
        </w:rPr>
      </w:pPr>
      <w:r>
        <w:rPr>
          <w:rFonts w:ascii="宋体" w:hAnsi="宋体" w:hint="eastAsia"/>
          <w:sz w:val="24"/>
        </w:rPr>
        <w:t>优势：</w:t>
      </w:r>
    </w:p>
    <w:p w14:paraId="38308955"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1. 模型结构创新性强</w:t>
      </w:r>
    </w:p>
    <w:p w14:paraId="39114FE1"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SCINet采用二叉树结构的编码器-解码器架构，通过奇偶分裂和交互学习机制，实现对时间序列的多尺度特征提取。该结构不仅能捕捉长期依赖，还能有效提取局部和短期模式，弥补了传统CNN、LSTM、TCN等模型在金融时序预测中的局限性。</w:t>
      </w:r>
    </w:p>
    <w:p w14:paraId="683247F2"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2. 预测精度显著提升</w:t>
      </w:r>
    </w:p>
    <w:p w14:paraId="6BFF0D9E"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在S&amp;P500、SSEC、SZI等多个指数及8只成分股上的实验表明，SCINet在RMSE、MAE、R²等指标上均优于SVR、CNN、LSTM、CNN-LSTM等基准模型。特别是在回视窗口敏感性分析中，SCINet在不同窗口长度下均表现稳定，显示出强鲁棒性。</w:t>
      </w:r>
    </w:p>
    <w:p w14:paraId="32BA4628"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3. 资产分配策略实用性强</w:t>
      </w:r>
    </w:p>
    <w:p w14:paraId="2F224BC4"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研究不仅停留在预测阶段，更进一步设计了基于价格变化率的分级资产分配策略，并引入粒子群优化算法（PSO） 动态优化阈值参数。该策略能根据市场波动自动调整股票与现金比例，在高波动或趋势明确的市场中显著提升收益并控制回撤。</w:t>
      </w:r>
    </w:p>
    <w:p w14:paraId="51C172DF"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4. 实验设计全面严谨</w:t>
      </w:r>
    </w:p>
    <w:p w14:paraId="0560B898"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进行了消融实验，验证了奇偶分割与交互学习机制的有效性；</w:t>
      </w:r>
    </w:p>
    <w:p w14:paraId="6A96620D"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对不同回视窗口、多个市场指数和成分股进行了系统测试；</w:t>
      </w:r>
    </w:p>
    <w:p w14:paraId="263C8DD3"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对资产分配策略在不同市场环境（波动性、趋势性、复杂性）下的表现进行了量化分析。</w:t>
      </w:r>
    </w:p>
    <w:p w14:paraId="7C19B037"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lastRenderedPageBreak/>
        <w:t>5. 理论与应用结合紧密</w:t>
      </w:r>
    </w:p>
    <w:p w14:paraId="3E8EB1D4" w14:textId="008A22A6" w:rsidR="00127989" w:rsidRDefault="00127989" w:rsidP="00127989">
      <w:pPr>
        <w:spacing w:line="360" w:lineRule="auto"/>
        <w:ind w:firstLineChars="200" w:firstLine="480"/>
        <w:rPr>
          <w:rFonts w:ascii="宋体" w:hAnsi="宋体"/>
          <w:sz w:val="24"/>
        </w:rPr>
      </w:pPr>
      <w:r w:rsidRPr="00127989">
        <w:rPr>
          <w:rFonts w:ascii="宋体" w:hAnsi="宋体" w:hint="eastAsia"/>
          <w:sz w:val="24"/>
        </w:rPr>
        <w:t>研究将前沿深度学习模型（SCINet）与经典优化方法（PSO）结合，构建了从预测到决策的完整闭环，具有较强的实际投资指导意义。</w:t>
      </w:r>
    </w:p>
    <w:p w14:paraId="72E2C88C" w14:textId="43CEFC1C" w:rsidR="00127989" w:rsidRDefault="00127989" w:rsidP="00127989">
      <w:pPr>
        <w:spacing w:line="360" w:lineRule="auto"/>
        <w:ind w:firstLineChars="200" w:firstLine="480"/>
        <w:rPr>
          <w:rFonts w:ascii="宋体" w:hAnsi="宋体"/>
          <w:sz w:val="24"/>
        </w:rPr>
      </w:pPr>
      <w:r>
        <w:rPr>
          <w:rFonts w:ascii="宋体" w:hAnsi="宋体" w:hint="eastAsia"/>
          <w:sz w:val="24"/>
        </w:rPr>
        <w:t>劣势：</w:t>
      </w:r>
    </w:p>
    <w:p w14:paraId="0DA4A32B"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1. 未考虑外部影响因素</w:t>
      </w:r>
    </w:p>
    <w:p w14:paraId="00146A30"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模型仅基于历史价格和交易量进行预测，未引入宏观经济、政策变动、新闻情绪等外部因素，这在一定程度上限制了模型在极端市场事件中的适应能力。</w:t>
      </w:r>
    </w:p>
    <w:p w14:paraId="2A3A6471"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2. 资产分配策略在低波动市场中优势有限</w:t>
      </w:r>
    </w:p>
    <w:p w14:paraId="1D2C14F4"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实验结果显示，在波动性较低、趋势不明显的市场（如JNJ、ALK部分时段）中，动态资产分配策略的收益提升不明显，甚至与对照组差异不大。</w:t>
      </w:r>
    </w:p>
    <w:p w14:paraId="3F2C83D9"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3. 模型复杂度与计算成本较高</w:t>
      </w:r>
    </w:p>
    <w:p w14:paraId="29CADFF2"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SCINet的二叉树结构和多层交互机制虽然提升了精度，但也带来了较高的计算负担，可能影响其在实时交易系统中的部署效率。</w:t>
      </w:r>
    </w:p>
    <w:p w14:paraId="66FDFEA9"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4. 泛化能力尚未充分验证</w:t>
      </w:r>
    </w:p>
    <w:p w14:paraId="391F78A1"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尽管在多个指数和成分股上进行了测试，但所有数据均来自中美市场，未涵盖新兴市场或特殊行情（如金融危机、黑天鹅事件），模型的跨市场泛化能力仍需进一步验证。</w:t>
      </w:r>
    </w:p>
    <w:p w14:paraId="07638D29" w14:textId="77777777"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5. 资产分配策略的阈值依赖性强</w:t>
      </w:r>
    </w:p>
    <w:p w14:paraId="077FD4D2" w14:textId="112B1B1D" w:rsidR="00127989" w:rsidRPr="00127989" w:rsidRDefault="00127989" w:rsidP="00127989">
      <w:pPr>
        <w:spacing w:line="360" w:lineRule="auto"/>
        <w:ind w:firstLineChars="200" w:firstLine="480"/>
        <w:rPr>
          <w:rFonts w:ascii="宋体" w:hAnsi="宋体" w:hint="eastAsia"/>
          <w:sz w:val="24"/>
        </w:rPr>
      </w:pPr>
      <w:r w:rsidRPr="00127989">
        <w:rPr>
          <w:rFonts w:ascii="宋体" w:hAnsi="宋体" w:hint="eastAsia"/>
          <w:sz w:val="24"/>
        </w:rPr>
        <w:t>策略效果高度依赖于PSO优化的阈值参数，而这些参数对训练数据敏感，可能存在过拟合风险，影响在未知市场中的稳定性。</w:t>
      </w:r>
    </w:p>
    <w:p w14:paraId="5394852F" w14:textId="24A60E81" w:rsidR="00B7434F" w:rsidRPr="00152365" w:rsidRDefault="00B7434F" w:rsidP="00B7434F">
      <w:pPr>
        <w:keepNext/>
        <w:keepLines/>
        <w:spacing w:beforeLines="50" w:before="156" w:afterLines="50" w:after="156" w:line="360" w:lineRule="auto"/>
        <w:outlineLvl w:val="0"/>
        <w:rPr>
          <w:rFonts w:ascii="宋体" w:hAnsi="宋体" w:hint="eastAsia"/>
          <w:b/>
          <w:bCs/>
          <w:kern w:val="44"/>
          <w:sz w:val="30"/>
          <w:szCs w:val="44"/>
        </w:rPr>
      </w:pPr>
      <w:bookmarkStart w:id="5" w:name="_Toc214994693"/>
      <w:r w:rsidRPr="00152365">
        <w:rPr>
          <w:rFonts w:ascii="宋体" w:hAnsi="宋体" w:hint="eastAsia"/>
          <w:b/>
          <w:bCs/>
          <w:kern w:val="44"/>
          <w:sz w:val="30"/>
          <w:szCs w:val="44"/>
        </w:rPr>
        <w:t>2.</w:t>
      </w:r>
      <w:r w:rsidR="00071A0F" w:rsidRPr="00152365">
        <w:rPr>
          <w:rFonts w:ascii="宋体" w:hAnsi="宋体" w:cs="Calibri" w:hint="eastAsia"/>
          <w:b/>
          <w:bCs/>
          <w:kern w:val="44"/>
          <w:sz w:val="30"/>
          <w:szCs w:val="44"/>
        </w:rPr>
        <w:t xml:space="preserve"> </w:t>
      </w:r>
      <w:r w:rsidR="00071A0F" w:rsidRPr="00152365">
        <w:rPr>
          <w:rFonts w:ascii="宋体" w:hAnsi="宋体" w:hint="eastAsia"/>
          <w:b/>
          <w:bCs/>
          <w:kern w:val="44"/>
          <w:sz w:val="30"/>
          <w:szCs w:val="44"/>
        </w:rPr>
        <w:t>理论基础</w:t>
      </w:r>
      <w:r w:rsidR="00071A0F" w:rsidRPr="00152365">
        <w:rPr>
          <w:rFonts w:ascii="宋体" w:hAnsi="宋体" w:cs="微软雅黑" w:hint="eastAsia"/>
          <w:b/>
          <w:bCs/>
          <w:kern w:val="44"/>
          <w:sz w:val="30"/>
          <w:szCs w:val="44"/>
        </w:rPr>
        <w:t>及模型构建</w:t>
      </w:r>
      <w:bookmarkEnd w:id="5"/>
    </w:p>
    <w:p w14:paraId="53091322" w14:textId="39A72126"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6" w:name="_Toc214994694"/>
      <w:r w:rsidRPr="00152365">
        <w:rPr>
          <w:rFonts w:ascii="宋体" w:hAnsi="宋体"/>
          <w:b/>
          <w:bCs/>
          <w:sz w:val="28"/>
          <w:szCs w:val="32"/>
        </w:rPr>
        <w:t>2</w:t>
      </w:r>
      <w:r w:rsidR="00B7434F" w:rsidRPr="00152365">
        <w:rPr>
          <w:rFonts w:ascii="宋体" w:hAnsi="宋体" w:hint="eastAsia"/>
          <w:b/>
          <w:bCs/>
          <w:sz w:val="28"/>
          <w:szCs w:val="32"/>
        </w:rPr>
        <w:t>.1</w:t>
      </w:r>
      <w:r w:rsidRPr="00152365">
        <w:rPr>
          <w:rFonts w:ascii="宋体" w:hAnsi="宋体"/>
          <w:b/>
          <w:bCs/>
          <w:sz w:val="28"/>
          <w:szCs w:val="32"/>
        </w:rPr>
        <w:t xml:space="preserve">  </w:t>
      </w:r>
      <w:r w:rsidR="00EB4634" w:rsidRPr="00152365">
        <w:rPr>
          <w:rFonts w:ascii="宋体" w:hAnsi="宋体" w:cs="Calibri"/>
          <w:b/>
          <w:bCs/>
          <w:sz w:val="28"/>
          <w:szCs w:val="32"/>
        </w:rPr>
        <w:t>CEEMDAN</w:t>
      </w:r>
      <w:r w:rsidR="00071A0F" w:rsidRPr="00152365">
        <w:rPr>
          <w:rFonts w:ascii="宋体" w:hAnsi="宋体" w:cs="微软雅黑" w:hint="eastAsia"/>
          <w:b/>
          <w:bCs/>
          <w:sz w:val="28"/>
          <w:szCs w:val="32"/>
        </w:rPr>
        <w:t>分解</w:t>
      </w:r>
      <w:r w:rsidRPr="00152365">
        <w:rPr>
          <w:rFonts w:ascii="宋体" w:hAnsi="宋体" w:hint="eastAsia"/>
          <w:b/>
          <w:bCs/>
          <w:sz w:val="28"/>
          <w:szCs w:val="32"/>
        </w:rPr>
        <w:t>算法</w:t>
      </w:r>
      <w:bookmarkEnd w:id="6"/>
    </w:p>
    <w:p w14:paraId="44BC8F63" w14:textId="77777777"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t>完备集合经验模态分解与自适应噪声（CEEMDAN）是EMD算法的重要改进版本。与传统的EMD和EEMD相比，CEEMDAN具有以下优势：</w:t>
      </w:r>
    </w:p>
    <w:p w14:paraId="6E523053" w14:textId="2DFD740F" w:rsidR="00EB4634" w:rsidRPr="00152365" w:rsidRDefault="00EB4634" w:rsidP="000225F4">
      <w:pPr>
        <w:pStyle w:val="ac"/>
        <w:numPr>
          <w:ilvl w:val="0"/>
          <w:numId w:val="19"/>
        </w:numPr>
        <w:spacing w:line="360" w:lineRule="auto"/>
        <w:ind w:firstLineChars="0"/>
        <w:rPr>
          <w:rFonts w:ascii="宋体" w:hAnsi="宋体" w:hint="eastAsia"/>
          <w:sz w:val="22"/>
        </w:rPr>
      </w:pPr>
      <w:r w:rsidRPr="00152365">
        <w:rPr>
          <w:rFonts w:ascii="宋体" w:hAnsi="宋体" w:hint="eastAsia"/>
          <w:b/>
          <w:bCs/>
          <w:sz w:val="22"/>
        </w:rPr>
        <w:t>解决模态混叠问题</w:t>
      </w:r>
      <w:r w:rsidRPr="00152365">
        <w:rPr>
          <w:rFonts w:ascii="宋体" w:hAnsi="宋体" w:hint="eastAsia"/>
          <w:sz w:val="22"/>
        </w:rPr>
        <w:t>：通过添加自适应白噪声，有效抑制了模态混叠现象；</w:t>
      </w:r>
    </w:p>
    <w:p w14:paraId="6214D989" w14:textId="7F506C61" w:rsidR="00EB4634" w:rsidRPr="00152365" w:rsidRDefault="00EB4634" w:rsidP="000225F4">
      <w:pPr>
        <w:pStyle w:val="ac"/>
        <w:numPr>
          <w:ilvl w:val="0"/>
          <w:numId w:val="19"/>
        </w:numPr>
        <w:spacing w:line="360" w:lineRule="auto"/>
        <w:ind w:firstLineChars="0"/>
        <w:rPr>
          <w:rFonts w:ascii="宋体" w:hAnsi="宋体" w:hint="eastAsia"/>
          <w:sz w:val="22"/>
        </w:rPr>
      </w:pPr>
      <w:r w:rsidRPr="00152365">
        <w:rPr>
          <w:rFonts w:ascii="宋体" w:hAnsi="宋体" w:hint="eastAsia"/>
          <w:b/>
          <w:bCs/>
          <w:sz w:val="22"/>
        </w:rPr>
        <w:t>重构误差小</w:t>
      </w:r>
      <w:r w:rsidRPr="00152365">
        <w:rPr>
          <w:rFonts w:ascii="宋体" w:hAnsi="宋体" w:hint="eastAsia"/>
          <w:sz w:val="22"/>
        </w:rPr>
        <w:t>：噪声在分解过程中被有效抵消，重构误差显著降低；</w:t>
      </w:r>
    </w:p>
    <w:p w14:paraId="54EA4080" w14:textId="34F5EB2A" w:rsidR="00EB4634" w:rsidRPr="00152365" w:rsidRDefault="00EB4634" w:rsidP="000225F4">
      <w:pPr>
        <w:pStyle w:val="ac"/>
        <w:numPr>
          <w:ilvl w:val="0"/>
          <w:numId w:val="19"/>
        </w:numPr>
        <w:spacing w:line="360" w:lineRule="auto"/>
        <w:ind w:firstLineChars="0"/>
        <w:rPr>
          <w:rFonts w:ascii="宋体" w:hAnsi="宋体" w:hint="eastAsia"/>
          <w:sz w:val="22"/>
        </w:rPr>
      </w:pPr>
      <w:r w:rsidRPr="00152365">
        <w:rPr>
          <w:rFonts w:ascii="宋体" w:hAnsi="宋体" w:hint="eastAsia"/>
          <w:b/>
          <w:bCs/>
          <w:sz w:val="22"/>
        </w:rPr>
        <w:t>计算效率高</w:t>
      </w:r>
      <w:r w:rsidRPr="00152365">
        <w:rPr>
          <w:rFonts w:ascii="宋体" w:hAnsi="宋体" w:hint="eastAsia"/>
          <w:sz w:val="22"/>
        </w:rPr>
        <w:t>：相比EEMD需要较少的集成次数，计算效率更高。</w:t>
      </w:r>
    </w:p>
    <w:p w14:paraId="12BD32EE" w14:textId="77777777"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lastRenderedPageBreak/>
        <w:t>CEEMDAN算法的核心步骤如下：</w:t>
      </w:r>
    </w:p>
    <w:p w14:paraId="5BF2B4C3" w14:textId="325D1316" w:rsidR="00EB4634" w:rsidRPr="00152365" w:rsidRDefault="00EB4634" w:rsidP="000225F4">
      <w:pPr>
        <w:pStyle w:val="ac"/>
        <w:numPr>
          <w:ilvl w:val="0"/>
          <w:numId w:val="17"/>
        </w:numPr>
        <w:spacing w:line="360" w:lineRule="auto"/>
        <w:ind w:firstLineChars="0"/>
        <w:rPr>
          <w:rFonts w:ascii="宋体" w:hAnsi="宋体" w:hint="eastAsia"/>
          <w:sz w:val="22"/>
        </w:rPr>
      </w:pPr>
      <w:r w:rsidRPr="00152365">
        <w:rPr>
          <w:rFonts w:ascii="宋体" w:hAnsi="宋体" w:hint="eastAsia"/>
          <w:sz w:val="22"/>
        </w:rPr>
        <w:t>向原始信号</w:t>
      </w:r>
      <m:oMath>
        <m:r>
          <w:rPr>
            <w:rFonts w:ascii="Cambria Math" w:hAnsi="Cambria Math"/>
            <w:sz w:val="22"/>
          </w:rPr>
          <m:t>x</m:t>
        </m:r>
        <m:d>
          <m:dPr>
            <m:ctrlPr>
              <w:rPr>
                <w:rFonts w:ascii="Cambria Math" w:hAnsi="Cambria Math"/>
                <w:i/>
                <w:sz w:val="22"/>
              </w:rPr>
            </m:ctrlPr>
          </m:dPr>
          <m:e>
            <m:r>
              <w:rPr>
                <w:rFonts w:ascii="Cambria Math" w:hAnsi="Cambria Math"/>
                <w:sz w:val="22"/>
              </w:rPr>
              <m:t>t</m:t>
            </m:r>
          </m:e>
        </m:d>
      </m:oMath>
      <w:r w:rsidRPr="00152365">
        <w:rPr>
          <w:rFonts w:ascii="宋体" w:hAnsi="宋体" w:hint="eastAsia"/>
          <w:sz w:val="22"/>
        </w:rPr>
        <w:t>添加特定幅值的高斯白噪声，生成多个噪声化信号：</w:t>
      </w:r>
    </w:p>
    <w:p w14:paraId="5648EB7B" w14:textId="2A8B37BA" w:rsidR="00EB4634" w:rsidRPr="00152365" w:rsidRDefault="00000000" w:rsidP="00EB4634">
      <w:pPr>
        <w:spacing w:line="360" w:lineRule="auto"/>
        <w:ind w:firstLineChars="200" w:firstLine="440"/>
        <w:rPr>
          <w:rFonts w:ascii="宋体" w:hAnsi="宋体" w:hint="eastAsia"/>
          <w:sz w:val="22"/>
        </w:rPr>
      </w:pPr>
      <m:oMathPara>
        <m:oMath>
          <m:sSup>
            <m:sSupPr>
              <m:ctrlPr>
                <w:rPr>
                  <w:rFonts w:ascii="Cambria Math" w:hAnsi="Cambria Math"/>
                  <w:i/>
                  <w:sz w:val="22"/>
                </w:rPr>
              </m:ctrlPr>
            </m:sSupPr>
            <m:e>
              <m:r>
                <w:rPr>
                  <w:rFonts w:ascii="Cambria Math" w:hAnsi="Cambria Math"/>
                  <w:sz w:val="22"/>
                </w:rPr>
                <m:t>x</m:t>
              </m:r>
            </m:e>
            <m:sup>
              <m:r>
                <w:rPr>
                  <w:rFonts w:ascii="Cambria Math" w:hAnsi="Cambria Math"/>
                  <w:sz w:val="22"/>
                </w:rPr>
                <m:t>ⅈ</m:t>
              </m:r>
            </m:sup>
          </m:sSup>
          <m:d>
            <m:dPr>
              <m:ctrlPr>
                <w:rPr>
                  <w:rFonts w:ascii="Cambria Math" w:hAnsi="Cambria Math"/>
                  <w:i/>
                  <w:sz w:val="22"/>
                </w:rPr>
              </m:ctrlPr>
            </m:dPr>
            <m:e>
              <m:r>
                <w:rPr>
                  <w:rFonts w:ascii="Cambria Math" w:hAnsi="Cambria Math"/>
                  <w:sz w:val="22"/>
                </w:rPr>
                <m:t>t</m:t>
              </m:r>
            </m:e>
          </m:d>
          <m:r>
            <w:rPr>
              <w:rFonts w:ascii="Cambria Math" w:hAnsi="Cambria Math"/>
              <w:sz w:val="22"/>
            </w:rPr>
            <m:t>=x</m:t>
          </m:r>
          <m:d>
            <m:dPr>
              <m:ctrlPr>
                <w:rPr>
                  <w:rFonts w:ascii="Cambria Math" w:hAnsi="Cambria Math"/>
                  <w:i/>
                  <w:sz w:val="22"/>
                </w:rPr>
              </m:ctrlPr>
            </m:dPr>
            <m:e>
              <m:r>
                <w:rPr>
                  <w:rFonts w:ascii="Cambria Math" w:hAnsi="Cambria Math"/>
                  <w:sz w:val="22"/>
                </w:rPr>
                <m:t>t</m:t>
              </m:r>
            </m:e>
          </m:d>
          <m:r>
            <w:rPr>
              <w:rFonts w:ascii="Cambria Math" w:hAnsi="Cambria Math"/>
              <w:sz w:val="22"/>
            </w:rPr>
            <m:t>+</m:t>
          </m:r>
          <m:sSub>
            <m:sSubPr>
              <m:ctrlPr>
                <w:rPr>
                  <w:rFonts w:ascii="Cambria Math" w:hAnsi="Cambria Math"/>
                  <w:i/>
                  <w:sz w:val="22"/>
                </w:rPr>
              </m:ctrlPr>
            </m:sSubPr>
            <m:e>
              <m:r>
                <w:rPr>
                  <w:rFonts w:ascii="Cambria Math" w:hAnsi="Cambria Math"/>
                  <w:sz w:val="22"/>
                </w:rPr>
                <m:t>ε</m:t>
              </m:r>
            </m:e>
            <m:sub>
              <m:r>
                <w:rPr>
                  <w:rFonts w:ascii="Cambria Math" w:hAnsi="Cambria Math"/>
                  <w:sz w:val="22"/>
                </w:rPr>
                <m:t>0</m:t>
              </m:r>
            </m:sub>
          </m:sSub>
          <m:sSup>
            <m:sSupPr>
              <m:ctrlPr>
                <w:rPr>
                  <w:rFonts w:ascii="Cambria Math" w:hAnsi="Cambria Math"/>
                  <w:i/>
                  <w:sz w:val="22"/>
                </w:rPr>
              </m:ctrlPr>
            </m:sSupPr>
            <m:e>
              <m:r>
                <w:rPr>
                  <w:rFonts w:ascii="Cambria Math" w:hAnsi="Cambria Math"/>
                  <w:sz w:val="22"/>
                </w:rPr>
                <m:t>ω</m:t>
              </m:r>
            </m:e>
            <m:sup>
              <m:r>
                <w:rPr>
                  <w:rFonts w:ascii="Cambria Math" w:hAnsi="Cambria Math"/>
                  <w:sz w:val="22"/>
                </w:rPr>
                <m:t>ⅈ</m:t>
              </m:r>
            </m:sup>
          </m:sSup>
          <m:d>
            <m:dPr>
              <m:ctrlPr>
                <w:rPr>
                  <w:rFonts w:ascii="Cambria Math" w:hAnsi="Cambria Math"/>
                  <w:i/>
                  <w:sz w:val="22"/>
                </w:rPr>
              </m:ctrlPr>
            </m:dPr>
            <m:e>
              <m:r>
                <w:rPr>
                  <w:rFonts w:ascii="Cambria Math" w:hAnsi="Cambria Math"/>
                  <w:sz w:val="22"/>
                </w:rPr>
                <m:t>t</m:t>
              </m:r>
            </m:e>
          </m:d>
        </m:oMath>
      </m:oMathPara>
    </w:p>
    <w:p w14:paraId="68D311BD" w14:textId="6BE22807"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t xml:space="preserve">   其中，</w:t>
      </w:r>
      <m:oMath>
        <m:sSup>
          <m:sSupPr>
            <m:ctrlPr>
              <w:rPr>
                <w:rFonts w:ascii="Cambria Math" w:hAnsi="Cambria Math"/>
                <w:i/>
                <w:sz w:val="22"/>
              </w:rPr>
            </m:ctrlPr>
          </m:sSupPr>
          <m:e>
            <m:r>
              <w:rPr>
                <w:rFonts w:ascii="Cambria Math" w:hAnsi="Cambria Math"/>
                <w:sz w:val="22"/>
              </w:rPr>
              <m:t>ω</m:t>
            </m:r>
          </m:e>
          <m:sup>
            <m:r>
              <w:rPr>
                <w:rFonts w:ascii="Cambria Math" w:hAnsi="Cambria Math"/>
                <w:sz w:val="22"/>
              </w:rPr>
              <m:t>i</m:t>
            </m:r>
          </m:sup>
        </m:sSup>
        <m:d>
          <m:dPr>
            <m:ctrlPr>
              <w:rPr>
                <w:rFonts w:ascii="Cambria Math" w:hAnsi="Cambria Math"/>
                <w:i/>
                <w:sz w:val="22"/>
              </w:rPr>
            </m:ctrlPr>
          </m:dPr>
          <m:e>
            <m:r>
              <w:rPr>
                <w:rFonts w:ascii="Cambria Math" w:hAnsi="Cambria Math"/>
                <w:sz w:val="22"/>
              </w:rPr>
              <m:t>t</m:t>
            </m:r>
          </m:e>
        </m:d>
      </m:oMath>
      <w:r w:rsidRPr="00152365">
        <w:rPr>
          <w:rFonts w:ascii="宋体" w:hAnsi="宋体" w:hint="eastAsia"/>
          <w:sz w:val="22"/>
        </w:rPr>
        <w:t>为高斯白噪声，</w:t>
      </w:r>
      <m:oMath>
        <m:sSub>
          <m:sSubPr>
            <m:ctrlPr>
              <w:rPr>
                <w:rFonts w:ascii="Cambria Math" w:hAnsi="Cambria Math"/>
                <w:i/>
                <w:sz w:val="22"/>
              </w:rPr>
            </m:ctrlPr>
          </m:sSubPr>
          <m:e>
            <m:r>
              <w:rPr>
                <w:rFonts w:ascii="Cambria Math" w:hAnsi="Cambria Math"/>
                <w:sz w:val="22"/>
              </w:rPr>
              <m:t>ε</m:t>
            </m:r>
          </m:e>
          <m:sub>
            <m:r>
              <w:rPr>
                <w:rFonts w:ascii="Cambria Math" w:hAnsi="Cambria Math"/>
                <w:sz w:val="22"/>
              </w:rPr>
              <m:t>0</m:t>
            </m:r>
          </m:sub>
        </m:sSub>
      </m:oMath>
      <w:r w:rsidRPr="00152365">
        <w:rPr>
          <w:rFonts w:ascii="宋体" w:hAnsi="宋体" w:hint="eastAsia"/>
          <w:sz w:val="22"/>
        </w:rPr>
        <w:t>为噪声系数。</w:t>
      </w:r>
    </w:p>
    <w:p w14:paraId="66D98A0C" w14:textId="431FC9A6" w:rsidR="00EB4634" w:rsidRPr="00152365" w:rsidRDefault="00EB4634" w:rsidP="000225F4">
      <w:pPr>
        <w:pStyle w:val="ac"/>
        <w:numPr>
          <w:ilvl w:val="0"/>
          <w:numId w:val="17"/>
        </w:numPr>
        <w:spacing w:line="360" w:lineRule="auto"/>
        <w:ind w:firstLineChars="0"/>
        <w:rPr>
          <w:rFonts w:ascii="宋体" w:hAnsi="宋体" w:hint="eastAsia"/>
          <w:sz w:val="22"/>
        </w:rPr>
      </w:pPr>
      <w:r w:rsidRPr="00152365">
        <w:rPr>
          <w:rFonts w:ascii="宋体" w:hAnsi="宋体" w:hint="eastAsia"/>
          <w:sz w:val="22"/>
        </w:rPr>
        <w:t>对每个噪声化信号进行EMD分解，得到第一个IMF分量：</w:t>
      </w:r>
    </w:p>
    <w:p w14:paraId="37DD44A4" w14:textId="4BF271CB" w:rsidR="00EB4634" w:rsidRPr="00152365" w:rsidRDefault="00EB4634" w:rsidP="00EB4634">
      <w:pPr>
        <w:spacing w:line="360" w:lineRule="auto"/>
        <w:ind w:firstLineChars="200" w:firstLine="440"/>
        <w:rPr>
          <w:rFonts w:ascii="宋体" w:hAnsi="宋体" w:hint="eastAsia"/>
          <w:sz w:val="22"/>
        </w:rPr>
      </w:pPr>
      <m:oMathPara>
        <m:oMath>
          <m:r>
            <w:rPr>
              <w:rFonts w:ascii="Cambria Math" w:hAnsi="Cambria Math"/>
              <w:sz w:val="22"/>
            </w:rPr>
            <m:t>IM</m:t>
          </m:r>
          <m:sSub>
            <m:sSubPr>
              <m:ctrlPr>
                <w:rPr>
                  <w:rFonts w:ascii="Cambria Math" w:hAnsi="Cambria Math"/>
                  <w:i/>
                  <w:sz w:val="22"/>
                </w:rPr>
              </m:ctrlPr>
            </m:sSubPr>
            <m:e>
              <m:r>
                <w:rPr>
                  <w:rFonts w:ascii="Cambria Math" w:hAnsi="Cambria Math"/>
                  <w:sz w:val="22"/>
                </w:rPr>
                <m:t>F</m:t>
              </m:r>
            </m:e>
            <m:sub>
              <m:r>
                <w:rPr>
                  <w:rFonts w:ascii="Cambria Math" w:hAnsi="Cambria Math"/>
                  <w:sz w:val="22"/>
                </w:rPr>
                <m:t>1</m:t>
              </m:r>
            </m:sub>
          </m:sSub>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I</m:t>
              </m:r>
            </m:den>
          </m:f>
          <m:nary>
            <m:naryPr>
              <m:chr m:val="∑"/>
              <m:limLoc m:val="subSup"/>
              <m:grow m:val="1"/>
              <m:ctrlPr>
                <w:rPr>
                  <w:rFonts w:ascii="Cambria Math" w:hAnsi="Cambria Math"/>
                  <w:i/>
                  <w:sz w:val="22"/>
                </w:rPr>
              </m:ctrlPr>
            </m:naryPr>
            <m:sub>
              <m:r>
                <w:rPr>
                  <w:rFonts w:ascii="Cambria Math" w:hAnsi="Cambria Math"/>
                  <w:sz w:val="22"/>
                </w:rPr>
                <m:t>ⅈ=1</m:t>
              </m:r>
            </m:sub>
            <m:sup>
              <m:r>
                <w:rPr>
                  <w:rFonts w:ascii="Cambria Math" w:hAnsi="Cambria Math"/>
                  <w:sz w:val="22"/>
                </w:rPr>
                <m:t>I</m:t>
              </m:r>
            </m:sup>
            <m:e>
              <m:sSub>
                <m:sSubPr>
                  <m:ctrlPr>
                    <w:rPr>
                      <w:rFonts w:ascii="Cambria Math" w:hAnsi="Cambria Math"/>
                      <w:i/>
                      <w:sz w:val="22"/>
                    </w:rPr>
                  </m:ctrlPr>
                </m:sSubPr>
                <m:e>
                  <m:r>
                    <w:rPr>
                      <w:rFonts w:ascii="Cambria Math" w:hAnsi="Cambria Math"/>
                      <w:sz w:val="22"/>
                    </w:rPr>
                    <m:t>E</m:t>
                  </m:r>
                </m:e>
                <m:sub>
                  <m:r>
                    <w:rPr>
                      <w:rFonts w:ascii="Cambria Math" w:hAnsi="Cambria Math"/>
                      <w:sz w:val="22"/>
                    </w:rPr>
                    <m:t>1</m:t>
                  </m:r>
                </m:sub>
              </m:sSub>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x</m:t>
                      </m:r>
                    </m:e>
                    <m:sup>
                      <m:r>
                        <w:rPr>
                          <w:rFonts w:ascii="Cambria Math" w:hAnsi="Cambria Math"/>
                          <w:sz w:val="22"/>
                        </w:rPr>
                        <m:t>ⅈ</m:t>
                      </m:r>
                    </m:sup>
                  </m:sSup>
                  <m:d>
                    <m:dPr>
                      <m:ctrlPr>
                        <w:rPr>
                          <w:rFonts w:ascii="Cambria Math" w:hAnsi="Cambria Math"/>
                          <w:i/>
                          <w:sz w:val="22"/>
                        </w:rPr>
                      </m:ctrlPr>
                    </m:dPr>
                    <m:e>
                      <m:r>
                        <w:rPr>
                          <w:rFonts w:ascii="Cambria Math" w:hAnsi="Cambria Math"/>
                          <w:sz w:val="22"/>
                        </w:rPr>
                        <m:t>t</m:t>
                      </m:r>
                    </m:e>
                  </m:d>
                </m:e>
              </m:d>
            </m:e>
          </m:nary>
        </m:oMath>
      </m:oMathPara>
    </w:p>
    <w:p w14:paraId="7209EC89" w14:textId="2C488602"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t xml:space="preserve">   其中，</w:t>
      </w:r>
      <m:oMath>
        <m:sSub>
          <m:sSubPr>
            <m:ctrlPr>
              <w:rPr>
                <w:rFonts w:ascii="Cambria Math" w:hAnsi="Cambria Math"/>
                <w:i/>
                <w:sz w:val="22"/>
              </w:rPr>
            </m:ctrlPr>
          </m:sSubPr>
          <m:e>
            <m:r>
              <w:rPr>
                <w:rFonts w:ascii="Cambria Math" w:hAnsi="Cambria Math"/>
                <w:sz w:val="22"/>
              </w:rPr>
              <m:t>E</m:t>
            </m:r>
          </m:e>
          <m:sub>
            <m:r>
              <w:rPr>
                <w:rFonts w:ascii="Cambria Math" w:hAnsi="Cambria Math"/>
                <w:sz w:val="22"/>
              </w:rPr>
              <m:t>1</m:t>
            </m:r>
          </m:sub>
        </m:sSub>
        <m:d>
          <m:dPr>
            <m:ctrlPr>
              <w:rPr>
                <w:rFonts w:ascii="Cambria Math" w:hAnsi="Cambria Math"/>
                <w:i/>
                <w:sz w:val="22"/>
              </w:rPr>
            </m:ctrlPr>
          </m:dPr>
          <m:e>
            <m:r>
              <w:rPr>
                <w:rFonts w:ascii="Cambria Math" w:hAnsi="Cambria Math"/>
                <w:sz w:val="22"/>
              </w:rPr>
              <m:t>⋅</m:t>
            </m:r>
          </m:e>
        </m:d>
      </m:oMath>
      <w:r w:rsidRPr="00152365">
        <w:rPr>
          <w:rFonts w:ascii="宋体" w:hAnsi="宋体" w:hint="eastAsia"/>
          <w:sz w:val="22"/>
        </w:rPr>
        <w:t>表示EMD分解的第一个IMF分量。</w:t>
      </w:r>
    </w:p>
    <w:p w14:paraId="5FEF4A88" w14:textId="715B97AD" w:rsidR="00EB4634" w:rsidRPr="00152365" w:rsidRDefault="00EB4634" w:rsidP="000225F4">
      <w:pPr>
        <w:pStyle w:val="ac"/>
        <w:numPr>
          <w:ilvl w:val="0"/>
          <w:numId w:val="17"/>
        </w:numPr>
        <w:spacing w:line="360" w:lineRule="auto"/>
        <w:ind w:firstLineChars="0"/>
        <w:rPr>
          <w:rFonts w:ascii="宋体" w:hAnsi="宋体" w:hint="eastAsia"/>
          <w:sz w:val="22"/>
        </w:rPr>
      </w:pPr>
      <w:r w:rsidRPr="00152365">
        <w:rPr>
          <w:rFonts w:ascii="宋体" w:hAnsi="宋体" w:hint="eastAsia"/>
          <w:sz w:val="22"/>
        </w:rPr>
        <w:t>计算第一个残差：</w:t>
      </w:r>
    </w:p>
    <w:p w14:paraId="7BC2CA67" w14:textId="32F3164A" w:rsidR="00034B94" w:rsidRPr="00152365" w:rsidRDefault="00000000" w:rsidP="00EB4634">
      <w:pPr>
        <w:spacing w:line="360" w:lineRule="auto"/>
        <w:ind w:firstLineChars="200" w:firstLine="440"/>
        <w:rPr>
          <w:rFonts w:ascii="宋体" w:hAnsi="宋体" w:hint="eastAsia"/>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d>
            <m:dPr>
              <m:ctrlPr>
                <w:rPr>
                  <w:rFonts w:ascii="Cambria Math" w:hAnsi="Cambria Math"/>
                  <w:i/>
                  <w:sz w:val="22"/>
                </w:rPr>
              </m:ctrlPr>
            </m:dPr>
            <m:e>
              <m:r>
                <w:rPr>
                  <w:rFonts w:ascii="Cambria Math" w:hAnsi="Cambria Math"/>
                  <w:sz w:val="22"/>
                </w:rPr>
                <m:t>t</m:t>
              </m:r>
            </m:e>
          </m:d>
          <m:r>
            <w:rPr>
              <w:rFonts w:ascii="Cambria Math" w:hAnsi="Cambria Math"/>
              <w:sz w:val="22"/>
            </w:rPr>
            <m:t>=x</m:t>
          </m:r>
          <m:d>
            <m:dPr>
              <m:ctrlPr>
                <w:rPr>
                  <w:rFonts w:ascii="Cambria Math" w:hAnsi="Cambria Math"/>
                  <w:i/>
                  <w:sz w:val="22"/>
                </w:rPr>
              </m:ctrlPr>
            </m:dPr>
            <m:e>
              <m:r>
                <w:rPr>
                  <w:rFonts w:ascii="Cambria Math" w:hAnsi="Cambria Math"/>
                  <w:sz w:val="22"/>
                </w:rPr>
                <m:t>t</m:t>
              </m:r>
            </m:e>
          </m:d>
          <m:r>
            <w:rPr>
              <w:rFonts w:ascii="Cambria Math" w:hAnsi="Cambria Math"/>
              <w:sz w:val="22"/>
            </w:rPr>
            <m:t>-IM</m:t>
          </m:r>
          <m:sSub>
            <m:sSubPr>
              <m:ctrlPr>
                <w:rPr>
                  <w:rFonts w:ascii="Cambria Math" w:hAnsi="Cambria Math"/>
                  <w:i/>
                  <w:sz w:val="22"/>
                </w:rPr>
              </m:ctrlPr>
            </m:sSubPr>
            <m:e>
              <m:r>
                <w:rPr>
                  <w:rFonts w:ascii="Cambria Math" w:hAnsi="Cambria Math"/>
                  <w:sz w:val="22"/>
                </w:rPr>
                <m:t>F</m:t>
              </m:r>
            </m:e>
            <m:sub>
              <m:r>
                <w:rPr>
                  <w:rFonts w:ascii="Cambria Math" w:hAnsi="Cambria Math"/>
                  <w:sz w:val="22"/>
                </w:rPr>
                <m:t>1</m:t>
              </m:r>
            </m:sub>
          </m:sSub>
          <m:d>
            <m:dPr>
              <m:ctrlPr>
                <w:rPr>
                  <w:rFonts w:ascii="Cambria Math" w:hAnsi="Cambria Math"/>
                  <w:i/>
                  <w:sz w:val="22"/>
                </w:rPr>
              </m:ctrlPr>
            </m:dPr>
            <m:e>
              <m:r>
                <w:rPr>
                  <w:rFonts w:ascii="Cambria Math" w:hAnsi="Cambria Math"/>
                  <w:sz w:val="22"/>
                </w:rPr>
                <m:t>t</m:t>
              </m:r>
            </m:e>
          </m:d>
        </m:oMath>
      </m:oMathPara>
    </w:p>
    <w:p w14:paraId="6B17092F" w14:textId="03CCCE82" w:rsidR="00EB4634" w:rsidRPr="00152365" w:rsidRDefault="00EB4634" w:rsidP="000225F4">
      <w:pPr>
        <w:pStyle w:val="ac"/>
        <w:numPr>
          <w:ilvl w:val="0"/>
          <w:numId w:val="17"/>
        </w:numPr>
        <w:spacing w:line="360" w:lineRule="auto"/>
        <w:ind w:firstLineChars="0"/>
        <w:rPr>
          <w:rFonts w:ascii="宋体" w:hAnsi="宋体" w:hint="eastAsia"/>
          <w:sz w:val="22"/>
        </w:rPr>
      </w:pPr>
      <w:r w:rsidRPr="00152365">
        <w:rPr>
          <w:rFonts w:ascii="宋体" w:hAnsi="宋体" w:hint="eastAsia"/>
          <w:sz w:val="22"/>
        </w:rPr>
        <w:t>继续对残差进行分解，直到满足停止条件。</w:t>
      </w:r>
    </w:p>
    <w:p w14:paraId="382FABF4" w14:textId="77777777"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t>CEEMDAN算法的数学表达式为：</w:t>
      </w:r>
    </w:p>
    <w:p w14:paraId="4C099F57" w14:textId="45CD421A" w:rsidR="00034B94" w:rsidRPr="00152365" w:rsidRDefault="00187F80" w:rsidP="00EB4634">
      <w:pPr>
        <w:spacing w:line="360" w:lineRule="auto"/>
        <w:ind w:firstLineChars="200" w:firstLine="440"/>
        <w:rPr>
          <w:rFonts w:ascii="宋体" w:hAnsi="宋体" w:hint="eastAsia"/>
          <w:sz w:val="22"/>
        </w:rPr>
      </w:pPr>
      <m:oMathPara>
        <m:oMath>
          <m:r>
            <w:rPr>
              <w:rFonts w:ascii="Cambria Math" w:hAnsi="Cambria Math"/>
              <w:sz w:val="22"/>
            </w:rPr>
            <m:t>x</m:t>
          </m:r>
          <m:d>
            <m:dPr>
              <m:ctrlPr>
                <w:rPr>
                  <w:rFonts w:ascii="Cambria Math" w:hAnsi="Cambria Math"/>
                  <w:i/>
                  <w:sz w:val="22"/>
                </w:rPr>
              </m:ctrlPr>
            </m:dPr>
            <m:e>
              <m:r>
                <w:rPr>
                  <w:rFonts w:ascii="Cambria Math" w:hAnsi="Cambria Math"/>
                  <w:sz w:val="22"/>
                </w:rPr>
                <m:t>t</m:t>
              </m:r>
            </m:e>
          </m:d>
          <m:r>
            <w:rPr>
              <w:rFonts w:ascii="Cambria Math" w:hAnsi="Cambria Math"/>
              <w:sz w:val="22"/>
            </w:rPr>
            <m:t>=</m:t>
          </m:r>
          <m:nary>
            <m:naryPr>
              <m:chr m:val="∑"/>
              <m:limLoc m:val="subSup"/>
              <m:grow m:val="1"/>
              <m:ctrlPr>
                <w:rPr>
                  <w:rFonts w:ascii="Cambria Math" w:hAnsi="Cambria Math"/>
                  <w:i/>
                  <w:sz w:val="22"/>
                </w:rPr>
              </m:ctrlPr>
            </m:naryPr>
            <m:sub>
              <m:r>
                <w:rPr>
                  <w:rFonts w:ascii="Cambria Math" w:hAnsi="Cambria Math"/>
                  <w:sz w:val="22"/>
                </w:rPr>
                <m:t>k=1</m:t>
              </m:r>
            </m:sub>
            <m:sup>
              <m:r>
                <w:rPr>
                  <w:rFonts w:ascii="Cambria Math" w:hAnsi="Cambria Math"/>
                  <w:sz w:val="22"/>
                </w:rPr>
                <m:t>K</m:t>
              </m:r>
            </m:sup>
            <m:e>
              <m:r>
                <w:rPr>
                  <w:rFonts w:ascii="Cambria Math" w:hAnsi="Cambria Math"/>
                  <w:sz w:val="22"/>
                </w:rPr>
                <m:t>IM</m:t>
              </m:r>
              <m:sSub>
                <m:sSubPr>
                  <m:ctrlPr>
                    <w:rPr>
                      <w:rFonts w:ascii="Cambria Math" w:hAnsi="Cambria Math"/>
                      <w:i/>
                      <w:sz w:val="22"/>
                    </w:rPr>
                  </m:ctrlPr>
                </m:sSubPr>
                <m:e>
                  <m:r>
                    <w:rPr>
                      <w:rFonts w:ascii="Cambria Math" w:hAnsi="Cambria Math"/>
                      <w:sz w:val="22"/>
                    </w:rPr>
                    <m:t>F</m:t>
                  </m:r>
                </m:e>
                <m:sub>
                  <m:r>
                    <w:rPr>
                      <w:rFonts w:ascii="Cambria Math" w:hAnsi="Cambria Math"/>
                      <w:sz w:val="22"/>
                    </w:rPr>
                    <m:t>k</m:t>
                  </m:r>
                </m:sub>
              </m:sSub>
              <m:d>
                <m:dPr>
                  <m:ctrlPr>
                    <w:rPr>
                      <w:rFonts w:ascii="Cambria Math" w:hAnsi="Cambria Math"/>
                      <w:i/>
                      <w:sz w:val="22"/>
                    </w:rPr>
                  </m:ctrlPr>
                </m:dPr>
                <m:e>
                  <m:r>
                    <w:rPr>
                      <w:rFonts w:ascii="Cambria Math" w:hAnsi="Cambria Math"/>
                      <w:sz w:val="22"/>
                    </w:rPr>
                    <m:t>t</m:t>
                  </m:r>
                </m:e>
              </m:d>
            </m:e>
          </m:nary>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K</m:t>
              </m:r>
            </m:sub>
          </m:sSub>
          <m:d>
            <m:dPr>
              <m:ctrlPr>
                <w:rPr>
                  <w:rFonts w:ascii="Cambria Math" w:hAnsi="Cambria Math"/>
                  <w:i/>
                  <w:sz w:val="22"/>
                </w:rPr>
              </m:ctrlPr>
            </m:dPr>
            <m:e>
              <m:r>
                <w:rPr>
                  <w:rFonts w:ascii="Cambria Math" w:hAnsi="Cambria Math"/>
                  <w:sz w:val="22"/>
                </w:rPr>
                <m:t>t</m:t>
              </m:r>
            </m:e>
          </m:d>
        </m:oMath>
      </m:oMathPara>
    </w:p>
    <w:p w14:paraId="7687912E" w14:textId="4521C700" w:rsidR="00EB4634" w:rsidRPr="00152365" w:rsidRDefault="00EB4634" w:rsidP="00EB4634">
      <w:pPr>
        <w:spacing w:line="360" w:lineRule="auto"/>
        <w:ind w:firstLineChars="200" w:firstLine="440"/>
        <w:rPr>
          <w:rFonts w:ascii="宋体" w:hAnsi="宋体" w:hint="eastAsia"/>
          <w:sz w:val="22"/>
        </w:rPr>
      </w:pPr>
      <w:r w:rsidRPr="00152365">
        <w:rPr>
          <w:rFonts w:ascii="宋体" w:hAnsi="宋体" w:hint="eastAsia"/>
          <w:sz w:val="22"/>
        </w:rPr>
        <w:t>其中，</w:t>
      </w:r>
      <m:oMath>
        <m:r>
          <w:rPr>
            <w:rFonts w:ascii="Cambria Math" w:hAnsi="Cambria Math"/>
            <w:sz w:val="22"/>
          </w:rPr>
          <m:t>IM</m:t>
        </m:r>
        <m:sSub>
          <m:sSubPr>
            <m:ctrlPr>
              <w:rPr>
                <w:rFonts w:ascii="Cambria Math" w:hAnsi="Cambria Math"/>
                <w:i/>
                <w:sz w:val="22"/>
              </w:rPr>
            </m:ctrlPr>
          </m:sSubPr>
          <m:e>
            <m:r>
              <w:rPr>
                <w:rFonts w:ascii="Cambria Math" w:hAnsi="Cambria Math"/>
                <w:sz w:val="22"/>
              </w:rPr>
              <m:t>F</m:t>
            </m:r>
          </m:e>
          <m:sub>
            <m:r>
              <w:rPr>
                <w:rFonts w:ascii="Cambria Math" w:hAnsi="Cambria Math"/>
                <w:sz w:val="22"/>
              </w:rPr>
              <m:t>k</m:t>
            </m:r>
          </m:sub>
        </m:sSub>
        <m:d>
          <m:dPr>
            <m:ctrlPr>
              <w:rPr>
                <w:rFonts w:ascii="Cambria Math" w:hAnsi="Cambria Math"/>
                <w:i/>
                <w:sz w:val="22"/>
              </w:rPr>
            </m:ctrlPr>
          </m:dPr>
          <m:e>
            <m:r>
              <w:rPr>
                <w:rFonts w:ascii="Cambria Math" w:hAnsi="Cambria Math"/>
                <w:sz w:val="22"/>
              </w:rPr>
              <m:t>t</m:t>
            </m:r>
          </m:e>
        </m:d>
      </m:oMath>
      <w:r w:rsidRPr="00152365">
        <w:rPr>
          <w:rFonts w:ascii="宋体" w:hAnsi="宋体" w:hint="eastAsia"/>
          <w:sz w:val="22"/>
        </w:rPr>
        <w:t>为第k个本征模态函数，</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K</m:t>
            </m:r>
          </m:sub>
        </m:sSub>
        <m:d>
          <m:dPr>
            <m:ctrlPr>
              <w:rPr>
                <w:rFonts w:ascii="Cambria Math" w:hAnsi="Cambria Math"/>
                <w:i/>
                <w:sz w:val="22"/>
              </w:rPr>
            </m:ctrlPr>
          </m:dPr>
          <m:e>
            <m:r>
              <w:rPr>
                <w:rFonts w:ascii="Cambria Math" w:hAnsi="Cambria Math"/>
                <w:sz w:val="22"/>
              </w:rPr>
              <m:t>t</m:t>
            </m:r>
          </m:e>
        </m:d>
      </m:oMath>
      <w:r w:rsidRPr="00152365">
        <w:rPr>
          <w:rFonts w:ascii="宋体" w:hAnsi="宋体" w:hint="eastAsia"/>
          <w:sz w:val="22"/>
        </w:rPr>
        <w:t>为最终残差。</w:t>
      </w:r>
    </w:p>
    <w:p w14:paraId="160A9197" w14:textId="298275A7" w:rsidR="00B7434F" w:rsidRPr="00152365" w:rsidRDefault="00633FFB" w:rsidP="002F2692">
      <w:pPr>
        <w:spacing w:line="360" w:lineRule="auto"/>
        <w:jc w:val="center"/>
        <w:rPr>
          <w:rFonts w:ascii="宋体" w:hAnsi="宋体" w:hint="eastAsia"/>
          <w:sz w:val="24"/>
        </w:rPr>
      </w:pPr>
      <w:r>
        <w:rPr>
          <w:noProof/>
        </w:rPr>
        <w:drawing>
          <wp:inline distT="0" distB="0" distL="0" distR="0" wp14:anchorId="26A762FE" wp14:editId="0AC43B2E">
            <wp:extent cx="5274310" cy="396240"/>
            <wp:effectExtent l="0" t="0" r="2540" b="3810"/>
            <wp:docPr id="2565345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6240"/>
                    </a:xfrm>
                    <a:prstGeom prst="rect">
                      <a:avLst/>
                    </a:prstGeom>
                    <a:noFill/>
                    <a:ln>
                      <a:noFill/>
                    </a:ln>
                  </pic:spPr>
                </pic:pic>
              </a:graphicData>
            </a:graphic>
          </wp:inline>
        </w:drawing>
      </w:r>
    </w:p>
    <w:p w14:paraId="2E8019E9" w14:textId="0E4B28C3" w:rsidR="00B7434F" w:rsidRPr="00152365" w:rsidRDefault="00B7434F" w:rsidP="00B7434F">
      <w:pPr>
        <w:spacing w:line="360" w:lineRule="auto"/>
        <w:ind w:firstLineChars="200" w:firstLine="400"/>
        <w:jc w:val="center"/>
        <w:rPr>
          <w:rFonts w:ascii="宋体" w:hAnsi="宋体" w:hint="eastAsia"/>
          <w:sz w:val="20"/>
        </w:rPr>
      </w:pPr>
      <w:bookmarkStart w:id="7" w:name="_Hlk214994918"/>
      <w:r w:rsidRPr="00152365">
        <w:rPr>
          <w:rFonts w:ascii="宋体" w:hAnsi="宋体"/>
          <w:sz w:val="20"/>
        </w:rPr>
        <w:t>图</w:t>
      </w:r>
      <w:r w:rsidR="00152365" w:rsidRPr="00152365">
        <w:rPr>
          <w:rFonts w:ascii="宋体" w:hAnsi="宋体" w:hint="eastAsia"/>
          <w:sz w:val="20"/>
        </w:rPr>
        <w:t>2</w:t>
      </w:r>
      <w:r w:rsidRPr="00152365">
        <w:rPr>
          <w:rFonts w:ascii="宋体" w:hAnsi="宋体"/>
          <w:sz w:val="20"/>
        </w:rPr>
        <w:t>-</w:t>
      </w:r>
      <w:r w:rsidRPr="00152365">
        <w:rPr>
          <w:rFonts w:ascii="宋体" w:hAnsi="宋体"/>
          <w:sz w:val="20"/>
        </w:rPr>
        <w:fldChar w:fldCharType="begin"/>
      </w:r>
      <w:r w:rsidRPr="00152365">
        <w:rPr>
          <w:rFonts w:ascii="宋体" w:hAnsi="宋体"/>
          <w:sz w:val="20"/>
        </w:rPr>
        <w:instrText xml:space="preserve"> SEQ 图3- \* ARABIC </w:instrText>
      </w:r>
      <w:r w:rsidRPr="00152365">
        <w:rPr>
          <w:rFonts w:ascii="宋体" w:hAnsi="宋体"/>
          <w:sz w:val="20"/>
        </w:rPr>
        <w:fldChar w:fldCharType="separate"/>
      </w:r>
      <w:r w:rsidRPr="00152365">
        <w:rPr>
          <w:rFonts w:ascii="宋体" w:hAnsi="宋体"/>
          <w:noProof/>
          <w:sz w:val="20"/>
        </w:rPr>
        <w:t>1</w:t>
      </w:r>
      <w:r w:rsidRPr="00152365">
        <w:rPr>
          <w:rFonts w:ascii="宋体" w:hAnsi="宋体"/>
          <w:sz w:val="20"/>
        </w:rPr>
        <w:fldChar w:fldCharType="end"/>
      </w:r>
      <w:r w:rsidRPr="00152365">
        <w:rPr>
          <w:rFonts w:ascii="宋体" w:hAnsi="宋体" w:hint="eastAsia"/>
          <w:sz w:val="20"/>
        </w:rPr>
        <w:t xml:space="preserve"> </w:t>
      </w:r>
      <w:r w:rsidR="00152365" w:rsidRPr="00152365">
        <w:rPr>
          <w:rFonts w:ascii="宋体" w:hAnsi="宋体" w:hint="eastAsia"/>
          <w:sz w:val="20"/>
        </w:rPr>
        <w:t>CEEMDAN分解原理图</w:t>
      </w:r>
    </w:p>
    <w:p w14:paraId="036EC123" w14:textId="49A75468"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8" w:name="_Toc214994695"/>
      <w:bookmarkEnd w:id="7"/>
      <w:r w:rsidRPr="00152365">
        <w:rPr>
          <w:rFonts w:ascii="宋体" w:hAnsi="宋体"/>
          <w:b/>
          <w:bCs/>
          <w:sz w:val="28"/>
          <w:szCs w:val="32"/>
        </w:rPr>
        <w:t>2</w:t>
      </w:r>
      <w:r w:rsidR="00B7434F" w:rsidRPr="00152365">
        <w:rPr>
          <w:rFonts w:ascii="宋体" w:hAnsi="宋体" w:hint="eastAsia"/>
          <w:b/>
          <w:bCs/>
          <w:sz w:val="28"/>
          <w:szCs w:val="32"/>
        </w:rPr>
        <w:t>.2</w:t>
      </w:r>
      <w:r w:rsidRPr="00152365">
        <w:rPr>
          <w:rFonts w:ascii="宋体" w:hAnsi="宋体"/>
          <w:b/>
          <w:bCs/>
          <w:sz w:val="28"/>
          <w:szCs w:val="32"/>
        </w:rPr>
        <w:t xml:space="preserve"> </w:t>
      </w:r>
      <w:r w:rsidR="00767196" w:rsidRPr="00152365">
        <w:rPr>
          <w:rFonts w:ascii="宋体" w:hAnsi="宋体"/>
          <w:b/>
          <w:bCs/>
          <w:sz w:val="28"/>
          <w:szCs w:val="32"/>
        </w:rPr>
        <w:t>LSTM</w:t>
      </w:r>
      <w:r w:rsidR="00071A0F" w:rsidRPr="00152365">
        <w:rPr>
          <w:rFonts w:ascii="宋体" w:hAnsi="宋体" w:cs="微软雅黑" w:hint="eastAsia"/>
          <w:b/>
          <w:bCs/>
          <w:sz w:val="28"/>
          <w:szCs w:val="32"/>
        </w:rPr>
        <w:t>深度学习</w:t>
      </w:r>
      <w:r w:rsidRPr="00152365">
        <w:rPr>
          <w:rFonts w:ascii="宋体" w:hAnsi="宋体" w:hint="eastAsia"/>
          <w:b/>
          <w:bCs/>
          <w:sz w:val="28"/>
          <w:szCs w:val="32"/>
        </w:rPr>
        <w:t>算法</w:t>
      </w:r>
      <w:bookmarkEnd w:id="8"/>
    </w:p>
    <w:p w14:paraId="2E62B7D2" w14:textId="77777777" w:rsidR="00633FFB" w:rsidRPr="00633FFB" w:rsidRDefault="00633FFB" w:rsidP="00633FFB">
      <w:pPr>
        <w:spacing w:line="360" w:lineRule="auto"/>
        <w:ind w:firstLineChars="200" w:firstLine="440"/>
        <w:rPr>
          <w:rFonts w:ascii="宋体" w:hAnsi="宋体" w:hint="eastAsia"/>
          <w:sz w:val="22"/>
        </w:rPr>
      </w:pPr>
      <w:r w:rsidRPr="00633FFB">
        <w:rPr>
          <w:rFonts w:ascii="宋体" w:hAnsi="宋体" w:hint="eastAsia"/>
          <w:sz w:val="22"/>
        </w:rPr>
        <w:t>长短期记忆网络（LSTM）是循环神经网络（RNN）的特殊变体，专门设计用于解决传统RNN在处理长序列时的梯度消失和爆炸问题。LSTM通过引入精密的门控机制，能够有选择地记住或忘记信息，从而有效捕捉时间序列中的长期依赖关系。</w:t>
      </w:r>
    </w:p>
    <w:p w14:paraId="62BDCAA0" w14:textId="77777777" w:rsidR="00633FFB" w:rsidRPr="00633FFB" w:rsidRDefault="00633FFB" w:rsidP="00633FFB">
      <w:pPr>
        <w:spacing w:line="360" w:lineRule="auto"/>
        <w:ind w:firstLineChars="200" w:firstLine="440"/>
        <w:rPr>
          <w:rFonts w:ascii="宋体" w:hAnsi="宋体" w:hint="eastAsia"/>
          <w:sz w:val="22"/>
        </w:rPr>
      </w:pPr>
      <w:r w:rsidRPr="00633FFB">
        <w:rPr>
          <w:rFonts w:ascii="宋体" w:hAnsi="宋体" w:hint="eastAsia"/>
          <w:sz w:val="22"/>
        </w:rPr>
        <w:t>LSTM单元的核心组件包括三个门控结构：</w:t>
      </w:r>
    </w:p>
    <w:p w14:paraId="4D6E2F58" w14:textId="7FABC357" w:rsidR="00633FFB" w:rsidRPr="005115B9" w:rsidRDefault="00633FFB" w:rsidP="005115B9">
      <w:pPr>
        <w:pStyle w:val="ac"/>
        <w:numPr>
          <w:ilvl w:val="0"/>
          <w:numId w:val="27"/>
        </w:numPr>
        <w:spacing w:line="360" w:lineRule="auto"/>
        <w:ind w:firstLineChars="0"/>
        <w:rPr>
          <w:rFonts w:ascii="宋体" w:hAnsi="宋体" w:hint="eastAsia"/>
          <w:sz w:val="22"/>
        </w:rPr>
      </w:pPr>
      <w:r w:rsidRPr="005115B9">
        <w:rPr>
          <w:rFonts w:ascii="宋体" w:hAnsi="宋体" w:hint="eastAsia"/>
          <w:b/>
          <w:bCs/>
          <w:sz w:val="22"/>
        </w:rPr>
        <w:t>遗忘门</w:t>
      </w:r>
      <w:r w:rsidRPr="005115B9">
        <w:rPr>
          <w:rFonts w:ascii="宋体" w:hAnsi="宋体" w:hint="eastAsia"/>
          <w:sz w:val="22"/>
        </w:rPr>
        <w:t>：决定从细胞状态中丢弃哪些信息</w:t>
      </w:r>
      <w:r w:rsidR="005115B9">
        <w:rPr>
          <w:rFonts w:ascii="宋体" w:hAnsi="宋体"/>
          <w:sz w:val="22"/>
        </w:rPr>
        <w:t xml:space="preserve"> </w:t>
      </w:r>
      <m:oMath>
        <m:sSub>
          <m:sSubPr>
            <m:ctrlPr>
              <w:rPr>
                <w:rFonts w:ascii="Cambria Math" w:hAnsi="Cambria Math"/>
                <w:i/>
                <w:sz w:val="22"/>
              </w:rPr>
            </m:ctrlPr>
          </m:sSubPr>
          <m:e>
            <m:r>
              <w:rPr>
                <w:rFonts w:ascii="Cambria Math" w:hAnsi="Cambria Math"/>
                <w:sz w:val="22"/>
              </w:rPr>
              <m:t>f</m:t>
            </m:r>
          </m:e>
          <m:sub>
            <m:r>
              <w:rPr>
                <w:rFonts w:ascii="Cambria Math" w:hAnsi="Cambria Math"/>
                <w:sz w:val="22"/>
              </w:rPr>
              <m:t>t</m:t>
            </m:r>
          </m:sub>
        </m:sSub>
        <m:r>
          <w:rPr>
            <w:rFonts w:ascii="Cambria Math" w:hAnsi="Cambria Math"/>
            <w:sz w:val="22"/>
          </w:rPr>
          <m:t>=σ</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f</m:t>
                </m:r>
              </m:sub>
            </m:sSub>
            <m:r>
              <w:rPr>
                <w:rFonts w:ascii="Cambria Math" w:hAnsi="Cambria Math"/>
                <w:sz w:val="22"/>
              </w:rPr>
              <m:t>⋅</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h</m:t>
                    </m: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f</m:t>
                </m:r>
              </m:sub>
            </m:sSub>
          </m:e>
        </m:d>
      </m:oMath>
    </w:p>
    <w:p w14:paraId="0951DEAA" w14:textId="4E18460F" w:rsidR="00633FFB" w:rsidRPr="005115B9" w:rsidRDefault="00633FFB" w:rsidP="005115B9">
      <w:pPr>
        <w:pStyle w:val="ac"/>
        <w:numPr>
          <w:ilvl w:val="0"/>
          <w:numId w:val="27"/>
        </w:numPr>
        <w:spacing w:line="360" w:lineRule="auto"/>
        <w:ind w:firstLineChars="0"/>
        <w:rPr>
          <w:rFonts w:ascii="宋体" w:hAnsi="宋体" w:hint="eastAsia"/>
          <w:sz w:val="22"/>
        </w:rPr>
      </w:pPr>
      <w:r w:rsidRPr="005115B9">
        <w:rPr>
          <w:rFonts w:ascii="宋体" w:hAnsi="宋体" w:hint="eastAsia"/>
          <w:b/>
          <w:bCs/>
          <w:sz w:val="22"/>
        </w:rPr>
        <w:t>输入门</w:t>
      </w:r>
      <w:r w:rsidRPr="005115B9">
        <w:rPr>
          <w:rFonts w:ascii="宋体" w:hAnsi="宋体" w:hint="eastAsia"/>
          <w:sz w:val="22"/>
        </w:rPr>
        <w:t xml:space="preserve">：决定哪些新信息被存储到细胞状态中 </w:t>
      </w:r>
      <m:oMath>
        <m:sSub>
          <m:sSubPr>
            <m:ctrlPr>
              <w:rPr>
                <w:rFonts w:ascii="Cambria Math" w:hAnsi="Cambria Math"/>
                <w:i/>
                <w:sz w:val="22"/>
              </w:rPr>
            </m:ctrlPr>
          </m:sSubPr>
          <m:e>
            <m:r>
              <w:rPr>
                <w:rFonts w:ascii="Cambria Math" w:hAnsi="Cambria Math"/>
                <w:sz w:val="22"/>
              </w:rPr>
              <m:t>i</m:t>
            </m:r>
          </m:e>
          <m:sub>
            <m:r>
              <w:rPr>
                <w:rFonts w:ascii="Cambria Math" w:hAnsi="Cambria Math"/>
                <w:sz w:val="22"/>
              </w:rPr>
              <m:t>t</m:t>
            </m:r>
          </m:sub>
        </m:sSub>
        <m:r>
          <w:rPr>
            <w:rFonts w:ascii="Cambria Math" w:hAnsi="Cambria Math"/>
            <w:sz w:val="22"/>
          </w:rPr>
          <m:t>=σ</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ub>
            </m:sSub>
            <m:r>
              <w:rPr>
                <w:rFonts w:ascii="Cambria Math" w:hAnsi="Cambria Math"/>
                <w:sz w:val="22"/>
              </w:rPr>
              <m:t>⋅</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h</m:t>
                    </m: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i</m:t>
                </m:r>
              </m:sub>
            </m:sSub>
          </m:e>
        </m:d>
        <m:sSub>
          <m:sSubPr>
            <m:ctrlPr>
              <w:rPr>
                <w:rFonts w:ascii="Cambria Math" w:hAnsi="Cambria Math"/>
                <w:i/>
                <w:sz w:val="22"/>
              </w:rPr>
            </m:ctrlPr>
          </m:sSubPr>
          <m:e>
            <m:acc>
              <m:accPr>
                <m:chr m:val="̅"/>
                <m:ctrlPr>
                  <w:rPr>
                    <w:rFonts w:ascii="Cambria Math" w:hAnsi="Cambria Math"/>
                    <w:i/>
                    <w:sz w:val="22"/>
                  </w:rPr>
                </m:ctrlPr>
              </m:accPr>
              <m:e>
                <m:r>
                  <w:rPr>
                    <w:rFonts w:ascii="Cambria Math" w:hAnsi="Cambria Math"/>
                    <w:sz w:val="22"/>
                  </w:rPr>
                  <m:t>C</m:t>
                </m:r>
              </m:e>
            </m:acc>
          </m:e>
          <m:sub>
            <m:r>
              <w:rPr>
                <w:rFonts w:ascii="Cambria Math" w:hAnsi="Cambria Math"/>
                <w:sz w:val="22"/>
              </w:rPr>
              <m:t>t</m:t>
            </m:r>
          </m:sub>
        </m:sSub>
        <m:r>
          <w:rPr>
            <w:rFonts w:ascii="Cambria Math" w:hAnsi="Cambria Math"/>
            <w:sz w:val="22"/>
          </w:rPr>
          <m:t>=</m:t>
        </m:r>
        <m:func>
          <m:funcPr>
            <m:ctrlPr>
              <w:rPr>
                <w:rFonts w:ascii="Cambria Math" w:hAnsi="Cambria Math"/>
                <w:i/>
                <w:sz w:val="22"/>
              </w:rPr>
            </m:ctrlPr>
          </m:funcPr>
          <m:fName>
            <m:r>
              <m:rPr>
                <m:sty m:val="p"/>
              </m:rPr>
              <w:rPr>
                <w:rFonts w:ascii="Cambria Math" w:hAnsi="Cambria Math"/>
                <w:sz w:val="22"/>
              </w:rPr>
              <m:t>tanh</m:t>
            </m:r>
          </m:fName>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c</m:t>
                    </m:r>
                  </m:sub>
                </m:sSub>
                <m:r>
                  <w:rPr>
                    <w:rFonts w:ascii="Cambria Math" w:hAnsi="Cambria Math"/>
                    <w:sz w:val="22"/>
                  </w:rPr>
                  <m:t>⋅</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h</m:t>
                        </m: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C</m:t>
                    </m:r>
                  </m:sub>
                </m:sSub>
              </m:e>
            </m:d>
          </m:e>
        </m:func>
      </m:oMath>
    </w:p>
    <w:p w14:paraId="2334795C" w14:textId="09D004A6" w:rsidR="00D92C3C" w:rsidRDefault="00633FFB" w:rsidP="00D92C3C">
      <w:pPr>
        <w:pStyle w:val="ac"/>
        <w:numPr>
          <w:ilvl w:val="0"/>
          <w:numId w:val="27"/>
        </w:numPr>
        <w:spacing w:line="360" w:lineRule="auto"/>
        <w:ind w:firstLineChars="0"/>
        <w:rPr>
          <w:rFonts w:ascii="宋体" w:hAnsi="宋体" w:hint="eastAsia"/>
          <w:sz w:val="22"/>
        </w:rPr>
      </w:pPr>
      <w:r w:rsidRPr="005115B9">
        <w:rPr>
          <w:rFonts w:ascii="宋体" w:hAnsi="宋体" w:hint="eastAsia"/>
          <w:b/>
          <w:bCs/>
          <w:sz w:val="22"/>
        </w:rPr>
        <w:t>输出门</w:t>
      </w:r>
      <w:r w:rsidRPr="005115B9">
        <w:rPr>
          <w:rFonts w:ascii="宋体" w:hAnsi="宋体" w:hint="eastAsia"/>
          <w:sz w:val="22"/>
        </w:rPr>
        <w:t>：基于细胞状态决定输出什么信息</w:t>
      </w:r>
      <w:r w:rsidR="00D92C3C">
        <w:rPr>
          <w:rFonts w:ascii="宋体" w:hAnsi="宋体"/>
          <w:sz w:val="22"/>
        </w:rPr>
        <w:t xml:space="preserve"> </w:t>
      </w:r>
      <m:oMath>
        <m:sSub>
          <m:sSubPr>
            <m:ctrlPr>
              <w:rPr>
                <w:rFonts w:ascii="Cambria Math" w:hAnsi="Cambria Math"/>
                <w:i/>
                <w:sz w:val="22"/>
              </w:rPr>
            </m:ctrlPr>
          </m:sSubPr>
          <m:e>
            <m:r>
              <w:rPr>
                <w:rFonts w:ascii="Cambria Math" w:hAnsi="Cambria Math"/>
                <w:sz w:val="22"/>
              </w:rPr>
              <m:t>o</m:t>
            </m:r>
          </m:e>
          <m:sub>
            <m:r>
              <w:rPr>
                <w:rFonts w:ascii="Cambria Math" w:hAnsi="Cambria Math"/>
                <w:sz w:val="22"/>
              </w:rPr>
              <m:t>t</m:t>
            </m:r>
          </m:sub>
        </m:sSub>
        <m:r>
          <w:rPr>
            <w:rFonts w:ascii="Cambria Math" w:hAnsi="Cambria Math"/>
            <w:sz w:val="22"/>
          </w:rPr>
          <m:t>=σ</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0</m:t>
                </m:r>
              </m:sub>
            </m:sSub>
            <m:r>
              <w:rPr>
                <w:rFonts w:ascii="Cambria Math" w:hAnsi="Cambria Math"/>
                <w:sz w:val="22"/>
              </w:rPr>
              <m:t>⋅</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h</m:t>
                    </m: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o</m:t>
                </m:r>
              </m:sub>
            </m:sSub>
          </m:e>
        </m:d>
        <m:sSub>
          <m:sSubPr>
            <m:ctrlPr>
              <w:rPr>
                <w:rFonts w:ascii="Cambria Math" w:hAnsi="Cambria Math"/>
                <w:i/>
                <w:sz w:val="22"/>
              </w:rPr>
            </m:ctrlPr>
          </m:sSubPr>
          <m:e>
            <m:r>
              <w:rPr>
                <w:rFonts w:ascii="Cambria Math" w:hAnsi="Cambria Math"/>
                <w:sz w:val="22"/>
              </w:rPr>
              <m:t>h</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w:rPr>
                <w:rFonts w:ascii="Cambria Math" w:hAnsi="Cambria Math"/>
                <w:sz w:val="22"/>
              </w:rPr>
              <m:t>o</m:t>
            </m:r>
          </m:e>
          <m:sub>
            <m:r>
              <w:rPr>
                <w:rFonts w:ascii="Cambria Math" w:hAnsi="Cambria Math"/>
                <w:sz w:val="22"/>
              </w:rPr>
              <m:t>t</m:t>
            </m:r>
          </m:sub>
        </m:sSub>
        <m:r>
          <w:rPr>
            <w:rFonts w:ascii="Cambria Math" w:hAnsi="Cambria Math"/>
            <w:sz w:val="22"/>
          </w:rPr>
          <m:t>×</m:t>
        </m:r>
        <m:func>
          <m:funcPr>
            <m:ctrlPr>
              <w:rPr>
                <w:rFonts w:ascii="Cambria Math" w:hAnsi="Cambria Math"/>
                <w:i/>
                <w:sz w:val="22"/>
              </w:rPr>
            </m:ctrlPr>
          </m:funcPr>
          <m:fName>
            <m:r>
              <m:rPr>
                <m:sty m:val="p"/>
              </m:rPr>
              <w:rPr>
                <w:rFonts w:ascii="Cambria Math" w:hAnsi="Cambria Math"/>
                <w:sz w:val="22"/>
              </w:rPr>
              <m:t>tanh</m:t>
            </m:r>
          </m:fName>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C</m:t>
                    </m:r>
                  </m:e>
                  <m:sub>
                    <m:r>
                      <w:rPr>
                        <w:rFonts w:ascii="Cambria Math" w:hAnsi="Cambria Math"/>
                        <w:sz w:val="22"/>
                      </w:rPr>
                      <m:t>t</m:t>
                    </m:r>
                  </m:sub>
                </m:sSub>
              </m:e>
            </m:d>
          </m:e>
        </m:func>
      </m:oMath>
    </w:p>
    <w:p w14:paraId="7E28D271" w14:textId="6DFC2AF4" w:rsidR="00633FFB" w:rsidRPr="00D92C3C" w:rsidRDefault="00633FFB" w:rsidP="00D92C3C">
      <w:pPr>
        <w:spacing w:line="360" w:lineRule="auto"/>
        <w:ind w:firstLine="420"/>
        <w:rPr>
          <w:rFonts w:ascii="宋体" w:hAnsi="宋体" w:hint="eastAsia"/>
          <w:sz w:val="22"/>
        </w:rPr>
      </w:pPr>
      <w:r w:rsidRPr="00D92C3C">
        <w:rPr>
          <w:rFonts w:ascii="宋体" w:hAnsi="宋体" w:hint="eastAsia"/>
          <w:sz w:val="22"/>
        </w:rPr>
        <w:t xml:space="preserve">细胞状态的更新公式为：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w:rPr>
                <w:rFonts w:ascii="Cambria Math" w:hAnsi="Cambria Math"/>
                <w:sz w:val="22"/>
              </w:rPr>
              <m:t>f</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w:rPr>
                <w:rFonts w:ascii="Cambria Math" w:hAnsi="Cambria Math"/>
                <w:sz w:val="22"/>
              </w:rPr>
              <m:t>C</m:t>
            </m:r>
          </m:e>
          <m:sub>
            <m:r>
              <w:rPr>
                <w:rFonts w:ascii="Cambria Math" w:hAnsi="Cambria Math"/>
                <w:sz w:val="22"/>
              </w:rPr>
              <m:t>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ⅈ</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acc>
              <m:accPr>
                <m:chr m:val="̅"/>
                <m:ctrlPr>
                  <w:rPr>
                    <w:rFonts w:ascii="Cambria Math" w:hAnsi="Cambria Math"/>
                    <w:i/>
                    <w:sz w:val="22"/>
                  </w:rPr>
                </m:ctrlPr>
              </m:accPr>
              <m:e>
                <m:r>
                  <w:rPr>
                    <w:rFonts w:ascii="Cambria Math" w:hAnsi="Cambria Math"/>
                    <w:sz w:val="22"/>
                  </w:rPr>
                  <m:t>C</m:t>
                </m:r>
              </m:e>
            </m:acc>
          </m:e>
          <m:sub>
            <m:r>
              <w:rPr>
                <w:rFonts w:ascii="Cambria Math" w:hAnsi="Cambria Math"/>
                <w:sz w:val="22"/>
              </w:rPr>
              <m:t>t</m:t>
            </m:r>
          </m:sub>
        </m:sSub>
      </m:oMath>
    </w:p>
    <w:p w14:paraId="3235902E" w14:textId="44B28DEE" w:rsidR="00633FFB" w:rsidRDefault="00633FFB" w:rsidP="00633FFB">
      <w:pPr>
        <w:spacing w:line="360" w:lineRule="auto"/>
        <w:ind w:firstLineChars="200" w:firstLine="440"/>
        <w:rPr>
          <w:rFonts w:ascii="宋体" w:hAnsi="宋体" w:hint="eastAsia"/>
          <w:sz w:val="22"/>
        </w:rPr>
      </w:pPr>
      <w:r w:rsidRPr="00633FFB">
        <w:rPr>
          <w:rFonts w:ascii="宋体" w:hAnsi="宋体" w:hint="eastAsia"/>
          <w:sz w:val="22"/>
        </w:rPr>
        <w:lastRenderedPageBreak/>
        <w:t>本文构建的LSTM网络包含两层LSTM层，中间加入Dropout层防止过拟合，最后通过全连接层输出预测结果。</w:t>
      </w:r>
    </w:p>
    <w:p w14:paraId="333EED7C" w14:textId="579981F6" w:rsidR="00EC6C52" w:rsidRDefault="00EC6C52" w:rsidP="002F2692">
      <w:pPr>
        <w:spacing w:line="360" w:lineRule="auto"/>
        <w:jc w:val="center"/>
        <w:rPr>
          <w:rFonts w:ascii="宋体" w:hAnsi="宋体" w:hint="eastAsia"/>
          <w:sz w:val="22"/>
        </w:rPr>
      </w:pPr>
      <w:r>
        <w:rPr>
          <w:rFonts w:ascii="宋体" w:hAnsi="宋体" w:hint="eastAsia"/>
          <w:noProof/>
          <w:sz w:val="22"/>
        </w:rPr>
        <w:drawing>
          <wp:inline distT="0" distB="0" distL="0" distR="0" wp14:anchorId="577FDEEB" wp14:editId="5E46A7A0">
            <wp:extent cx="5260975" cy="5842000"/>
            <wp:effectExtent l="0" t="0" r="0" b="6350"/>
            <wp:docPr id="583277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0975" cy="5842000"/>
                    </a:xfrm>
                    <a:prstGeom prst="rect">
                      <a:avLst/>
                    </a:prstGeom>
                    <a:noFill/>
                    <a:ln>
                      <a:noFill/>
                    </a:ln>
                  </pic:spPr>
                </pic:pic>
              </a:graphicData>
            </a:graphic>
          </wp:inline>
        </w:drawing>
      </w:r>
    </w:p>
    <w:p w14:paraId="4305076F" w14:textId="6C35FBBB" w:rsidR="00EC6C52" w:rsidRPr="00EC6C52" w:rsidRDefault="00EC6C52" w:rsidP="00EC6C52">
      <w:pPr>
        <w:spacing w:line="360" w:lineRule="auto"/>
        <w:ind w:firstLineChars="200" w:firstLine="440"/>
        <w:jc w:val="center"/>
        <w:rPr>
          <w:rFonts w:ascii="宋体" w:hAnsi="宋体" w:hint="eastAsia"/>
          <w:sz w:val="22"/>
        </w:rPr>
      </w:pPr>
      <w:bookmarkStart w:id="9" w:name="_Hlk214994962"/>
      <w:r w:rsidRPr="00EC6C52">
        <w:rPr>
          <w:rFonts w:ascii="宋体" w:hAnsi="宋体" w:hint="eastAsia"/>
          <w:sz w:val="22"/>
        </w:rPr>
        <w:t>图2-</w:t>
      </w:r>
      <w:r>
        <w:rPr>
          <w:rFonts w:ascii="宋体" w:hAnsi="宋体" w:hint="eastAsia"/>
          <w:sz w:val="22"/>
        </w:rPr>
        <w:t>2</w:t>
      </w:r>
      <w:r w:rsidRPr="00EC6C52">
        <w:rPr>
          <w:rFonts w:ascii="宋体" w:hAnsi="宋体" w:hint="eastAsia"/>
          <w:sz w:val="22"/>
        </w:rPr>
        <w:t xml:space="preserve"> LSTM单元结构图</w:t>
      </w:r>
    </w:p>
    <w:p w14:paraId="66C11424" w14:textId="182E8D69" w:rsidR="00767196" w:rsidRPr="00152365" w:rsidRDefault="006D3126" w:rsidP="00B7434F">
      <w:pPr>
        <w:keepNext/>
        <w:keepLines/>
        <w:spacing w:before="260" w:after="260" w:line="416" w:lineRule="auto"/>
        <w:outlineLvl w:val="1"/>
        <w:rPr>
          <w:rFonts w:ascii="宋体" w:hAnsi="宋体" w:hint="eastAsia"/>
          <w:b/>
          <w:bCs/>
          <w:sz w:val="28"/>
          <w:szCs w:val="32"/>
        </w:rPr>
      </w:pPr>
      <w:bookmarkStart w:id="10" w:name="_Toc214994696"/>
      <w:bookmarkEnd w:id="9"/>
      <w:r w:rsidRPr="00152365">
        <w:rPr>
          <w:rFonts w:ascii="宋体" w:hAnsi="宋体"/>
          <w:b/>
          <w:bCs/>
          <w:sz w:val="28"/>
          <w:szCs w:val="32"/>
        </w:rPr>
        <w:t>2</w:t>
      </w:r>
      <w:r w:rsidRPr="00152365">
        <w:rPr>
          <w:rFonts w:ascii="宋体" w:hAnsi="宋体" w:hint="eastAsia"/>
          <w:b/>
          <w:bCs/>
          <w:sz w:val="28"/>
          <w:szCs w:val="32"/>
        </w:rPr>
        <w:t xml:space="preserve">.3 </w:t>
      </w:r>
      <w:r w:rsidR="00767196" w:rsidRPr="00152365">
        <w:rPr>
          <w:rFonts w:ascii="宋体" w:hAnsi="宋体" w:hint="eastAsia"/>
          <w:b/>
          <w:bCs/>
          <w:sz w:val="28"/>
          <w:szCs w:val="32"/>
        </w:rPr>
        <w:t>粒子群</w:t>
      </w:r>
      <w:r w:rsidR="00071A0F" w:rsidRPr="00152365">
        <w:rPr>
          <w:rFonts w:ascii="宋体" w:hAnsi="宋体" w:cs="微软雅黑" w:hint="eastAsia"/>
          <w:b/>
          <w:bCs/>
          <w:sz w:val="28"/>
          <w:szCs w:val="32"/>
        </w:rPr>
        <w:t>优化</w:t>
      </w:r>
      <w:r w:rsidRPr="00152365">
        <w:rPr>
          <w:rFonts w:ascii="宋体" w:hAnsi="宋体" w:hint="eastAsia"/>
          <w:b/>
          <w:bCs/>
          <w:sz w:val="28"/>
          <w:szCs w:val="32"/>
        </w:rPr>
        <w:t>算法</w:t>
      </w:r>
      <w:bookmarkEnd w:id="10"/>
    </w:p>
    <w:p w14:paraId="79B71F9C" w14:textId="77777777" w:rsidR="000225F4" w:rsidRPr="00152365" w:rsidRDefault="000225F4" w:rsidP="000225F4">
      <w:pPr>
        <w:spacing w:line="360" w:lineRule="auto"/>
        <w:ind w:firstLineChars="200" w:firstLine="440"/>
        <w:rPr>
          <w:rFonts w:ascii="宋体" w:hAnsi="宋体" w:hint="eastAsia"/>
          <w:sz w:val="22"/>
        </w:rPr>
      </w:pPr>
      <w:r w:rsidRPr="00152365">
        <w:rPr>
          <w:rFonts w:ascii="宋体" w:hAnsi="宋体" w:hint="eastAsia"/>
          <w:sz w:val="22"/>
        </w:rPr>
        <w:t>粒子群优化（PSO）算法是一种基于群体智能的优化算法，模拟鸟群觅食行为中的信息共享机制。在PSO算法中，每个潜在解被看作搜索空间中的一个"粒子"，所有粒子通过跟踪个体极值和全局极值来更新自己的位置和速度。</w:t>
      </w:r>
    </w:p>
    <w:p w14:paraId="3FAECCF3" w14:textId="77777777" w:rsidR="000225F4" w:rsidRPr="00152365" w:rsidRDefault="000225F4" w:rsidP="000225F4">
      <w:pPr>
        <w:spacing w:line="360" w:lineRule="auto"/>
        <w:ind w:firstLineChars="200" w:firstLine="440"/>
        <w:rPr>
          <w:rFonts w:ascii="宋体" w:hAnsi="宋体" w:hint="eastAsia"/>
          <w:sz w:val="22"/>
        </w:rPr>
      </w:pPr>
      <w:r w:rsidRPr="00152365">
        <w:rPr>
          <w:rFonts w:ascii="宋体" w:hAnsi="宋体" w:hint="eastAsia"/>
          <w:sz w:val="22"/>
        </w:rPr>
        <w:t>PSO算法的基本步骤如下：</w:t>
      </w:r>
    </w:p>
    <w:p w14:paraId="0C7EE0D3" w14:textId="0DE25B2D" w:rsidR="000225F4" w:rsidRPr="00152365" w:rsidRDefault="000225F4" w:rsidP="000225F4">
      <w:pPr>
        <w:pStyle w:val="ac"/>
        <w:numPr>
          <w:ilvl w:val="0"/>
          <w:numId w:val="16"/>
        </w:numPr>
        <w:spacing w:line="360" w:lineRule="auto"/>
        <w:ind w:firstLineChars="0"/>
        <w:rPr>
          <w:rFonts w:ascii="宋体" w:hAnsi="宋体" w:hint="eastAsia"/>
          <w:sz w:val="22"/>
        </w:rPr>
      </w:pPr>
      <w:r w:rsidRPr="00152365">
        <w:rPr>
          <w:rFonts w:ascii="宋体" w:hAnsi="宋体" w:hint="eastAsia"/>
          <w:sz w:val="22"/>
        </w:rPr>
        <w:lastRenderedPageBreak/>
        <w:t>初始化：随机生成粒子群，包括粒子的初始位置和速度；</w:t>
      </w:r>
    </w:p>
    <w:p w14:paraId="06B4A790" w14:textId="77F0A0B0" w:rsidR="000225F4" w:rsidRPr="00152365" w:rsidRDefault="000225F4" w:rsidP="000225F4">
      <w:pPr>
        <w:pStyle w:val="ac"/>
        <w:numPr>
          <w:ilvl w:val="0"/>
          <w:numId w:val="16"/>
        </w:numPr>
        <w:spacing w:line="360" w:lineRule="auto"/>
        <w:ind w:firstLineChars="0"/>
        <w:rPr>
          <w:rFonts w:ascii="宋体" w:hAnsi="宋体" w:hint="eastAsia"/>
          <w:sz w:val="22"/>
        </w:rPr>
      </w:pPr>
      <w:r w:rsidRPr="00152365">
        <w:rPr>
          <w:rFonts w:ascii="宋体" w:hAnsi="宋体" w:hint="eastAsia"/>
          <w:sz w:val="22"/>
        </w:rPr>
        <w:t>评估适应度：计算每个粒子的适应度值；</w:t>
      </w:r>
    </w:p>
    <w:p w14:paraId="4BFA0225" w14:textId="624E7663" w:rsidR="000225F4" w:rsidRPr="00152365" w:rsidRDefault="000225F4" w:rsidP="000225F4">
      <w:pPr>
        <w:pStyle w:val="ac"/>
        <w:numPr>
          <w:ilvl w:val="0"/>
          <w:numId w:val="16"/>
        </w:numPr>
        <w:spacing w:line="360" w:lineRule="auto"/>
        <w:ind w:firstLineChars="0"/>
        <w:rPr>
          <w:rFonts w:ascii="宋体" w:hAnsi="宋体" w:hint="eastAsia"/>
          <w:sz w:val="22"/>
        </w:rPr>
      </w:pPr>
      <w:r w:rsidRPr="00152365">
        <w:rPr>
          <w:rFonts w:ascii="宋体" w:hAnsi="宋体" w:hint="eastAsia"/>
          <w:sz w:val="22"/>
        </w:rPr>
        <w:t>更新个体极值和全局极值：记录每个粒子的历史最优位置和整个群体的全局最优位置；</w:t>
      </w:r>
    </w:p>
    <w:p w14:paraId="6658AA01" w14:textId="2E9E13BC" w:rsidR="000225F4" w:rsidRPr="00152365" w:rsidRDefault="000225F4" w:rsidP="000225F4">
      <w:pPr>
        <w:pStyle w:val="ac"/>
        <w:numPr>
          <w:ilvl w:val="0"/>
          <w:numId w:val="16"/>
        </w:numPr>
        <w:spacing w:line="360" w:lineRule="auto"/>
        <w:ind w:firstLineChars="0"/>
        <w:rPr>
          <w:rFonts w:ascii="宋体" w:hAnsi="宋体" w:hint="eastAsia"/>
          <w:sz w:val="22"/>
        </w:rPr>
      </w:pPr>
      <w:r w:rsidRPr="00152365">
        <w:rPr>
          <w:rFonts w:ascii="宋体" w:hAnsi="宋体" w:hint="eastAsia"/>
          <w:sz w:val="22"/>
        </w:rPr>
        <w:t>更新速度和位置：根据个体经验和群体经验更新粒子的运动状态；</w:t>
      </w:r>
    </w:p>
    <w:p w14:paraId="07E988A8" w14:textId="3DA3F44C" w:rsidR="000225F4" w:rsidRPr="00152365" w:rsidRDefault="000225F4" w:rsidP="000225F4">
      <w:pPr>
        <w:pStyle w:val="ac"/>
        <w:numPr>
          <w:ilvl w:val="0"/>
          <w:numId w:val="16"/>
        </w:numPr>
        <w:spacing w:line="360" w:lineRule="auto"/>
        <w:ind w:firstLineChars="0"/>
        <w:rPr>
          <w:rFonts w:ascii="宋体" w:hAnsi="宋体" w:hint="eastAsia"/>
          <w:sz w:val="22"/>
        </w:rPr>
      </w:pPr>
      <w:r w:rsidRPr="00152365">
        <w:rPr>
          <w:rFonts w:ascii="宋体" w:hAnsi="宋体" w:hint="eastAsia"/>
          <w:sz w:val="22"/>
        </w:rPr>
        <w:t>终止判断：重复步骤2-4，直到满足终止条件。</w:t>
      </w:r>
    </w:p>
    <w:p w14:paraId="252C42F7" w14:textId="77777777" w:rsidR="000225F4" w:rsidRPr="00152365" w:rsidRDefault="000225F4" w:rsidP="000225F4">
      <w:pPr>
        <w:spacing w:line="360" w:lineRule="auto"/>
        <w:ind w:firstLineChars="200" w:firstLine="440"/>
        <w:rPr>
          <w:rFonts w:ascii="宋体" w:hAnsi="宋体" w:hint="eastAsia"/>
          <w:sz w:val="22"/>
        </w:rPr>
      </w:pPr>
      <w:r w:rsidRPr="00152365">
        <w:rPr>
          <w:rFonts w:ascii="宋体" w:hAnsi="宋体" w:hint="eastAsia"/>
          <w:sz w:val="22"/>
        </w:rPr>
        <w:t>粒子速度和位置的更新公式为：</w:t>
      </w:r>
    </w:p>
    <w:p w14:paraId="7A5ACE72" w14:textId="0A2AC587" w:rsidR="00C320B9" w:rsidRPr="00152365" w:rsidRDefault="00000000" w:rsidP="000225F4">
      <w:pPr>
        <w:spacing w:line="360" w:lineRule="auto"/>
        <w:ind w:firstLineChars="200" w:firstLine="440"/>
        <w:rPr>
          <w:rFonts w:ascii="宋体" w:hAnsi="宋体" w:hint="eastAsia"/>
          <w:sz w:val="22"/>
        </w:rPr>
      </w:pPr>
      <m:oMathPara>
        <m:oMath>
          <m:sSubSup>
            <m:sSubSupPr>
              <m:ctrlPr>
                <w:rPr>
                  <w:rFonts w:ascii="Cambria Math" w:hAnsi="Cambria Math"/>
                  <w:i/>
                  <w:sz w:val="22"/>
                </w:rPr>
              </m:ctrlPr>
            </m:sSubSupPr>
            <m:e>
              <m:r>
                <w:rPr>
                  <w:rFonts w:ascii="Cambria Math" w:hAnsi="Cambria Math"/>
                  <w:sz w:val="22"/>
                </w:rPr>
                <m:t>v</m:t>
              </m:r>
            </m:e>
            <m:sub>
              <m:r>
                <w:rPr>
                  <w:rFonts w:ascii="Cambria Math" w:hAnsi="Cambria Math"/>
                  <w:sz w:val="22"/>
                </w:rPr>
                <m:t>ⅈd</m:t>
              </m:r>
            </m:sub>
            <m:sup>
              <m:r>
                <w:rPr>
                  <w:rFonts w:ascii="Cambria Math" w:hAnsi="Cambria Math"/>
                  <w:sz w:val="22"/>
                </w:rPr>
                <m:t>k+1</m:t>
              </m:r>
            </m:sup>
          </m:sSubSup>
          <m:r>
            <w:rPr>
              <w:rFonts w:ascii="Cambria Math" w:hAnsi="Cambria Math"/>
              <w:sz w:val="22"/>
            </w:rPr>
            <m:t>=w</m:t>
          </m:r>
          <m:sSubSup>
            <m:sSubSupPr>
              <m:ctrlPr>
                <w:rPr>
                  <w:rFonts w:ascii="Cambria Math" w:hAnsi="Cambria Math"/>
                  <w:i/>
                  <w:sz w:val="22"/>
                </w:rPr>
              </m:ctrlPr>
            </m:sSubSupPr>
            <m:e>
              <m:r>
                <w:rPr>
                  <w:rFonts w:ascii="Cambria Math" w:hAnsi="Cambria Math"/>
                  <w:sz w:val="22"/>
                </w:rPr>
                <m:t>v</m:t>
              </m:r>
            </m:e>
            <m:sub>
              <m:r>
                <w:rPr>
                  <w:rFonts w:ascii="Cambria Math" w:hAnsi="Cambria Math"/>
                  <w:sz w:val="22"/>
                </w:rPr>
                <m:t>ⅈd</m:t>
              </m:r>
            </m:sub>
            <m:sup>
              <m:r>
                <w:rPr>
                  <w:rFonts w:ascii="Cambria Math" w:hAnsi="Cambria Math"/>
                  <w:sz w:val="22"/>
                </w:rPr>
                <m:t>k</m:t>
              </m:r>
            </m:sup>
          </m:sSubSup>
          <m:r>
            <w:rPr>
              <w:rFonts w:ascii="Cambria Math" w:hAnsi="Cambria Math"/>
              <w:sz w:val="22"/>
            </w:rPr>
            <m:t>+</m:t>
          </m:r>
          <m:sSub>
            <m:sSubPr>
              <m:ctrlPr>
                <w:rPr>
                  <w:rFonts w:ascii="Cambria Math" w:hAnsi="Cambria Math"/>
                  <w:i/>
                  <w:sz w:val="22"/>
                </w:rPr>
              </m:ctrlPr>
            </m:sSubPr>
            <m:e>
              <m:r>
                <w:rPr>
                  <w:rFonts w:ascii="Cambria Math" w:hAnsi="Cambria Math"/>
                  <w:sz w:val="22"/>
                </w:rPr>
                <m:t>c</m:t>
              </m:r>
            </m:e>
            <m:sub>
              <m:r>
                <w:rPr>
                  <w:rFonts w:ascii="Cambria Math" w:hAnsi="Cambria Math"/>
                  <w:sz w:val="22"/>
                </w:rPr>
                <m:t>1</m:t>
              </m:r>
            </m:sub>
          </m:sSub>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d>
            <m:dPr>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ⅈd</m:t>
                  </m:r>
                </m:sub>
                <m:sup>
                  <m:r>
                    <w:rPr>
                      <w:rFonts w:ascii="Cambria Math" w:hAnsi="Cambria Math"/>
                      <w:sz w:val="22"/>
                    </w:rPr>
                    <m:t>k</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x</m:t>
                  </m:r>
                </m:e>
                <m:sub>
                  <m:r>
                    <w:rPr>
                      <w:rFonts w:ascii="Cambria Math" w:hAnsi="Cambria Math"/>
                      <w:sz w:val="22"/>
                    </w:rPr>
                    <m:t>ⅈd</m:t>
                  </m:r>
                </m:sub>
                <m:sup>
                  <m:r>
                    <w:rPr>
                      <w:rFonts w:ascii="Cambria Math" w:hAnsi="Cambria Math"/>
                      <w:sz w:val="22"/>
                    </w:rPr>
                    <m:t>k</m:t>
                  </m:r>
                </m:sup>
              </m:sSubSup>
            </m:e>
          </m:d>
          <m:r>
            <w:rPr>
              <w:rFonts w:ascii="Cambria Math" w:hAnsi="Cambria Math"/>
              <w:sz w:val="22"/>
            </w:rPr>
            <m:t>+</m:t>
          </m:r>
          <m:sSub>
            <m:sSubPr>
              <m:ctrlPr>
                <w:rPr>
                  <w:rFonts w:ascii="Cambria Math" w:hAnsi="Cambria Math"/>
                  <w:i/>
                  <w:sz w:val="22"/>
                </w:rPr>
              </m:ctrlPr>
            </m:sSubPr>
            <m:e>
              <m:r>
                <w:rPr>
                  <w:rFonts w:ascii="Cambria Math" w:hAnsi="Cambria Math"/>
                  <w:sz w:val="22"/>
                </w:rPr>
                <m:t>C</m:t>
              </m:r>
            </m:e>
            <m:sub>
              <m:r>
                <w:rPr>
                  <w:rFonts w:ascii="Cambria Math" w:hAnsi="Cambria Math"/>
                  <w:sz w:val="22"/>
                </w:rPr>
                <m:t>2</m:t>
              </m:r>
            </m:sub>
          </m:sSub>
          <m:sSub>
            <m:sSubPr>
              <m:ctrlPr>
                <w:rPr>
                  <w:rFonts w:ascii="Cambria Math" w:hAnsi="Cambria Math"/>
                  <w:i/>
                  <w:sz w:val="22"/>
                </w:rPr>
              </m:ctrlPr>
            </m:sSubPr>
            <m:e>
              <m:r>
                <w:rPr>
                  <w:rFonts w:ascii="Cambria Math" w:hAnsi="Cambria Math"/>
                  <w:sz w:val="22"/>
                </w:rPr>
                <m:t>r</m:t>
              </m:r>
            </m:e>
            <m:sub>
              <m:r>
                <w:rPr>
                  <w:rFonts w:ascii="Cambria Math" w:hAnsi="Cambria Math"/>
                  <w:sz w:val="22"/>
                </w:rPr>
                <m:t>2</m:t>
              </m:r>
            </m:sub>
          </m:sSub>
          <m:d>
            <m:dPr>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gd</m:t>
                  </m:r>
                </m:sub>
                <m:sup>
                  <m:r>
                    <w:rPr>
                      <w:rFonts w:ascii="Cambria Math" w:hAnsi="Cambria Math"/>
                      <w:sz w:val="22"/>
                    </w:rPr>
                    <m:t>k</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x</m:t>
                  </m:r>
                </m:e>
                <m:sub>
                  <m:r>
                    <w:rPr>
                      <w:rFonts w:ascii="Cambria Math" w:hAnsi="Cambria Math"/>
                      <w:sz w:val="22"/>
                    </w:rPr>
                    <m:t>id</m:t>
                  </m:r>
                </m:sub>
                <m:sup>
                  <m:r>
                    <w:rPr>
                      <w:rFonts w:ascii="Cambria Math" w:hAnsi="Cambria Math"/>
                      <w:sz w:val="22"/>
                    </w:rPr>
                    <m:t>k</m:t>
                  </m:r>
                </m:sup>
              </m:sSubSup>
            </m:e>
          </m:d>
        </m:oMath>
      </m:oMathPara>
    </w:p>
    <w:p w14:paraId="1A060C23" w14:textId="4A7CCC19" w:rsidR="00C320B9" w:rsidRPr="00152365" w:rsidRDefault="00000000" w:rsidP="000225F4">
      <w:pPr>
        <w:spacing w:line="360" w:lineRule="auto"/>
        <w:ind w:firstLineChars="200" w:firstLine="440"/>
        <w:rPr>
          <w:rFonts w:ascii="宋体" w:hAnsi="宋体" w:hint="eastAsia"/>
          <w:sz w:val="22"/>
        </w:rPr>
      </w:pPr>
      <m:oMathPara>
        <m:oMath>
          <m:sSubSup>
            <m:sSubSupPr>
              <m:ctrlPr>
                <w:rPr>
                  <w:rFonts w:ascii="Cambria Math" w:hAnsi="Cambria Math"/>
                  <w:i/>
                  <w:sz w:val="22"/>
                </w:rPr>
              </m:ctrlPr>
            </m:sSubSupPr>
            <m:e>
              <m:r>
                <w:rPr>
                  <w:rFonts w:ascii="Cambria Math" w:hAnsi="Cambria Math"/>
                  <w:sz w:val="22"/>
                </w:rPr>
                <m:t>x</m:t>
              </m:r>
            </m:e>
            <m:sub>
              <m:r>
                <w:rPr>
                  <w:rFonts w:ascii="Cambria Math" w:hAnsi="Cambria Math"/>
                  <w:sz w:val="22"/>
                </w:rPr>
                <m:t>id</m:t>
              </m:r>
            </m:sub>
            <m:sup>
              <m:r>
                <w:rPr>
                  <w:rFonts w:ascii="Cambria Math" w:hAnsi="Cambria Math"/>
                  <w:sz w:val="22"/>
                </w:rPr>
                <m:t>k+1</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x</m:t>
              </m:r>
            </m:e>
            <m:sub>
              <m:r>
                <w:rPr>
                  <w:rFonts w:ascii="Cambria Math" w:hAnsi="Cambria Math"/>
                  <w:sz w:val="22"/>
                </w:rPr>
                <m:t>id</m:t>
              </m:r>
            </m:sub>
            <m:sup>
              <m:r>
                <w:rPr>
                  <w:rFonts w:ascii="Cambria Math" w:hAnsi="Cambria Math"/>
                  <w:sz w:val="22"/>
                </w:rPr>
                <m:t>k</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v</m:t>
              </m:r>
            </m:e>
            <m:sub>
              <m:r>
                <w:rPr>
                  <w:rFonts w:ascii="Cambria Math" w:hAnsi="Cambria Math"/>
                  <w:sz w:val="22"/>
                </w:rPr>
                <m:t>id</m:t>
              </m:r>
            </m:sub>
            <m:sup>
              <m:r>
                <w:rPr>
                  <w:rFonts w:ascii="Cambria Math" w:hAnsi="Cambria Math"/>
                  <w:sz w:val="22"/>
                </w:rPr>
                <m:t>k+1</m:t>
              </m:r>
            </m:sup>
          </m:sSubSup>
        </m:oMath>
      </m:oMathPara>
    </w:p>
    <w:p w14:paraId="6E27CBF9" w14:textId="4A4A1B67" w:rsidR="000225F4" w:rsidRPr="00152365" w:rsidRDefault="000225F4" w:rsidP="00541F02">
      <w:pPr>
        <w:spacing w:line="360" w:lineRule="auto"/>
        <w:ind w:firstLineChars="200" w:firstLine="440"/>
        <w:rPr>
          <w:rFonts w:ascii="宋体" w:hAnsi="宋体" w:hint="eastAsia"/>
          <w:sz w:val="22"/>
        </w:rPr>
      </w:pPr>
      <w:r w:rsidRPr="00152365">
        <w:rPr>
          <w:rFonts w:ascii="宋体" w:hAnsi="宋体" w:hint="eastAsia"/>
          <w:sz w:val="22"/>
        </w:rPr>
        <w:t>其中，</w:t>
      </w:r>
      <m:oMath>
        <m:r>
          <w:rPr>
            <w:rFonts w:ascii="Cambria Math" w:hAnsi="Cambria Math"/>
            <w:sz w:val="22"/>
          </w:rPr>
          <m:t>ω</m:t>
        </m:r>
      </m:oMath>
      <w:r w:rsidRPr="00152365">
        <w:rPr>
          <w:rFonts w:ascii="宋体" w:hAnsi="宋体" w:hint="eastAsia"/>
          <w:sz w:val="22"/>
        </w:rPr>
        <w:t>为惯性权重，</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1</m:t>
            </m:r>
          </m:sub>
        </m:sSub>
      </m:oMath>
      <w:r w:rsidRPr="00152365">
        <w:rPr>
          <w:rFonts w:ascii="宋体" w:hAnsi="宋体" w:hint="eastAsia"/>
          <w:sz w:val="22"/>
        </w:rPr>
        <w:t>和</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2</m:t>
            </m:r>
          </m:sub>
        </m:sSub>
      </m:oMath>
      <w:r w:rsidRPr="00152365">
        <w:rPr>
          <w:rFonts w:ascii="宋体" w:hAnsi="宋体" w:hint="eastAsia"/>
          <w:sz w:val="22"/>
        </w:rPr>
        <w:t>为学习因子，</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1</m:t>
            </m:r>
          </m:sub>
        </m:sSub>
      </m:oMath>
      <w:r w:rsidRPr="00152365">
        <w:rPr>
          <w:rFonts w:ascii="宋体" w:hAnsi="宋体" w:hint="eastAsia"/>
          <w:sz w:val="22"/>
        </w:rPr>
        <w:t>和</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2</m:t>
            </m:r>
          </m:sub>
        </m:sSub>
      </m:oMath>
      <w:r w:rsidRPr="00152365">
        <w:rPr>
          <w:rFonts w:ascii="宋体" w:hAnsi="宋体" w:hint="eastAsia"/>
          <w:sz w:val="22"/>
        </w:rPr>
        <w:t>为随机数。</w:t>
      </w:r>
    </w:p>
    <w:p w14:paraId="4B9AE3BA" w14:textId="07C8FD28" w:rsidR="000225F4" w:rsidRDefault="000225F4" w:rsidP="000225F4">
      <w:pPr>
        <w:spacing w:line="360" w:lineRule="auto"/>
        <w:ind w:firstLineChars="200" w:firstLine="440"/>
        <w:rPr>
          <w:rFonts w:ascii="宋体" w:hAnsi="宋体" w:hint="eastAsia"/>
          <w:sz w:val="22"/>
        </w:rPr>
      </w:pPr>
      <w:r w:rsidRPr="00152365">
        <w:rPr>
          <w:rFonts w:ascii="宋体" w:hAnsi="宋体" w:hint="eastAsia"/>
          <w:sz w:val="22"/>
        </w:rPr>
        <w:t>在本研究中，PSO算法用于优化LSTM网络的超参数，包括LSTM单元数量、Dropout率和学习率等。</w:t>
      </w:r>
    </w:p>
    <w:p w14:paraId="06446BDF" w14:textId="68647635" w:rsidR="00EC6C52" w:rsidRDefault="00EC6C52" w:rsidP="002F2692">
      <w:pPr>
        <w:spacing w:line="360" w:lineRule="auto"/>
        <w:jc w:val="center"/>
        <w:rPr>
          <w:rFonts w:ascii="宋体" w:hAnsi="宋体" w:hint="eastAsia"/>
          <w:sz w:val="22"/>
        </w:rPr>
      </w:pPr>
      <w:r>
        <w:rPr>
          <w:noProof/>
        </w:rPr>
        <w:drawing>
          <wp:inline distT="0" distB="0" distL="0" distR="0" wp14:anchorId="5927E1C0" wp14:editId="4C1863A6">
            <wp:extent cx="5274310" cy="1072515"/>
            <wp:effectExtent l="0" t="0" r="2540" b="0"/>
            <wp:docPr id="106494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072515"/>
                    </a:xfrm>
                    <a:prstGeom prst="rect">
                      <a:avLst/>
                    </a:prstGeom>
                    <a:noFill/>
                    <a:ln>
                      <a:noFill/>
                    </a:ln>
                  </pic:spPr>
                </pic:pic>
              </a:graphicData>
            </a:graphic>
          </wp:inline>
        </w:drawing>
      </w:r>
    </w:p>
    <w:p w14:paraId="2F18CF8A" w14:textId="187B6588" w:rsidR="00EC6C52" w:rsidRPr="00152365" w:rsidRDefault="00EC6C52" w:rsidP="00EC6C52">
      <w:pPr>
        <w:spacing w:line="360" w:lineRule="auto"/>
        <w:ind w:firstLineChars="200" w:firstLine="440"/>
        <w:jc w:val="center"/>
        <w:rPr>
          <w:rFonts w:ascii="宋体" w:hAnsi="宋体" w:hint="eastAsia"/>
          <w:sz w:val="22"/>
        </w:rPr>
      </w:pPr>
      <w:bookmarkStart w:id="11" w:name="_Hlk214995025"/>
      <w:r w:rsidRPr="00EC6C52">
        <w:rPr>
          <w:rFonts w:ascii="宋体" w:hAnsi="宋体" w:hint="eastAsia"/>
          <w:sz w:val="22"/>
        </w:rPr>
        <w:t>图2-</w:t>
      </w:r>
      <w:r>
        <w:rPr>
          <w:rFonts w:ascii="宋体" w:hAnsi="宋体" w:hint="eastAsia"/>
          <w:sz w:val="22"/>
        </w:rPr>
        <w:t>3</w:t>
      </w:r>
      <w:r w:rsidRPr="00EC6C52">
        <w:rPr>
          <w:rFonts w:ascii="宋体" w:hAnsi="宋体" w:hint="eastAsia"/>
          <w:sz w:val="22"/>
        </w:rPr>
        <w:t xml:space="preserve"> 粒子群优化算法流程图</w:t>
      </w:r>
    </w:p>
    <w:p w14:paraId="5D219A62" w14:textId="19241A0C"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12" w:name="_Toc214994697"/>
      <w:bookmarkEnd w:id="11"/>
      <w:r w:rsidRPr="00152365">
        <w:rPr>
          <w:rFonts w:ascii="宋体" w:hAnsi="宋体"/>
          <w:b/>
          <w:bCs/>
          <w:sz w:val="28"/>
          <w:szCs w:val="32"/>
        </w:rPr>
        <w:t>2</w:t>
      </w:r>
      <w:r w:rsidR="00B7434F" w:rsidRPr="00152365">
        <w:rPr>
          <w:rFonts w:ascii="宋体" w:hAnsi="宋体" w:hint="eastAsia"/>
          <w:b/>
          <w:bCs/>
          <w:sz w:val="28"/>
          <w:szCs w:val="32"/>
        </w:rPr>
        <w:t>.</w:t>
      </w:r>
      <w:r w:rsidR="006D3126" w:rsidRPr="00152365">
        <w:rPr>
          <w:rFonts w:ascii="宋体" w:hAnsi="宋体" w:hint="eastAsia"/>
          <w:b/>
          <w:bCs/>
          <w:sz w:val="28"/>
          <w:szCs w:val="32"/>
        </w:rPr>
        <w:t>4</w:t>
      </w:r>
      <w:r w:rsidR="00071A0F" w:rsidRPr="00152365">
        <w:rPr>
          <w:rFonts w:ascii="宋体" w:hAnsi="宋体" w:hint="eastAsia"/>
          <w:b/>
          <w:bCs/>
          <w:sz w:val="28"/>
          <w:szCs w:val="32"/>
        </w:rPr>
        <w:t>基于1-2-3</w:t>
      </w:r>
      <w:r w:rsidR="00071A0F" w:rsidRPr="00152365">
        <w:rPr>
          <w:rFonts w:ascii="宋体" w:hAnsi="宋体" w:cs="微软雅黑" w:hint="eastAsia"/>
          <w:b/>
          <w:bCs/>
          <w:sz w:val="28"/>
          <w:szCs w:val="32"/>
        </w:rPr>
        <w:t>模型构建</w:t>
      </w:r>
      <w:bookmarkEnd w:id="12"/>
    </w:p>
    <w:p w14:paraId="2F64026C"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基于CEEMDAN分解、PSO优化和LSTM预测的混合模型构建过程如下：</w:t>
      </w:r>
    </w:p>
    <w:p w14:paraId="4AEEF8B9" w14:textId="77777777" w:rsidR="00541F02" w:rsidRPr="00152365" w:rsidRDefault="00541F02" w:rsidP="00541F02">
      <w:pPr>
        <w:spacing w:line="360" w:lineRule="auto"/>
        <w:ind w:firstLineChars="200" w:firstLine="482"/>
        <w:rPr>
          <w:rFonts w:ascii="宋体" w:hAnsi="宋体" w:hint="eastAsia"/>
          <w:b/>
          <w:bCs/>
          <w:sz w:val="24"/>
        </w:rPr>
      </w:pPr>
      <w:r w:rsidRPr="00152365">
        <w:rPr>
          <w:rFonts w:ascii="宋体" w:hAnsi="宋体" w:hint="eastAsia"/>
          <w:b/>
          <w:bCs/>
          <w:sz w:val="24"/>
        </w:rPr>
        <w:t>步骤1：信号分解</w:t>
      </w:r>
    </w:p>
    <w:p w14:paraId="4CC8B35D"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使用CEEMDAN算法将原始的中证流通指数序列分解为多个IMF分量和一个残差项。这一步骤的目的是将复杂的非平稳时间序列转化为相对平稳的子序列，降低预测难度。</w:t>
      </w:r>
    </w:p>
    <w:p w14:paraId="70269F28" w14:textId="77777777" w:rsidR="00541F02" w:rsidRPr="00152365" w:rsidRDefault="00541F02" w:rsidP="00541F02">
      <w:pPr>
        <w:spacing w:line="360" w:lineRule="auto"/>
        <w:ind w:firstLineChars="200" w:firstLine="482"/>
        <w:rPr>
          <w:rFonts w:ascii="宋体" w:hAnsi="宋体" w:hint="eastAsia"/>
          <w:b/>
          <w:bCs/>
          <w:sz w:val="24"/>
        </w:rPr>
      </w:pPr>
      <w:r w:rsidRPr="00152365">
        <w:rPr>
          <w:rFonts w:ascii="宋体" w:hAnsi="宋体" w:hint="eastAsia"/>
          <w:b/>
          <w:bCs/>
          <w:sz w:val="24"/>
        </w:rPr>
        <w:t>步骤2：分量重构与选择</w:t>
      </w:r>
    </w:p>
    <w:p w14:paraId="14B4B958"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分析各IMF分量的频率特性和能量分布，选择包含主要信息的高频和中频IMF分量进行重构，滤除噪声分量。</w:t>
      </w:r>
    </w:p>
    <w:p w14:paraId="0341019B" w14:textId="77777777" w:rsidR="00541F02" w:rsidRPr="00152365" w:rsidRDefault="00541F02" w:rsidP="00541F02">
      <w:pPr>
        <w:spacing w:line="360" w:lineRule="auto"/>
        <w:ind w:firstLineChars="200" w:firstLine="482"/>
        <w:rPr>
          <w:rFonts w:ascii="宋体" w:hAnsi="宋体" w:hint="eastAsia"/>
          <w:b/>
          <w:bCs/>
          <w:sz w:val="24"/>
        </w:rPr>
      </w:pPr>
      <w:r w:rsidRPr="00152365">
        <w:rPr>
          <w:rFonts w:ascii="宋体" w:hAnsi="宋体" w:hint="eastAsia"/>
          <w:b/>
          <w:bCs/>
          <w:sz w:val="24"/>
        </w:rPr>
        <w:t>步骤3：PSO参数优化</w:t>
      </w:r>
    </w:p>
    <w:p w14:paraId="6FE7379A"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将重构后的序列输入LSTM模型，利用PSO算法自动优化LSTM网络的超参</w:t>
      </w:r>
      <w:r w:rsidRPr="00152365">
        <w:rPr>
          <w:rFonts w:ascii="宋体" w:hAnsi="宋体" w:hint="eastAsia"/>
          <w:sz w:val="24"/>
        </w:rPr>
        <w:lastRenderedPageBreak/>
        <w:t>数。优化的参数包括：</w:t>
      </w:r>
    </w:p>
    <w:p w14:paraId="6731DCC2" w14:textId="77777777" w:rsidR="00541F02" w:rsidRPr="00152365" w:rsidRDefault="00541F02" w:rsidP="00541F02">
      <w:pPr>
        <w:pStyle w:val="ac"/>
        <w:numPr>
          <w:ilvl w:val="0"/>
          <w:numId w:val="21"/>
        </w:numPr>
        <w:spacing w:line="360" w:lineRule="auto"/>
        <w:ind w:firstLineChars="0"/>
        <w:rPr>
          <w:rFonts w:ascii="宋体" w:hAnsi="宋体" w:hint="eastAsia"/>
          <w:sz w:val="24"/>
        </w:rPr>
      </w:pPr>
      <w:r w:rsidRPr="00152365">
        <w:rPr>
          <w:rFonts w:ascii="宋体" w:hAnsi="宋体" w:hint="eastAsia"/>
          <w:sz w:val="24"/>
        </w:rPr>
        <w:t>第一层LSTM单元数量</w:t>
      </w:r>
    </w:p>
    <w:p w14:paraId="2CBF43A9" w14:textId="77777777" w:rsidR="00541F02" w:rsidRPr="00152365" w:rsidRDefault="00541F02" w:rsidP="00541F02">
      <w:pPr>
        <w:pStyle w:val="ac"/>
        <w:numPr>
          <w:ilvl w:val="0"/>
          <w:numId w:val="21"/>
        </w:numPr>
        <w:spacing w:line="360" w:lineRule="auto"/>
        <w:ind w:firstLineChars="0"/>
        <w:rPr>
          <w:rFonts w:ascii="宋体" w:hAnsi="宋体" w:hint="eastAsia"/>
          <w:sz w:val="24"/>
        </w:rPr>
      </w:pPr>
      <w:r w:rsidRPr="00152365">
        <w:rPr>
          <w:rFonts w:ascii="宋体" w:hAnsi="宋体" w:hint="eastAsia"/>
          <w:sz w:val="24"/>
        </w:rPr>
        <w:t>第二层LSTM单元数量</w:t>
      </w:r>
    </w:p>
    <w:p w14:paraId="715F7BDA" w14:textId="77777777" w:rsidR="00541F02" w:rsidRPr="00152365" w:rsidRDefault="00541F02" w:rsidP="00541F02">
      <w:pPr>
        <w:pStyle w:val="ac"/>
        <w:numPr>
          <w:ilvl w:val="0"/>
          <w:numId w:val="21"/>
        </w:numPr>
        <w:spacing w:line="360" w:lineRule="auto"/>
        <w:ind w:firstLineChars="0"/>
        <w:rPr>
          <w:rFonts w:ascii="宋体" w:hAnsi="宋体" w:hint="eastAsia"/>
          <w:sz w:val="24"/>
        </w:rPr>
      </w:pPr>
      <w:r w:rsidRPr="00152365">
        <w:rPr>
          <w:rFonts w:ascii="宋体" w:hAnsi="宋体" w:hint="eastAsia"/>
          <w:sz w:val="24"/>
        </w:rPr>
        <w:t>Dropout率</w:t>
      </w:r>
    </w:p>
    <w:p w14:paraId="07D91872" w14:textId="77777777" w:rsidR="00541F02" w:rsidRPr="00152365" w:rsidRDefault="00541F02" w:rsidP="00541F02">
      <w:pPr>
        <w:pStyle w:val="ac"/>
        <w:numPr>
          <w:ilvl w:val="0"/>
          <w:numId w:val="21"/>
        </w:numPr>
        <w:spacing w:line="360" w:lineRule="auto"/>
        <w:ind w:firstLineChars="0"/>
        <w:rPr>
          <w:rFonts w:ascii="宋体" w:hAnsi="宋体" w:hint="eastAsia"/>
          <w:sz w:val="24"/>
        </w:rPr>
      </w:pPr>
      <w:r w:rsidRPr="00152365">
        <w:rPr>
          <w:rFonts w:ascii="宋体" w:hAnsi="宋体" w:hint="eastAsia"/>
          <w:sz w:val="24"/>
        </w:rPr>
        <w:t>学习率</w:t>
      </w:r>
    </w:p>
    <w:p w14:paraId="37F0C71B" w14:textId="77777777" w:rsidR="00541F02" w:rsidRPr="00152365" w:rsidRDefault="00541F02" w:rsidP="00541F02">
      <w:pPr>
        <w:spacing w:line="360" w:lineRule="auto"/>
        <w:ind w:firstLineChars="200" w:firstLine="482"/>
        <w:rPr>
          <w:rFonts w:ascii="宋体" w:hAnsi="宋体" w:hint="eastAsia"/>
          <w:b/>
          <w:bCs/>
          <w:sz w:val="24"/>
        </w:rPr>
      </w:pPr>
      <w:r w:rsidRPr="00152365">
        <w:rPr>
          <w:rFonts w:ascii="宋体" w:hAnsi="宋体" w:hint="eastAsia"/>
          <w:b/>
          <w:bCs/>
          <w:sz w:val="24"/>
        </w:rPr>
        <w:t>步骤4：LSTM模型训练</w:t>
      </w:r>
    </w:p>
    <w:p w14:paraId="2B1328DB"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使用优化后的超参数训练LSTM模型，采用早停法防止过拟合，保存验证集上表现最好的模型。</w:t>
      </w:r>
    </w:p>
    <w:p w14:paraId="100F4896" w14:textId="77777777" w:rsidR="00541F02" w:rsidRPr="00152365" w:rsidRDefault="00541F02" w:rsidP="00541F02">
      <w:pPr>
        <w:spacing w:line="360" w:lineRule="auto"/>
        <w:ind w:firstLineChars="200" w:firstLine="482"/>
        <w:rPr>
          <w:rFonts w:ascii="宋体" w:hAnsi="宋体" w:hint="eastAsia"/>
          <w:b/>
          <w:bCs/>
          <w:sz w:val="24"/>
        </w:rPr>
      </w:pPr>
      <w:r w:rsidRPr="00152365">
        <w:rPr>
          <w:rFonts w:ascii="宋体" w:hAnsi="宋体" w:hint="eastAsia"/>
          <w:b/>
          <w:bCs/>
          <w:sz w:val="24"/>
        </w:rPr>
        <w:t>步骤5：预测与评估</w:t>
      </w:r>
    </w:p>
    <w:p w14:paraId="356049C1" w14:textId="77777777" w:rsidR="00541F02" w:rsidRPr="00152365" w:rsidRDefault="00541F02" w:rsidP="00541F02">
      <w:pPr>
        <w:spacing w:line="360" w:lineRule="auto"/>
        <w:ind w:firstLineChars="200" w:firstLine="480"/>
        <w:rPr>
          <w:rFonts w:ascii="宋体" w:hAnsi="宋体" w:hint="eastAsia"/>
          <w:sz w:val="24"/>
        </w:rPr>
      </w:pPr>
      <w:r w:rsidRPr="00152365">
        <w:rPr>
          <w:rFonts w:ascii="宋体" w:hAnsi="宋体" w:hint="eastAsia"/>
          <w:sz w:val="24"/>
        </w:rPr>
        <w:t>使用训练好的模型进行预测，将预测结果与真实值比较，计算各项评估指标。</w:t>
      </w:r>
    </w:p>
    <w:p w14:paraId="7ED4F49F" w14:textId="2322B86B" w:rsidR="00541F02" w:rsidRDefault="00541F02" w:rsidP="00541F02">
      <w:pPr>
        <w:spacing w:line="360" w:lineRule="auto"/>
        <w:ind w:firstLineChars="200" w:firstLine="480"/>
        <w:rPr>
          <w:rFonts w:ascii="宋体" w:hAnsi="宋体" w:hint="eastAsia"/>
          <w:sz w:val="24"/>
        </w:rPr>
      </w:pPr>
      <w:r w:rsidRPr="00152365">
        <w:rPr>
          <w:rFonts w:ascii="宋体" w:hAnsi="宋体" w:hint="eastAsia"/>
          <w:sz w:val="24"/>
        </w:rPr>
        <w:t>整个混合模型的架构如图2-4所示，体现了"分解-优化-预测"的系统化思路。</w:t>
      </w:r>
    </w:p>
    <w:p w14:paraId="1C4A593D" w14:textId="4DCDD19B" w:rsidR="006031C1" w:rsidRDefault="006031C1" w:rsidP="002F2692">
      <w:pPr>
        <w:spacing w:line="360" w:lineRule="auto"/>
        <w:jc w:val="center"/>
        <w:rPr>
          <w:rFonts w:ascii="宋体" w:hAnsi="宋体" w:hint="eastAsia"/>
          <w:sz w:val="24"/>
        </w:rPr>
      </w:pPr>
      <w:r>
        <w:rPr>
          <w:noProof/>
        </w:rPr>
        <w:drawing>
          <wp:inline distT="0" distB="0" distL="0" distR="0" wp14:anchorId="147DAB99" wp14:editId="1728DC4B">
            <wp:extent cx="5274310" cy="1313180"/>
            <wp:effectExtent l="0" t="0" r="2540" b="1270"/>
            <wp:docPr id="4331506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313180"/>
                    </a:xfrm>
                    <a:prstGeom prst="rect">
                      <a:avLst/>
                    </a:prstGeom>
                    <a:noFill/>
                    <a:ln>
                      <a:noFill/>
                    </a:ln>
                  </pic:spPr>
                </pic:pic>
              </a:graphicData>
            </a:graphic>
          </wp:inline>
        </w:drawing>
      </w:r>
    </w:p>
    <w:p w14:paraId="01DE0A23" w14:textId="5D4FA932" w:rsidR="006031C1" w:rsidRDefault="006031C1" w:rsidP="002F2692">
      <w:pPr>
        <w:spacing w:line="360" w:lineRule="auto"/>
        <w:jc w:val="center"/>
        <w:rPr>
          <w:rFonts w:ascii="宋体" w:hAnsi="宋体" w:hint="eastAsia"/>
          <w:sz w:val="24"/>
        </w:rPr>
      </w:pPr>
      <w:r>
        <w:rPr>
          <w:noProof/>
        </w:rPr>
        <w:drawing>
          <wp:inline distT="0" distB="0" distL="0" distR="0" wp14:anchorId="3D720E33" wp14:editId="484E3CCE">
            <wp:extent cx="5274310" cy="773430"/>
            <wp:effectExtent l="0" t="0" r="2540" b="7620"/>
            <wp:docPr id="181488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773430"/>
                    </a:xfrm>
                    <a:prstGeom prst="rect">
                      <a:avLst/>
                    </a:prstGeom>
                    <a:noFill/>
                    <a:ln>
                      <a:noFill/>
                    </a:ln>
                  </pic:spPr>
                </pic:pic>
              </a:graphicData>
            </a:graphic>
          </wp:inline>
        </w:drawing>
      </w:r>
    </w:p>
    <w:p w14:paraId="50DC7525" w14:textId="614F08B2" w:rsidR="006031C1" w:rsidRPr="006031C1" w:rsidRDefault="006031C1" w:rsidP="002F2692">
      <w:pPr>
        <w:spacing w:line="360" w:lineRule="auto"/>
        <w:ind w:firstLineChars="200" w:firstLine="440"/>
        <w:jc w:val="center"/>
        <w:rPr>
          <w:rFonts w:ascii="宋体" w:hAnsi="宋体" w:hint="eastAsia"/>
          <w:sz w:val="22"/>
        </w:rPr>
      </w:pPr>
      <w:bookmarkStart w:id="13" w:name="_Hlk214995086"/>
      <w:r w:rsidRPr="00EC6C52">
        <w:rPr>
          <w:rFonts w:ascii="宋体" w:hAnsi="宋体" w:hint="eastAsia"/>
          <w:sz w:val="22"/>
        </w:rPr>
        <w:t>图2-</w:t>
      </w:r>
      <w:r>
        <w:rPr>
          <w:rFonts w:ascii="宋体" w:hAnsi="宋体" w:hint="eastAsia"/>
          <w:sz w:val="22"/>
        </w:rPr>
        <w:t>4</w:t>
      </w:r>
      <w:r w:rsidRPr="00EC6C52">
        <w:rPr>
          <w:rFonts w:ascii="宋体" w:hAnsi="宋体" w:hint="eastAsia"/>
          <w:sz w:val="22"/>
        </w:rPr>
        <w:t xml:space="preserve"> </w:t>
      </w:r>
      <w:r w:rsidRPr="006031C1">
        <w:rPr>
          <w:rFonts w:ascii="宋体" w:hAnsi="宋体" w:hint="eastAsia"/>
          <w:sz w:val="22"/>
        </w:rPr>
        <w:t>CEEMDAN-PSO-LSTM混合模型架构</w:t>
      </w:r>
    </w:p>
    <w:p w14:paraId="6E971677" w14:textId="614F08B2"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14" w:name="_Toc214994698"/>
      <w:bookmarkEnd w:id="13"/>
      <w:r w:rsidRPr="00152365">
        <w:rPr>
          <w:rFonts w:ascii="宋体" w:hAnsi="宋体"/>
          <w:b/>
          <w:bCs/>
          <w:sz w:val="28"/>
          <w:szCs w:val="32"/>
        </w:rPr>
        <w:t>3</w:t>
      </w:r>
      <w:r w:rsidR="00B7434F" w:rsidRPr="00152365">
        <w:rPr>
          <w:rFonts w:ascii="宋体" w:hAnsi="宋体" w:hint="eastAsia"/>
          <w:b/>
          <w:bCs/>
          <w:sz w:val="28"/>
          <w:szCs w:val="32"/>
        </w:rPr>
        <w:t>.</w:t>
      </w:r>
      <w:r w:rsidR="00B7434F" w:rsidRPr="00152365">
        <w:rPr>
          <w:rFonts w:ascii="宋体" w:hAnsi="宋体" w:hint="eastAsia"/>
          <w:b/>
          <w:bCs/>
          <w:sz w:val="28"/>
          <w:szCs w:val="32"/>
        </w:rPr>
        <w:tab/>
      </w:r>
      <w:r w:rsidRPr="00152365">
        <w:rPr>
          <w:rFonts w:ascii="宋体" w:hAnsi="宋体" w:hint="eastAsia"/>
          <w:b/>
          <w:bCs/>
          <w:kern w:val="44"/>
          <w:sz w:val="30"/>
          <w:szCs w:val="44"/>
        </w:rPr>
        <w:t>实验分析</w:t>
      </w:r>
      <w:bookmarkEnd w:id="14"/>
    </w:p>
    <w:p w14:paraId="3545BB28" w14:textId="740D2E09"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15" w:name="_Toc214994699"/>
      <w:r w:rsidRPr="00152365">
        <w:rPr>
          <w:rFonts w:ascii="宋体" w:hAnsi="宋体"/>
          <w:b/>
          <w:bCs/>
          <w:sz w:val="28"/>
          <w:szCs w:val="32"/>
        </w:rPr>
        <w:t>3</w:t>
      </w:r>
      <w:r w:rsidR="00B7434F" w:rsidRPr="00152365">
        <w:rPr>
          <w:rFonts w:ascii="宋体" w:hAnsi="宋体" w:hint="eastAsia"/>
          <w:b/>
          <w:bCs/>
          <w:sz w:val="28"/>
          <w:szCs w:val="32"/>
        </w:rPr>
        <w:t>.1</w:t>
      </w:r>
      <w:r w:rsidRPr="00152365">
        <w:rPr>
          <w:rFonts w:ascii="宋体" w:hAnsi="宋体" w:hint="eastAsia"/>
          <w:b/>
          <w:bCs/>
          <w:sz w:val="28"/>
          <w:szCs w:val="32"/>
        </w:rPr>
        <w:t>实验</w:t>
      </w:r>
      <w:r w:rsidR="00071A0F" w:rsidRPr="00152365">
        <w:rPr>
          <w:rFonts w:ascii="宋体" w:hAnsi="宋体" w:cs="微软雅黑" w:hint="eastAsia"/>
          <w:b/>
          <w:bCs/>
          <w:sz w:val="28"/>
          <w:szCs w:val="32"/>
        </w:rPr>
        <w:t>设计</w:t>
      </w:r>
      <w:bookmarkEnd w:id="15"/>
    </w:p>
    <w:p w14:paraId="4F29C4F9" w14:textId="345513FF" w:rsidR="00B7434F" w:rsidRPr="00152365" w:rsidRDefault="00B7434F" w:rsidP="00B7434F">
      <w:pPr>
        <w:spacing w:line="360" w:lineRule="auto"/>
        <w:ind w:firstLineChars="200" w:firstLine="480"/>
        <w:rPr>
          <w:rFonts w:ascii="宋体" w:hAnsi="宋体" w:hint="eastAsia"/>
          <w:kern w:val="0"/>
          <w:sz w:val="24"/>
          <w:szCs w:val="18"/>
        </w:rPr>
      </w:pPr>
      <w:r w:rsidRPr="00152365">
        <w:rPr>
          <w:rFonts w:ascii="宋体" w:hAnsi="宋体" w:hint="eastAsia"/>
          <w:kern w:val="0"/>
          <w:sz w:val="24"/>
          <w:szCs w:val="18"/>
        </w:rPr>
        <w:t>内容包括：</w:t>
      </w:r>
      <w:r w:rsidR="004E766D" w:rsidRPr="00152365">
        <w:rPr>
          <w:rFonts w:ascii="宋体" w:hAnsi="宋体" w:hint="eastAsia"/>
          <w:kern w:val="0"/>
          <w:sz w:val="24"/>
          <w:szCs w:val="18"/>
        </w:rPr>
        <w:t>实验环境所有内容</w:t>
      </w:r>
    </w:p>
    <w:p w14:paraId="76B95453" w14:textId="69C57B95" w:rsidR="00071A0F" w:rsidRPr="00152365" w:rsidRDefault="00071A0F" w:rsidP="00071A0F">
      <w:pPr>
        <w:keepNext/>
        <w:keepLines/>
        <w:spacing w:before="120" w:after="120" w:line="360" w:lineRule="auto"/>
        <w:outlineLvl w:val="2"/>
        <w:rPr>
          <w:rFonts w:ascii="宋体" w:hAnsi="宋体" w:hint="eastAsia"/>
          <w:bCs/>
          <w:sz w:val="24"/>
          <w:szCs w:val="32"/>
        </w:rPr>
      </w:pPr>
      <w:bookmarkStart w:id="16" w:name="_Toc214994700"/>
      <w:r w:rsidRPr="00152365">
        <w:rPr>
          <w:rFonts w:ascii="宋体" w:hAnsi="宋体" w:hint="eastAsia"/>
          <w:bCs/>
          <w:sz w:val="24"/>
          <w:szCs w:val="32"/>
        </w:rPr>
        <w:t>3.1.1  实验环境</w:t>
      </w:r>
      <w:bookmarkEnd w:id="16"/>
    </w:p>
    <w:p w14:paraId="12CA5FF6" w14:textId="38F911BC" w:rsidR="00B66E03" w:rsidRPr="00152365" w:rsidRDefault="00B66E03" w:rsidP="00071A0F">
      <w:pPr>
        <w:spacing w:line="360" w:lineRule="auto"/>
        <w:rPr>
          <w:rFonts w:ascii="宋体" w:hAnsi="宋体" w:hint="eastAsia"/>
          <w:kern w:val="0"/>
          <w:sz w:val="24"/>
          <w:szCs w:val="18"/>
        </w:rPr>
      </w:pPr>
      <w:r w:rsidRPr="00152365">
        <w:rPr>
          <w:rFonts w:ascii="宋体" w:hAnsi="宋体" w:hint="eastAsia"/>
          <w:kern w:val="0"/>
          <w:sz w:val="24"/>
          <w:szCs w:val="18"/>
        </w:rPr>
        <w:t>本文实验采用Python编程语言，基于TensorFlow深度学习框架实现。具体的实验环境配置如表3-1</w:t>
      </w:r>
      <w:r w:rsidR="00137E4C" w:rsidRPr="00152365">
        <w:rPr>
          <w:rFonts w:ascii="宋体" w:hAnsi="宋体" w:hint="eastAsia"/>
          <w:kern w:val="0"/>
          <w:sz w:val="24"/>
          <w:szCs w:val="18"/>
        </w:rPr>
        <w:t>-1</w:t>
      </w:r>
      <w:r w:rsidRPr="00152365">
        <w:rPr>
          <w:rFonts w:ascii="宋体" w:hAnsi="宋体" w:hint="eastAsia"/>
          <w:kern w:val="0"/>
          <w:sz w:val="24"/>
          <w:szCs w:val="18"/>
        </w:rPr>
        <w:t>所示。</w:t>
      </w:r>
    </w:p>
    <w:p w14:paraId="2C59AC2A" w14:textId="18E0FBE4" w:rsidR="008F53B3" w:rsidRPr="00152365" w:rsidRDefault="008F53B3" w:rsidP="008F53B3">
      <w:pPr>
        <w:spacing w:line="360" w:lineRule="auto"/>
        <w:ind w:firstLineChars="200" w:firstLine="400"/>
        <w:jc w:val="center"/>
        <w:rPr>
          <w:rFonts w:ascii="宋体" w:hAnsi="宋体" w:hint="eastAsia"/>
          <w:sz w:val="20"/>
        </w:rPr>
      </w:pPr>
      <w:bookmarkStart w:id="17" w:name="_Hlk214995113"/>
      <w:r w:rsidRPr="00152365">
        <w:rPr>
          <w:rFonts w:ascii="宋体" w:hAnsi="宋体"/>
          <w:sz w:val="20"/>
        </w:rPr>
        <w:lastRenderedPageBreak/>
        <w:t>表3-</w:t>
      </w:r>
      <w:r w:rsidRPr="00152365">
        <w:rPr>
          <w:rFonts w:ascii="宋体" w:hAnsi="宋体"/>
          <w:sz w:val="20"/>
        </w:rPr>
        <w:fldChar w:fldCharType="begin"/>
      </w:r>
      <w:r w:rsidRPr="00152365">
        <w:rPr>
          <w:rFonts w:ascii="宋体" w:hAnsi="宋体"/>
          <w:sz w:val="20"/>
        </w:rPr>
        <w:instrText xml:space="preserve"> SEQ 表3- \* ARABIC </w:instrText>
      </w:r>
      <w:r w:rsidRPr="00152365">
        <w:rPr>
          <w:rFonts w:ascii="宋体" w:hAnsi="宋体"/>
          <w:sz w:val="20"/>
        </w:rPr>
        <w:fldChar w:fldCharType="separate"/>
      </w:r>
      <w:r w:rsidRPr="00152365">
        <w:rPr>
          <w:rFonts w:ascii="宋体" w:hAnsi="宋体"/>
          <w:noProof/>
          <w:sz w:val="20"/>
        </w:rPr>
        <w:t>1</w:t>
      </w:r>
      <w:r w:rsidRPr="00152365">
        <w:rPr>
          <w:rFonts w:ascii="宋体" w:hAnsi="宋体"/>
          <w:sz w:val="20"/>
        </w:rPr>
        <w:fldChar w:fldCharType="end"/>
      </w:r>
      <w:r w:rsidRPr="00152365">
        <w:rPr>
          <w:rFonts w:ascii="宋体" w:hAnsi="宋体" w:hint="eastAsia"/>
          <w:sz w:val="20"/>
        </w:rPr>
        <w:t>-</w:t>
      </w:r>
      <w:r w:rsidR="00433792">
        <w:rPr>
          <w:rFonts w:ascii="宋体" w:hAnsi="宋体" w:hint="eastAsia"/>
          <w:sz w:val="20"/>
        </w:rPr>
        <w:t>1</w:t>
      </w:r>
      <w:r w:rsidRPr="00152365">
        <w:rPr>
          <w:rFonts w:ascii="宋体" w:hAnsi="宋体" w:hint="eastAsia"/>
          <w:sz w:val="20"/>
        </w:rPr>
        <w:t>实验环境配置表</w:t>
      </w:r>
    </w:p>
    <w:tbl>
      <w:tblPr>
        <w:tblW w:w="5000" w:type="pct"/>
        <w:tblBorders>
          <w:top w:val="single" w:sz="12" w:space="0" w:color="auto"/>
          <w:bottom w:val="single" w:sz="12" w:space="0" w:color="auto"/>
        </w:tblBorders>
        <w:tblLook w:val="0000" w:firstRow="0" w:lastRow="0" w:firstColumn="0" w:lastColumn="0" w:noHBand="0" w:noVBand="0"/>
      </w:tblPr>
      <w:tblGrid>
        <w:gridCol w:w="4153"/>
        <w:gridCol w:w="4153"/>
      </w:tblGrid>
      <w:tr w:rsidR="008F53B3" w:rsidRPr="00152365" w14:paraId="1177F098" w14:textId="77777777" w:rsidTr="00870B88">
        <w:trPr>
          <w:trHeight w:val="468"/>
        </w:trPr>
        <w:tc>
          <w:tcPr>
            <w:tcW w:w="2500" w:type="pct"/>
            <w:tcBorders>
              <w:top w:val="single" w:sz="12" w:space="0" w:color="auto"/>
              <w:bottom w:val="single" w:sz="12" w:space="0" w:color="auto"/>
            </w:tcBorders>
          </w:tcPr>
          <w:bookmarkEnd w:id="17"/>
          <w:p w14:paraId="072E91F7"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环境类别</w:t>
            </w:r>
          </w:p>
        </w:tc>
        <w:tc>
          <w:tcPr>
            <w:tcW w:w="2500" w:type="pct"/>
            <w:tcBorders>
              <w:top w:val="single" w:sz="12" w:space="0" w:color="auto"/>
              <w:bottom w:val="single" w:sz="12" w:space="0" w:color="auto"/>
            </w:tcBorders>
          </w:tcPr>
          <w:p w14:paraId="20A267E1"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配置详情</w:t>
            </w:r>
          </w:p>
        </w:tc>
      </w:tr>
      <w:tr w:rsidR="008F53B3" w:rsidRPr="00152365" w14:paraId="7922AA0C" w14:textId="77777777" w:rsidTr="00870B88">
        <w:trPr>
          <w:trHeight w:val="468"/>
        </w:trPr>
        <w:tc>
          <w:tcPr>
            <w:tcW w:w="2500" w:type="pct"/>
            <w:tcBorders>
              <w:top w:val="single" w:sz="12" w:space="0" w:color="auto"/>
              <w:bottom w:val="nil"/>
            </w:tcBorders>
          </w:tcPr>
          <w:p w14:paraId="4155A021"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操作系统</w:t>
            </w:r>
          </w:p>
        </w:tc>
        <w:tc>
          <w:tcPr>
            <w:tcW w:w="2500" w:type="pct"/>
            <w:tcBorders>
              <w:top w:val="single" w:sz="12" w:space="0" w:color="auto"/>
              <w:bottom w:val="nil"/>
            </w:tcBorders>
          </w:tcPr>
          <w:p w14:paraId="0CECF293" w14:textId="77777777" w:rsidR="008F53B3" w:rsidRPr="00152365" w:rsidRDefault="008F53B3" w:rsidP="009215A8">
            <w:pPr>
              <w:spacing w:line="360" w:lineRule="auto"/>
              <w:rPr>
                <w:rFonts w:ascii="宋体" w:hAnsi="宋体" w:hint="eastAsia"/>
                <w:sz w:val="22"/>
              </w:rPr>
            </w:pPr>
            <w:r w:rsidRPr="00152365">
              <w:rPr>
                <w:rFonts w:ascii="宋体" w:hAnsi="宋体"/>
                <w:sz w:val="22"/>
              </w:rPr>
              <w:t>Windows 11</w:t>
            </w:r>
          </w:p>
        </w:tc>
      </w:tr>
      <w:tr w:rsidR="008F53B3" w:rsidRPr="00152365" w14:paraId="19B1B9DC" w14:textId="77777777" w:rsidTr="00870B88">
        <w:trPr>
          <w:trHeight w:val="468"/>
        </w:trPr>
        <w:tc>
          <w:tcPr>
            <w:tcW w:w="2500" w:type="pct"/>
            <w:tcBorders>
              <w:top w:val="nil"/>
            </w:tcBorders>
          </w:tcPr>
          <w:p w14:paraId="41E2747D" w14:textId="77777777" w:rsidR="008F53B3" w:rsidRPr="00152365" w:rsidRDefault="008F53B3" w:rsidP="009215A8">
            <w:pPr>
              <w:spacing w:line="360" w:lineRule="auto"/>
              <w:rPr>
                <w:rFonts w:ascii="宋体" w:hAnsi="宋体" w:hint="eastAsia"/>
                <w:sz w:val="22"/>
              </w:rPr>
            </w:pPr>
            <w:r w:rsidRPr="00152365">
              <w:rPr>
                <w:rFonts w:ascii="宋体" w:hAnsi="宋体"/>
                <w:sz w:val="22"/>
              </w:rPr>
              <w:t>CPU</w:t>
            </w:r>
          </w:p>
        </w:tc>
        <w:tc>
          <w:tcPr>
            <w:tcW w:w="2500" w:type="pct"/>
            <w:tcBorders>
              <w:top w:val="nil"/>
            </w:tcBorders>
          </w:tcPr>
          <w:p w14:paraId="279BA911" w14:textId="77777777" w:rsidR="008F53B3" w:rsidRPr="00152365" w:rsidRDefault="008F53B3" w:rsidP="009215A8">
            <w:pPr>
              <w:spacing w:line="360" w:lineRule="auto"/>
              <w:rPr>
                <w:rFonts w:ascii="宋体" w:hAnsi="宋体" w:hint="eastAsia"/>
                <w:sz w:val="22"/>
              </w:rPr>
            </w:pPr>
            <w:r w:rsidRPr="00152365">
              <w:rPr>
                <w:rFonts w:ascii="宋体" w:hAnsi="宋体"/>
                <w:sz w:val="22"/>
              </w:rPr>
              <w:t>13</w:t>
            </w:r>
            <w:r w:rsidRPr="00152365">
              <w:rPr>
                <w:rFonts w:ascii="宋体" w:hAnsi="宋体"/>
                <w:sz w:val="22"/>
                <w:vertAlign w:val="superscript"/>
              </w:rPr>
              <w:t>th</w:t>
            </w:r>
            <w:r w:rsidRPr="00152365">
              <w:rPr>
                <w:rFonts w:ascii="宋体" w:hAnsi="宋体"/>
                <w:sz w:val="22"/>
              </w:rPr>
              <w:t xml:space="preserve"> Gen Intel® Core™ i9-13900H</w:t>
            </w:r>
          </w:p>
        </w:tc>
      </w:tr>
      <w:tr w:rsidR="008F53B3" w:rsidRPr="00152365" w14:paraId="4E49943F" w14:textId="77777777" w:rsidTr="00870B88">
        <w:trPr>
          <w:trHeight w:val="468"/>
        </w:trPr>
        <w:tc>
          <w:tcPr>
            <w:tcW w:w="2500" w:type="pct"/>
          </w:tcPr>
          <w:p w14:paraId="5233E7BD" w14:textId="77777777" w:rsidR="008F53B3" w:rsidRPr="00152365" w:rsidRDefault="008F53B3" w:rsidP="009215A8">
            <w:pPr>
              <w:spacing w:line="360" w:lineRule="auto"/>
              <w:rPr>
                <w:rFonts w:ascii="宋体" w:hAnsi="宋体" w:hint="eastAsia"/>
                <w:sz w:val="22"/>
              </w:rPr>
            </w:pPr>
            <w:r w:rsidRPr="00152365">
              <w:rPr>
                <w:rFonts w:ascii="宋体" w:hAnsi="宋体"/>
                <w:sz w:val="22"/>
              </w:rPr>
              <w:t>GPU</w:t>
            </w:r>
          </w:p>
        </w:tc>
        <w:tc>
          <w:tcPr>
            <w:tcW w:w="2500" w:type="pct"/>
          </w:tcPr>
          <w:p w14:paraId="2C4E2E0E" w14:textId="77777777" w:rsidR="008F53B3" w:rsidRPr="00152365" w:rsidRDefault="008F53B3" w:rsidP="009215A8">
            <w:pPr>
              <w:spacing w:line="360" w:lineRule="auto"/>
              <w:rPr>
                <w:rFonts w:ascii="宋体" w:hAnsi="宋体" w:hint="eastAsia"/>
                <w:sz w:val="22"/>
              </w:rPr>
            </w:pPr>
            <w:r w:rsidRPr="00152365">
              <w:rPr>
                <w:rFonts w:ascii="宋体" w:hAnsi="宋体"/>
                <w:sz w:val="22"/>
              </w:rPr>
              <w:t>Inter® Iris® Xe Graphics</w:t>
            </w:r>
          </w:p>
        </w:tc>
      </w:tr>
      <w:tr w:rsidR="008F53B3" w:rsidRPr="00152365" w14:paraId="32A73857" w14:textId="77777777" w:rsidTr="00870B88">
        <w:trPr>
          <w:trHeight w:val="468"/>
        </w:trPr>
        <w:tc>
          <w:tcPr>
            <w:tcW w:w="2500" w:type="pct"/>
          </w:tcPr>
          <w:p w14:paraId="77C90176"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内存</w:t>
            </w:r>
          </w:p>
        </w:tc>
        <w:tc>
          <w:tcPr>
            <w:tcW w:w="2500" w:type="pct"/>
          </w:tcPr>
          <w:p w14:paraId="7549FE21"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16</w:t>
            </w:r>
            <w:r w:rsidRPr="00152365">
              <w:rPr>
                <w:rFonts w:ascii="宋体" w:hAnsi="宋体"/>
                <w:sz w:val="22"/>
              </w:rPr>
              <w:t xml:space="preserve">GB </w:t>
            </w:r>
          </w:p>
        </w:tc>
      </w:tr>
      <w:tr w:rsidR="008F53B3" w:rsidRPr="00152365" w14:paraId="0899A6DB" w14:textId="77777777" w:rsidTr="00870B88">
        <w:trPr>
          <w:trHeight w:val="468"/>
        </w:trPr>
        <w:tc>
          <w:tcPr>
            <w:tcW w:w="2500" w:type="pct"/>
          </w:tcPr>
          <w:p w14:paraId="5429414A" w14:textId="77777777" w:rsidR="008F53B3" w:rsidRPr="00152365" w:rsidRDefault="008F53B3" w:rsidP="009215A8">
            <w:pPr>
              <w:spacing w:line="360" w:lineRule="auto"/>
              <w:rPr>
                <w:rFonts w:ascii="宋体" w:hAnsi="宋体" w:hint="eastAsia"/>
                <w:sz w:val="22"/>
              </w:rPr>
            </w:pPr>
            <w:r w:rsidRPr="00152365">
              <w:rPr>
                <w:rFonts w:ascii="宋体" w:hAnsi="宋体"/>
                <w:sz w:val="22"/>
              </w:rPr>
              <w:t>Python</w:t>
            </w:r>
            <w:r w:rsidRPr="00152365">
              <w:rPr>
                <w:rFonts w:ascii="宋体" w:hAnsi="宋体" w:hint="eastAsia"/>
                <w:sz w:val="22"/>
              </w:rPr>
              <w:t>版本</w:t>
            </w:r>
          </w:p>
        </w:tc>
        <w:tc>
          <w:tcPr>
            <w:tcW w:w="2500" w:type="pct"/>
          </w:tcPr>
          <w:p w14:paraId="4DBA8BFF" w14:textId="77777777" w:rsidR="008F53B3" w:rsidRPr="00152365" w:rsidRDefault="008F53B3" w:rsidP="009215A8">
            <w:pPr>
              <w:spacing w:line="360" w:lineRule="auto"/>
              <w:rPr>
                <w:rFonts w:ascii="宋体" w:hAnsi="宋体" w:hint="eastAsia"/>
                <w:sz w:val="22"/>
              </w:rPr>
            </w:pPr>
            <w:r w:rsidRPr="00152365">
              <w:rPr>
                <w:rFonts w:ascii="宋体" w:hAnsi="宋体"/>
                <w:sz w:val="22"/>
              </w:rPr>
              <w:t>3.13</w:t>
            </w:r>
          </w:p>
        </w:tc>
      </w:tr>
      <w:tr w:rsidR="008F53B3" w:rsidRPr="00152365" w14:paraId="77D4183E" w14:textId="77777777" w:rsidTr="00870B88">
        <w:trPr>
          <w:trHeight w:val="468"/>
        </w:trPr>
        <w:tc>
          <w:tcPr>
            <w:tcW w:w="2500" w:type="pct"/>
          </w:tcPr>
          <w:p w14:paraId="09A2E4A5"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深度学习框架</w:t>
            </w:r>
          </w:p>
        </w:tc>
        <w:tc>
          <w:tcPr>
            <w:tcW w:w="2500" w:type="pct"/>
          </w:tcPr>
          <w:p w14:paraId="492A538D" w14:textId="77777777" w:rsidR="008F53B3" w:rsidRPr="00152365" w:rsidRDefault="008F53B3" w:rsidP="009215A8">
            <w:pPr>
              <w:spacing w:line="360" w:lineRule="auto"/>
              <w:rPr>
                <w:rFonts w:ascii="宋体" w:hAnsi="宋体" w:hint="eastAsia"/>
                <w:sz w:val="22"/>
              </w:rPr>
            </w:pPr>
            <w:r w:rsidRPr="00152365">
              <w:rPr>
                <w:rFonts w:ascii="宋体" w:hAnsi="宋体"/>
                <w:sz w:val="22"/>
              </w:rPr>
              <w:t>TensorFlow 2.9.1</w:t>
            </w:r>
          </w:p>
        </w:tc>
      </w:tr>
      <w:tr w:rsidR="008F53B3" w:rsidRPr="003040AE" w14:paraId="0B143B39" w14:textId="77777777" w:rsidTr="00870B88">
        <w:trPr>
          <w:trHeight w:val="468"/>
        </w:trPr>
        <w:tc>
          <w:tcPr>
            <w:tcW w:w="2500" w:type="pct"/>
          </w:tcPr>
          <w:p w14:paraId="1EB3026E" w14:textId="77777777" w:rsidR="008F53B3" w:rsidRPr="00152365" w:rsidRDefault="008F53B3" w:rsidP="009215A8">
            <w:pPr>
              <w:spacing w:line="360" w:lineRule="auto"/>
              <w:rPr>
                <w:rFonts w:ascii="宋体" w:hAnsi="宋体" w:hint="eastAsia"/>
                <w:sz w:val="22"/>
              </w:rPr>
            </w:pPr>
            <w:r w:rsidRPr="00152365">
              <w:rPr>
                <w:rFonts w:ascii="宋体" w:hAnsi="宋体" w:hint="eastAsia"/>
                <w:sz w:val="22"/>
              </w:rPr>
              <w:t>其他主要库</w:t>
            </w:r>
          </w:p>
        </w:tc>
        <w:tc>
          <w:tcPr>
            <w:tcW w:w="2500" w:type="pct"/>
          </w:tcPr>
          <w:p w14:paraId="5470EBD5" w14:textId="6AD9807E" w:rsidR="008F53B3" w:rsidRPr="00152365" w:rsidRDefault="008F53B3" w:rsidP="009215A8">
            <w:pPr>
              <w:spacing w:line="360" w:lineRule="auto"/>
              <w:rPr>
                <w:rFonts w:ascii="宋体" w:hAnsi="宋体" w:hint="eastAsia"/>
                <w:sz w:val="22"/>
              </w:rPr>
            </w:pPr>
            <w:r w:rsidRPr="00152365">
              <w:rPr>
                <w:rFonts w:ascii="宋体" w:hAnsi="宋体"/>
                <w:sz w:val="22"/>
              </w:rPr>
              <w:t>NumPy,</w:t>
            </w:r>
            <w:r w:rsidR="003040AE">
              <w:rPr>
                <w:rFonts w:ascii="宋体" w:hAnsi="宋体" w:hint="eastAsia"/>
                <w:sz w:val="22"/>
              </w:rPr>
              <w:t xml:space="preserve"> </w:t>
            </w:r>
            <w:r w:rsidRPr="00152365">
              <w:rPr>
                <w:rFonts w:ascii="宋体" w:hAnsi="宋体"/>
                <w:sz w:val="22"/>
              </w:rPr>
              <w:t>Pandas,</w:t>
            </w:r>
            <w:r w:rsidR="003040AE">
              <w:rPr>
                <w:rFonts w:ascii="宋体" w:hAnsi="宋体" w:hint="eastAsia"/>
                <w:sz w:val="22"/>
              </w:rPr>
              <w:t xml:space="preserve"> </w:t>
            </w:r>
            <w:r w:rsidRPr="00152365">
              <w:rPr>
                <w:rFonts w:ascii="宋体" w:hAnsi="宋体"/>
                <w:sz w:val="22"/>
              </w:rPr>
              <w:t>Scikit-learn,</w:t>
            </w:r>
            <w:r w:rsidR="003040AE">
              <w:rPr>
                <w:rFonts w:ascii="宋体" w:hAnsi="宋体" w:hint="eastAsia"/>
                <w:sz w:val="22"/>
              </w:rPr>
              <w:t xml:space="preserve"> </w:t>
            </w:r>
            <w:r w:rsidRPr="00152365">
              <w:rPr>
                <w:rFonts w:ascii="宋体" w:hAnsi="宋体"/>
                <w:sz w:val="22"/>
              </w:rPr>
              <w:t>PyEMD</w:t>
            </w:r>
          </w:p>
        </w:tc>
      </w:tr>
    </w:tbl>
    <w:p w14:paraId="52E726A6" w14:textId="08C283A7" w:rsidR="00071A0F" w:rsidRPr="00152365" w:rsidRDefault="00071A0F" w:rsidP="00071A0F">
      <w:pPr>
        <w:keepNext/>
        <w:keepLines/>
        <w:spacing w:before="120" w:after="120" w:line="360" w:lineRule="auto"/>
        <w:outlineLvl w:val="2"/>
        <w:rPr>
          <w:rFonts w:ascii="宋体" w:hAnsi="宋体" w:hint="eastAsia"/>
          <w:bCs/>
          <w:sz w:val="24"/>
          <w:szCs w:val="32"/>
        </w:rPr>
      </w:pPr>
      <w:bookmarkStart w:id="18" w:name="_Toc214994701"/>
      <w:r w:rsidRPr="00152365">
        <w:rPr>
          <w:rFonts w:ascii="宋体" w:hAnsi="宋体" w:hint="eastAsia"/>
          <w:bCs/>
          <w:sz w:val="24"/>
          <w:szCs w:val="32"/>
        </w:rPr>
        <w:t>3.1.2  实验数据集</w:t>
      </w:r>
      <w:bookmarkEnd w:id="18"/>
    </w:p>
    <w:p w14:paraId="08C1AFAA" w14:textId="476ED373" w:rsidR="00071C8E" w:rsidRPr="00152365" w:rsidRDefault="00071C8E" w:rsidP="00071C8E">
      <w:pPr>
        <w:spacing w:line="360" w:lineRule="auto"/>
        <w:rPr>
          <w:rFonts w:ascii="宋体" w:hAnsi="宋体" w:hint="eastAsia"/>
          <w:kern w:val="0"/>
          <w:sz w:val="24"/>
          <w:szCs w:val="18"/>
        </w:rPr>
      </w:pPr>
      <w:r w:rsidRPr="00152365">
        <w:rPr>
          <w:rFonts w:ascii="宋体" w:hAnsi="宋体" w:hint="eastAsia"/>
          <w:kern w:val="0"/>
          <w:sz w:val="24"/>
          <w:szCs w:val="18"/>
        </w:rPr>
        <w:t>本文选取中证流通指数（指数代码：902）作为研究对象，数据时间范围从2020年1</w:t>
      </w:r>
      <w:r w:rsidRPr="00152365">
        <w:rPr>
          <w:rFonts w:ascii="宋体" w:hAnsi="宋体"/>
          <w:kern w:val="0"/>
          <w:sz w:val="24"/>
          <w:szCs w:val="18"/>
        </w:rPr>
        <w:t>1</w:t>
      </w:r>
      <w:r w:rsidRPr="00152365">
        <w:rPr>
          <w:rFonts w:ascii="宋体" w:hAnsi="宋体" w:hint="eastAsia"/>
          <w:kern w:val="0"/>
          <w:sz w:val="24"/>
          <w:szCs w:val="18"/>
        </w:rPr>
        <w:t>月</w:t>
      </w:r>
      <w:r w:rsidRPr="00152365">
        <w:rPr>
          <w:rFonts w:ascii="宋体" w:hAnsi="宋体"/>
          <w:kern w:val="0"/>
          <w:sz w:val="24"/>
          <w:szCs w:val="18"/>
        </w:rPr>
        <w:t>3</w:t>
      </w:r>
      <w:r w:rsidRPr="00152365">
        <w:rPr>
          <w:rFonts w:ascii="宋体" w:hAnsi="宋体" w:hint="eastAsia"/>
          <w:kern w:val="0"/>
          <w:sz w:val="24"/>
          <w:szCs w:val="18"/>
        </w:rPr>
        <w:t>日至202</w:t>
      </w:r>
      <w:r w:rsidRPr="00152365">
        <w:rPr>
          <w:rFonts w:ascii="宋体" w:hAnsi="宋体"/>
          <w:kern w:val="0"/>
          <w:sz w:val="24"/>
          <w:szCs w:val="18"/>
        </w:rPr>
        <w:t>5</w:t>
      </w:r>
      <w:r w:rsidRPr="00152365">
        <w:rPr>
          <w:rFonts w:ascii="宋体" w:hAnsi="宋体" w:hint="eastAsia"/>
          <w:kern w:val="0"/>
          <w:sz w:val="24"/>
          <w:szCs w:val="18"/>
        </w:rPr>
        <w:t>年1</w:t>
      </w:r>
      <w:r w:rsidRPr="00152365">
        <w:rPr>
          <w:rFonts w:ascii="宋体" w:hAnsi="宋体"/>
          <w:kern w:val="0"/>
          <w:sz w:val="24"/>
          <w:szCs w:val="18"/>
        </w:rPr>
        <w:t>1</w:t>
      </w:r>
      <w:r w:rsidRPr="00152365">
        <w:rPr>
          <w:rFonts w:ascii="宋体" w:hAnsi="宋体" w:hint="eastAsia"/>
          <w:kern w:val="0"/>
          <w:sz w:val="24"/>
          <w:szCs w:val="18"/>
        </w:rPr>
        <w:t>月1</w:t>
      </w:r>
      <w:r w:rsidRPr="00152365">
        <w:rPr>
          <w:rFonts w:ascii="宋体" w:hAnsi="宋体"/>
          <w:kern w:val="0"/>
          <w:sz w:val="24"/>
          <w:szCs w:val="18"/>
        </w:rPr>
        <w:t>1</w:t>
      </w:r>
      <w:r w:rsidRPr="00152365">
        <w:rPr>
          <w:rFonts w:ascii="宋体" w:hAnsi="宋体" w:hint="eastAsia"/>
          <w:kern w:val="0"/>
          <w:sz w:val="24"/>
          <w:szCs w:val="18"/>
        </w:rPr>
        <w:t>日。数据集包含开盘价、最高价、最低价、收盘价、成交量等关键指标。</w:t>
      </w:r>
    </w:p>
    <w:p w14:paraId="1240AB76" w14:textId="77777777" w:rsidR="00071C8E" w:rsidRPr="00152365" w:rsidRDefault="00071C8E" w:rsidP="00071C8E">
      <w:pPr>
        <w:spacing w:line="360" w:lineRule="auto"/>
        <w:rPr>
          <w:rFonts w:ascii="宋体" w:hAnsi="宋体" w:hint="eastAsia"/>
          <w:kern w:val="0"/>
          <w:sz w:val="24"/>
          <w:szCs w:val="18"/>
        </w:rPr>
      </w:pPr>
      <w:r w:rsidRPr="00152365">
        <w:rPr>
          <w:rFonts w:ascii="宋体" w:hAnsi="宋体" w:hint="eastAsia"/>
          <w:kern w:val="0"/>
          <w:sz w:val="24"/>
          <w:szCs w:val="18"/>
        </w:rPr>
        <w:t>数据预处理包括以下步骤：</w:t>
      </w:r>
    </w:p>
    <w:p w14:paraId="237D930F" w14:textId="0FAD4459" w:rsidR="00071C8E" w:rsidRPr="00152365" w:rsidRDefault="00071C8E" w:rsidP="00071C8E">
      <w:pPr>
        <w:pStyle w:val="ac"/>
        <w:numPr>
          <w:ilvl w:val="0"/>
          <w:numId w:val="22"/>
        </w:numPr>
        <w:spacing w:line="360" w:lineRule="auto"/>
        <w:ind w:firstLineChars="0"/>
        <w:rPr>
          <w:rFonts w:ascii="宋体" w:hAnsi="宋体" w:hint="eastAsia"/>
          <w:kern w:val="0"/>
          <w:sz w:val="24"/>
          <w:szCs w:val="18"/>
        </w:rPr>
      </w:pPr>
      <w:r w:rsidRPr="00152365">
        <w:rPr>
          <w:rFonts w:ascii="宋体" w:hAnsi="宋体" w:hint="eastAsia"/>
          <w:kern w:val="0"/>
          <w:sz w:val="24"/>
          <w:szCs w:val="18"/>
        </w:rPr>
        <w:t>处理缺失值和异常值；</w:t>
      </w:r>
    </w:p>
    <w:p w14:paraId="6C3016A6" w14:textId="7E5C1D0A" w:rsidR="00071C8E" w:rsidRPr="00152365" w:rsidRDefault="00071C8E" w:rsidP="00071C8E">
      <w:pPr>
        <w:pStyle w:val="ac"/>
        <w:numPr>
          <w:ilvl w:val="0"/>
          <w:numId w:val="22"/>
        </w:numPr>
        <w:spacing w:line="360" w:lineRule="auto"/>
        <w:ind w:firstLineChars="0"/>
        <w:rPr>
          <w:rFonts w:ascii="宋体" w:hAnsi="宋体" w:hint="eastAsia"/>
          <w:kern w:val="0"/>
          <w:sz w:val="24"/>
          <w:szCs w:val="18"/>
        </w:rPr>
      </w:pPr>
      <w:r w:rsidRPr="00152365">
        <w:rPr>
          <w:rFonts w:ascii="宋体" w:hAnsi="宋体" w:hint="eastAsia"/>
          <w:kern w:val="0"/>
          <w:sz w:val="24"/>
          <w:szCs w:val="18"/>
        </w:rPr>
        <w:t>将日期列转换为datetime格式；</w:t>
      </w:r>
    </w:p>
    <w:p w14:paraId="716466F1" w14:textId="31FAF807" w:rsidR="00071C8E" w:rsidRPr="00152365" w:rsidRDefault="00071C8E" w:rsidP="00071C8E">
      <w:pPr>
        <w:pStyle w:val="ac"/>
        <w:numPr>
          <w:ilvl w:val="0"/>
          <w:numId w:val="22"/>
        </w:numPr>
        <w:spacing w:line="360" w:lineRule="auto"/>
        <w:ind w:firstLineChars="0"/>
        <w:rPr>
          <w:rFonts w:ascii="宋体" w:hAnsi="宋体" w:hint="eastAsia"/>
          <w:kern w:val="0"/>
          <w:sz w:val="24"/>
          <w:szCs w:val="18"/>
        </w:rPr>
      </w:pPr>
      <w:r w:rsidRPr="00152365">
        <w:rPr>
          <w:rFonts w:ascii="宋体" w:hAnsi="宋体" w:hint="eastAsia"/>
          <w:kern w:val="0"/>
          <w:sz w:val="24"/>
          <w:szCs w:val="18"/>
        </w:rPr>
        <w:t>按时间顺序排序；</w:t>
      </w:r>
    </w:p>
    <w:p w14:paraId="055D94DD" w14:textId="689D126B" w:rsidR="00071C8E" w:rsidRPr="00152365" w:rsidRDefault="00071C8E" w:rsidP="00071C8E">
      <w:pPr>
        <w:pStyle w:val="ac"/>
        <w:numPr>
          <w:ilvl w:val="0"/>
          <w:numId w:val="22"/>
        </w:numPr>
        <w:spacing w:line="360" w:lineRule="auto"/>
        <w:ind w:firstLineChars="0"/>
        <w:rPr>
          <w:rFonts w:ascii="宋体" w:hAnsi="宋体" w:hint="eastAsia"/>
          <w:kern w:val="0"/>
          <w:sz w:val="24"/>
          <w:szCs w:val="18"/>
        </w:rPr>
      </w:pPr>
      <w:r w:rsidRPr="00152365">
        <w:rPr>
          <w:rFonts w:ascii="宋体" w:hAnsi="宋体" w:hint="eastAsia"/>
          <w:kern w:val="0"/>
          <w:sz w:val="24"/>
          <w:szCs w:val="18"/>
        </w:rPr>
        <w:t>使用MinMaxScaler对收盘价进行归一化处理；</w:t>
      </w:r>
    </w:p>
    <w:p w14:paraId="5CF8C2B2" w14:textId="7C9F9D33" w:rsidR="00071C8E" w:rsidRPr="00E77B26" w:rsidRDefault="00071C8E" w:rsidP="00E77B26">
      <w:pPr>
        <w:pStyle w:val="ac"/>
        <w:numPr>
          <w:ilvl w:val="0"/>
          <w:numId w:val="22"/>
        </w:numPr>
        <w:spacing w:line="360" w:lineRule="auto"/>
        <w:ind w:firstLineChars="0"/>
        <w:rPr>
          <w:rFonts w:ascii="宋体" w:hAnsi="宋体" w:hint="eastAsia"/>
          <w:kern w:val="0"/>
          <w:sz w:val="24"/>
          <w:szCs w:val="18"/>
        </w:rPr>
      </w:pPr>
      <w:r w:rsidRPr="00E77B26">
        <w:rPr>
          <w:rFonts w:ascii="宋体" w:hAnsi="宋体" w:hint="eastAsia"/>
          <w:kern w:val="0"/>
          <w:sz w:val="24"/>
          <w:szCs w:val="18"/>
        </w:rPr>
        <w:t>按8:2的比例划分训练集和测试集。</w:t>
      </w:r>
    </w:p>
    <w:p w14:paraId="7AF74F06" w14:textId="290BD590" w:rsidR="00E77B26" w:rsidRPr="00E77B26" w:rsidRDefault="00E77B26" w:rsidP="002F2692">
      <w:pPr>
        <w:spacing w:line="360" w:lineRule="auto"/>
        <w:jc w:val="center"/>
        <w:rPr>
          <w:rFonts w:ascii="宋体" w:hAnsi="宋体" w:hint="eastAsia"/>
          <w:kern w:val="0"/>
          <w:sz w:val="24"/>
          <w:szCs w:val="18"/>
        </w:rPr>
      </w:pPr>
      <w:r w:rsidRPr="00E77B26">
        <w:rPr>
          <w:rFonts w:ascii="宋体" w:hAnsi="宋体"/>
          <w:noProof/>
          <w:kern w:val="0"/>
          <w:sz w:val="24"/>
          <w:szCs w:val="18"/>
        </w:rPr>
        <w:lastRenderedPageBreak/>
        <w:drawing>
          <wp:inline distT="0" distB="0" distL="0" distR="0" wp14:anchorId="223E6881" wp14:editId="549A003F">
            <wp:extent cx="5274310" cy="2999740"/>
            <wp:effectExtent l="0" t="0" r="2540" b="0"/>
            <wp:docPr id="20002789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99740"/>
                    </a:xfrm>
                    <a:prstGeom prst="rect">
                      <a:avLst/>
                    </a:prstGeom>
                    <a:noFill/>
                    <a:ln>
                      <a:noFill/>
                    </a:ln>
                  </pic:spPr>
                </pic:pic>
              </a:graphicData>
            </a:graphic>
          </wp:inline>
        </w:drawing>
      </w:r>
    </w:p>
    <w:p w14:paraId="44F5E21D" w14:textId="78281CE4" w:rsidR="00071A0F" w:rsidRPr="00152365" w:rsidRDefault="00071A0F" w:rsidP="00071A0F">
      <w:pPr>
        <w:keepNext/>
        <w:keepLines/>
        <w:spacing w:before="120" w:after="120" w:line="360" w:lineRule="auto"/>
        <w:outlineLvl w:val="2"/>
        <w:rPr>
          <w:rFonts w:ascii="宋体" w:hAnsi="宋体" w:hint="eastAsia"/>
          <w:bCs/>
          <w:sz w:val="24"/>
          <w:szCs w:val="32"/>
        </w:rPr>
      </w:pPr>
      <w:bookmarkStart w:id="19" w:name="_Toc214994702"/>
      <w:r w:rsidRPr="00152365">
        <w:rPr>
          <w:rFonts w:ascii="宋体" w:hAnsi="宋体" w:hint="eastAsia"/>
          <w:bCs/>
          <w:sz w:val="24"/>
          <w:szCs w:val="32"/>
        </w:rPr>
        <w:t xml:space="preserve">3.1.3  </w:t>
      </w:r>
      <w:r w:rsidRPr="00152365">
        <w:rPr>
          <w:rFonts w:ascii="宋体" w:hAnsi="宋体" w:cs="微软雅黑" w:hint="eastAsia"/>
          <w:bCs/>
          <w:sz w:val="24"/>
          <w:szCs w:val="32"/>
        </w:rPr>
        <w:t>评价指标</w:t>
      </w:r>
      <w:bookmarkEnd w:id="19"/>
    </w:p>
    <w:p w14:paraId="07759586" w14:textId="56BD96B3" w:rsidR="00071A0F" w:rsidRPr="00152365" w:rsidRDefault="00071A0F" w:rsidP="00071A0F">
      <w:pPr>
        <w:spacing w:line="360" w:lineRule="auto"/>
        <w:rPr>
          <w:rFonts w:ascii="宋体" w:hAnsi="宋体" w:hint="eastAsia"/>
          <w:kern w:val="0"/>
          <w:sz w:val="24"/>
          <w:szCs w:val="18"/>
        </w:rPr>
      </w:pPr>
      <w:r w:rsidRPr="00152365">
        <w:rPr>
          <w:rFonts w:ascii="宋体" w:hAnsi="宋体" w:hint="eastAsia"/>
          <w:kern w:val="0"/>
          <w:sz w:val="24"/>
          <w:szCs w:val="18"/>
        </w:rPr>
        <w:t>本文的实验择均方误差（MSE）、根均方误差（RMSE）、平均绝对误差（MAE）和决定系数（R2）作为评估模型性能的评价指标。</w:t>
      </w:r>
    </w:p>
    <w:p w14:paraId="28E9F764" w14:textId="731B1FD3"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为全面评估模型性能，本文采用以下四个评价指标：</w:t>
      </w:r>
    </w:p>
    <w:p w14:paraId="32C48BA0" w14:textId="77777777"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均方误差（MSE）：</w:t>
      </w:r>
    </w:p>
    <w:p w14:paraId="217B3AEE" w14:textId="459B8618" w:rsidR="007C292B" w:rsidRPr="00152365" w:rsidRDefault="007C292B" w:rsidP="007C292B">
      <w:pPr>
        <w:spacing w:line="360" w:lineRule="auto"/>
        <w:rPr>
          <w:rFonts w:ascii="宋体" w:hAnsi="宋体" w:hint="eastAsia"/>
          <w:kern w:val="0"/>
          <w:sz w:val="24"/>
          <w:szCs w:val="18"/>
        </w:rPr>
      </w:pPr>
      <m:oMathPara>
        <m:oMath>
          <m:r>
            <w:rPr>
              <w:rFonts w:ascii="Cambria Math" w:hAnsi="Cambria Math"/>
              <w:kern w:val="0"/>
              <w:sz w:val="24"/>
              <w:szCs w:val="18"/>
            </w:rPr>
            <m:t>MSE=</m:t>
          </m:r>
          <m:f>
            <m:fPr>
              <m:ctrlPr>
                <w:rPr>
                  <w:rFonts w:ascii="Cambria Math" w:hAnsi="Cambria Math"/>
                  <w:i/>
                  <w:kern w:val="0"/>
                  <w:sz w:val="24"/>
                  <w:szCs w:val="18"/>
                </w:rPr>
              </m:ctrlPr>
            </m:fPr>
            <m:num>
              <m:r>
                <w:rPr>
                  <w:rFonts w:ascii="Cambria Math" w:hAnsi="Cambria Math"/>
                  <w:kern w:val="0"/>
                  <w:sz w:val="24"/>
                  <w:szCs w:val="18"/>
                </w:rPr>
                <m:t>1</m:t>
              </m:r>
            </m:num>
            <m:den>
              <m:r>
                <w:rPr>
                  <w:rFonts w:ascii="Cambria Math" w:hAnsi="Cambria Math"/>
                  <w:kern w:val="0"/>
                  <w:sz w:val="24"/>
                  <w:szCs w:val="18"/>
                </w:rPr>
                <m:t>n</m:t>
              </m:r>
            </m:den>
          </m:f>
          <m:nary>
            <m:naryPr>
              <m:chr m:val="∑"/>
              <m:limLoc m:val="subSup"/>
              <m:grow m:val="1"/>
              <m:ctrlPr>
                <w:rPr>
                  <w:rFonts w:ascii="Cambria Math" w:hAnsi="Cambria Math"/>
                  <w:i/>
                  <w:kern w:val="0"/>
                  <w:sz w:val="24"/>
                  <w:szCs w:val="18"/>
                </w:rPr>
              </m:ctrlPr>
            </m:naryPr>
            <m:sub>
              <m:r>
                <w:rPr>
                  <w:rFonts w:ascii="Cambria Math" w:hAnsi="Cambria Math"/>
                  <w:kern w:val="0"/>
                  <w:sz w:val="24"/>
                  <w:szCs w:val="18"/>
                </w:rPr>
                <m:t>i=1</m:t>
              </m:r>
            </m:sub>
            <m:sup>
              <m:r>
                <w:rPr>
                  <w:rFonts w:ascii="Cambria Math" w:hAnsi="Cambria Math"/>
                  <w:kern w:val="0"/>
                  <w:sz w:val="24"/>
                  <w:szCs w:val="18"/>
                </w:rPr>
                <m:t>n</m:t>
              </m:r>
            </m:sup>
            <m:e>
              <m:sSup>
                <m:sSupPr>
                  <m:ctrlPr>
                    <w:rPr>
                      <w:rFonts w:ascii="Cambria Math" w:hAnsi="Cambria Math"/>
                      <w:i/>
                      <w:kern w:val="0"/>
                      <w:sz w:val="24"/>
                      <w:szCs w:val="18"/>
                    </w:rPr>
                  </m:ctrlPr>
                </m:sSupPr>
                <m:e>
                  <m:d>
                    <m:dPr>
                      <m:ctrlPr>
                        <w:rPr>
                          <w:rFonts w:ascii="Cambria Math" w:hAnsi="Cambria Math"/>
                          <w:i/>
                          <w:kern w:val="0"/>
                          <w:sz w:val="24"/>
                          <w:szCs w:val="18"/>
                        </w:rPr>
                      </m:ctrlPr>
                    </m:dPr>
                    <m:e>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1</m:t>
                          </m:r>
                        </m:sub>
                      </m:sSub>
                      <m:r>
                        <w:rPr>
                          <w:rFonts w:ascii="Cambria Math" w:hAnsi="Cambria Math"/>
                          <w:kern w:val="0"/>
                          <w:sz w:val="24"/>
                          <w:szCs w:val="18"/>
                        </w:rPr>
                        <m:t>-</m:t>
                      </m:r>
                      <m:sSub>
                        <m:sSubPr>
                          <m:ctrlPr>
                            <w:rPr>
                              <w:rFonts w:ascii="Cambria Math" w:hAnsi="Cambria Math"/>
                              <w:i/>
                              <w:kern w:val="0"/>
                              <w:sz w:val="24"/>
                              <w:szCs w:val="18"/>
                            </w:rPr>
                          </m:ctrlPr>
                        </m:sSubPr>
                        <m:e>
                          <m:acc>
                            <m:accPr>
                              <m:ctrlPr>
                                <w:rPr>
                                  <w:rFonts w:ascii="Cambria Math" w:hAnsi="Cambria Math"/>
                                  <w:i/>
                                  <w:kern w:val="0"/>
                                  <w:sz w:val="24"/>
                                  <w:szCs w:val="18"/>
                                </w:rPr>
                              </m:ctrlPr>
                            </m:accPr>
                            <m:e>
                              <m:r>
                                <w:rPr>
                                  <w:rFonts w:ascii="Cambria Math" w:hAnsi="Cambria Math"/>
                                  <w:kern w:val="0"/>
                                  <w:sz w:val="24"/>
                                  <w:szCs w:val="18"/>
                                </w:rPr>
                                <m:t>y</m:t>
                              </m:r>
                            </m:e>
                          </m:acc>
                        </m:e>
                        <m:sub>
                          <m:r>
                            <w:rPr>
                              <w:rFonts w:ascii="Cambria Math" w:hAnsi="Cambria Math"/>
                              <w:kern w:val="0"/>
                              <w:sz w:val="24"/>
                              <w:szCs w:val="18"/>
                            </w:rPr>
                            <m:t>i</m:t>
                          </m:r>
                        </m:sub>
                      </m:sSub>
                    </m:e>
                  </m:d>
                </m:e>
                <m:sup>
                  <m:r>
                    <w:rPr>
                      <w:rFonts w:ascii="Cambria Math" w:hAnsi="Cambria Math"/>
                      <w:kern w:val="0"/>
                      <w:sz w:val="24"/>
                      <w:szCs w:val="18"/>
                    </w:rPr>
                    <m:t>2</m:t>
                  </m:r>
                </m:sup>
              </m:sSup>
            </m:e>
          </m:nary>
        </m:oMath>
      </m:oMathPara>
    </w:p>
    <w:p w14:paraId="3928D720" w14:textId="77777777"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均方根误差（RMSE）：</w:t>
      </w:r>
    </w:p>
    <w:p w14:paraId="23BF9540" w14:textId="7D8F80B5" w:rsidR="007C292B" w:rsidRPr="00152365" w:rsidRDefault="00371BE3" w:rsidP="007C292B">
      <w:pPr>
        <w:spacing w:line="360" w:lineRule="auto"/>
        <w:rPr>
          <w:rFonts w:ascii="宋体" w:hAnsi="宋体" w:hint="eastAsia"/>
          <w:kern w:val="0"/>
          <w:sz w:val="24"/>
          <w:szCs w:val="18"/>
        </w:rPr>
      </w:pPr>
      <m:oMathPara>
        <m:oMath>
          <m:r>
            <w:rPr>
              <w:rFonts w:ascii="Cambria Math" w:hAnsi="Cambria Math"/>
              <w:kern w:val="0"/>
              <w:sz w:val="24"/>
              <w:szCs w:val="18"/>
            </w:rPr>
            <m:t>RMSE=</m:t>
          </m:r>
          <m:rad>
            <m:radPr>
              <m:degHide m:val="1"/>
              <m:ctrlPr>
                <w:rPr>
                  <w:rFonts w:ascii="Cambria Math" w:hAnsi="Cambria Math"/>
                  <w:i/>
                  <w:kern w:val="0"/>
                  <w:sz w:val="24"/>
                  <w:szCs w:val="18"/>
                </w:rPr>
              </m:ctrlPr>
            </m:radPr>
            <m:deg/>
            <m:e>
              <m:f>
                <m:fPr>
                  <m:ctrlPr>
                    <w:rPr>
                      <w:rFonts w:ascii="Cambria Math" w:hAnsi="Cambria Math"/>
                      <w:i/>
                      <w:kern w:val="0"/>
                      <w:sz w:val="24"/>
                      <w:szCs w:val="18"/>
                    </w:rPr>
                  </m:ctrlPr>
                </m:fPr>
                <m:num>
                  <m:r>
                    <w:rPr>
                      <w:rFonts w:ascii="Cambria Math" w:hAnsi="Cambria Math"/>
                      <w:kern w:val="0"/>
                      <w:sz w:val="24"/>
                      <w:szCs w:val="18"/>
                    </w:rPr>
                    <m:t>1</m:t>
                  </m:r>
                </m:num>
                <m:den>
                  <m:r>
                    <w:rPr>
                      <w:rFonts w:ascii="Cambria Math" w:hAnsi="Cambria Math"/>
                      <w:kern w:val="0"/>
                      <w:sz w:val="24"/>
                      <w:szCs w:val="18"/>
                    </w:rPr>
                    <m:t>n</m:t>
                  </m:r>
                </m:den>
              </m:f>
              <m:nary>
                <m:naryPr>
                  <m:chr m:val="∑"/>
                  <m:limLoc m:val="subSup"/>
                  <m:grow m:val="1"/>
                  <m:ctrlPr>
                    <w:rPr>
                      <w:rFonts w:ascii="Cambria Math" w:hAnsi="Cambria Math"/>
                      <w:i/>
                      <w:kern w:val="0"/>
                      <w:sz w:val="24"/>
                      <w:szCs w:val="18"/>
                    </w:rPr>
                  </m:ctrlPr>
                </m:naryPr>
                <m:sub>
                  <m:r>
                    <w:rPr>
                      <w:rFonts w:ascii="Cambria Math" w:hAnsi="Cambria Math"/>
                      <w:kern w:val="0"/>
                      <w:sz w:val="24"/>
                      <w:szCs w:val="18"/>
                    </w:rPr>
                    <m:t>i=1</m:t>
                  </m:r>
                </m:sub>
                <m:sup>
                  <m:r>
                    <w:rPr>
                      <w:rFonts w:ascii="Cambria Math" w:hAnsi="Cambria Math"/>
                      <w:kern w:val="0"/>
                      <w:sz w:val="24"/>
                      <w:szCs w:val="18"/>
                    </w:rPr>
                    <m:t>n</m:t>
                  </m:r>
                </m:sup>
                <m:e>
                  <m:sSup>
                    <m:sSupPr>
                      <m:ctrlPr>
                        <w:rPr>
                          <w:rFonts w:ascii="Cambria Math" w:hAnsi="Cambria Math"/>
                          <w:i/>
                          <w:kern w:val="0"/>
                          <w:sz w:val="24"/>
                          <w:szCs w:val="18"/>
                        </w:rPr>
                      </m:ctrlPr>
                    </m:sSupPr>
                    <m:e>
                      <m:d>
                        <m:dPr>
                          <m:ctrlPr>
                            <w:rPr>
                              <w:rFonts w:ascii="Cambria Math" w:hAnsi="Cambria Math"/>
                              <w:i/>
                              <w:kern w:val="0"/>
                              <w:sz w:val="24"/>
                              <w:szCs w:val="18"/>
                            </w:rPr>
                          </m:ctrlPr>
                        </m:dPr>
                        <m:e>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i</m:t>
                              </m:r>
                            </m:sub>
                          </m:sSub>
                          <m:r>
                            <w:rPr>
                              <w:rFonts w:ascii="Cambria Math" w:hAnsi="Cambria Math"/>
                              <w:kern w:val="0"/>
                              <w:sz w:val="24"/>
                              <w:szCs w:val="18"/>
                            </w:rPr>
                            <m:t>-</m:t>
                          </m:r>
                          <m:sSub>
                            <m:sSubPr>
                              <m:ctrlPr>
                                <w:rPr>
                                  <w:rFonts w:ascii="Cambria Math" w:hAnsi="Cambria Math"/>
                                  <w:i/>
                                  <w:kern w:val="0"/>
                                  <w:sz w:val="24"/>
                                  <w:szCs w:val="18"/>
                                </w:rPr>
                              </m:ctrlPr>
                            </m:sSubPr>
                            <m:e>
                              <m:acc>
                                <m:accPr>
                                  <m:ctrlPr>
                                    <w:rPr>
                                      <w:rFonts w:ascii="Cambria Math" w:hAnsi="Cambria Math"/>
                                      <w:i/>
                                      <w:kern w:val="0"/>
                                      <w:sz w:val="24"/>
                                      <w:szCs w:val="18"/>
                                    </w:rPr>
                                  </m:ctrlPr>
                                </m:accPr>
                                <m:e>
                                  <m:r>
                                    <w:rPr>
                                      <w:rFonts w:ascii="Cambria Math" w:hAnsi="Cambria Math"/>
                                      <w:kern w:val="0"/>
                                      <w:sz w:val="24"/>
                                      <w:szCs w:val="18"/>
                                    </w:rPr>
                                    <m:t>y</m:t>
                                  </m:r>
                                </m:e>
                              </m:acc>
                            </m:e>
                            <m:sub>
                              <m:r>
                                <w:rPr>
                                  <w:rFonts w:ascii="Cambria Math" w:hAnsi="Cambria Math"/>
                                  <w:kern w:val="0"/>
                                  <w:sz w:val="24"/>
                                  <w:szCs w:val="18"/>
                                </w:rPr>
                                <m:t>i</m:t>
                              </m:r>
                            </m:sub>
                          </m:sSub>
                        </m:e>
                      </m:d>
                    </m:e>
                    <m:sup>
                      <m:r>
                        <w:rPr>
                          <w:rFonts w:ascii="Cambria Math" w:hAnsi="Cambria Math"/>
                          <w:kern w:val="0"/>
                          <w:sz w:val="24"/>
                          <w:szCs w:val="18"/>
                        </w:rPr>
                        <m:t>2</m:t>
                      </m:r>
                    </m:sup>
                  </m:sSup>
                </m:e>
              </m:nary>
            </m:e>
          </m:rad>
        </m:oMath>
      </m:oMathPara>
    </w:p>
    <w:p w14:paraId="72EA7C1F" w14:textId="77777777"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平均绝对误差（MAE）：</w:t>
      </w:r>
    </w:p>
    <w:p w14:paraId="730ACDF8" w14:textId="41FFAB6E" w:rsidR="005005CB" w:rsidRPr="00152365" w:rsidRDefault="005005CB" w:rsidP="007C292B">
      <w:pPr>
        <w:spacing w:line="360" w:lineRule="auto"/>
        <w:rPr>
          <w:rFonts w:ascii="宋体" w:hAnsi="宋体" w:hint="eastAsia"/>
          <w:kern w:val="0"/>
          <w:sz w:val="24"/>
          <w:szCs w:val="18"/>
        </w:rPr>
      </w:pPr>
      <m:oMathPara>
        <m:oMath>
          <m:r>
            <w:rPr>
              <w:rFonts w:ascii="Cambria Math" w:hAnsi="Cambria Math"/>
              <w:kern w:val="0"/>
              <w:sz w:val="24"/>
              <w:szCs w:val="18"/>
            </w:rPr>
            <m:t>MAE=</m:t>
          </m:r>
          <m:f>
            <m:fPr>
              <m:ctrlPr>
                <w:rPr>
                  <w:rFonts w:ascii="Cambria Math" w:hAnsi="Cambria Math"/>
                  <w:i/>
                  <w:kern w:val="0"/>
                  <w:sz w:val="24"/>
                  <w:szCs w:val="18"/>
                </w:rPr>
              </m:ctrlPr>
            </m:fPr>
            <m:num>
              <m:r>
                <w:rPr>
                  <w:rFonts w:ascii="Cambria Math" w:hAnsi="Cambria Math"/>
                  <w:kern w:val="0"/>
                  <w:sz w:val="24"/>
                  <w:szCs w:val="18"/>
                </w:rPr>
                <m:t>1</m:t>
              </m:r>
            </m:num>
            <m:den>
              <m:r>
                <w:rPr>
                  <w:rFonts w:ascii="Cambria Math" w:hAnsi="Cambria Math"/>
                  <w:kern w:val="0"/>
                  <w:sz w:val="24"/>
                  <w:szCs w:val="18"/>
                </w:rPr>
                <m:t>n</m:t>
              </m:r>
            </m:den>
          </m:f>
          <m:nary>
            <m:naryPr>
              <m:chr m:val="∑"/>
              <m:limLoc m:val="subSup"/>
              <m:grow m:val="1"/>
              <m:ctrlPr>
                <w:rPr>
                  <w:rFonts w:ascii="Cambria Math" w:hAnsi="Cambria Math"/>
                  <w:i/>
                  <w:kern w:val="0"/>
                  <w:sz w:val="24"/>
                  <w:szCs w:val="18"/>
                </w:rPr>
              </m:ctrlPr>
            </m:naryPr>
            <m:sub>
              <m:r>
                <w:rPr>
                  <w:rFonts w:ascii="Cambria Math" w:hAnsi="Cambria Math"/>
                  <w:kern w:val="0"/>
                  <w:sz w:val="24"/>
                  <w:szCs w:val="18"/>
                </w:rPr>
                <m:t>i=1</m:t>
              </m:r>
            </m:sub>
            <m:sup>
              <m:r>
                <w:rPr>
                  <w:rFonts w:ascii="Cambria Math" w:hAnsi="Cambria Math"/>
                  <w:kern w:val="0"/>
                  <w:sz w:val="24"/>
                  <w:szCs w:val="18"/>
                </w:rPr>
                <m:t>n</m:t>
              </m:r>
            </m:sup>
            <m:e>
              <m:d>
                <m:dPr>
                  <m:begChr m:val="|"/>
                  <m:endChr m:val="|"/>
                  <m:ctrlPr>
                    <w:rPr>
                      <w:rFonts w:ascii="Cambria Math" w:hAnsi="Cambria Math"/>
                      <w:i/>
                      <w:kern w:val="0"/>
                      <w:sz w:val="24"/>
                      <w:szCs w:val="18"/>
                    </w:rPr>
                  </m:ctrlPr>
                </m:dPr>
                <m:e>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i</m:t>
                      </m:r>
                    </m:sub>
                  </m:sSub>
                  <m:r>
                    <w:rPr>
                      <w:rFonts w:ascii="Cambria Math" w:hAnsi="Cambria Math"/>
                      <w:kern w:val="0"/>
                      <w:sz w:val="24"/>
                      <w:szCs w:val="18"/>
                    </w:rPr>
                    <m:t>-</m:t>
                  </m:r>
                  <m:acc>
                    <m:accPr>
                      <m:ctrlPr>
                        <w:rPr>
                          <w:rFonts w:ascii="Cambria Math" w:hAnsi="Cambria Math"/>
                          <w:i/>
                          <w:kern w:val="0"/>
                          <w:sz w:val="24"/>
                          <w:szCs w:val="18"/>
                        </w:rPr>
                      </m:ctrlPr>
                    </m:accPr>
                    <m:e>
                      <m:r>
                        <w:rPr>
                          <w:rFonts w:ascii="Cambria Math" w:hAnsi="Cambria Math"/>
                          <w:kern w:val="0"/>
                          <w:sz w:val="24"/>
                          <w:szCs w:val="18"/>
                        </w:rPr>
                        <m:t>y</m:t>
                      </m:r>
                    </m:e>
                  </m:acc>
                  <m:r>
                    <w:rPr>
                      <w:rFonts w:ascii="Cambria Math" w:hAnsi="Cambria Math"/>
                      <w:kern w:val="0"/>
                      <w:sz w:val="24"/>
                      <w:szCs w:val="18"/>
                    </w:rPr>
                    <m:t>i</m:t>
                  </m:r>
                </m:e>
              </m:d>
            </m:e>
          </m:nary>
        </m:oMath>
      </m:oMathPara>
    </w:p>
    <w:p w14:paraId="5C1CB8A1" w14:textId="77777777"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决定系数（R²）：</w:t>
      </w:r>
    </w:p>
    <w:p w14:paraId="2ED225F6" w14:textId="5CA01AF5" w:rsidR="0046094E" w:rsidRPr="00152365" w:rsidRDefault="00000000" w:rsidP="007C292B">
      <w:pPr>
        <w:spacing w:line="360" w:lineRule="auto"/>
        <w:rPr>
          <w:rFonts w:ascii="宋体" w:hAnsi="宋体" w:hint="eastAsia"/>
          <w:kern w:val="0"/>
          <w:sz w:val="24"/>
          <w:szCs w:val="18"/>
        </w:rPr>
      </w:pPr>
      <m:oMathPara>
        <m:oMath>
          <m:sSup>
            <m:sSupPr>
              <m:ctrlPr>
                <w:rPr>
                  <w:rFonts w:ascii="Cambria Math" w:hAnsi="Cambria Math"/>
                  <w:i/>
                  <w:kern w:val="0"/>
                  <w:sz w:val="24"/>
                  <w:szCs w:val="18"/>
                </w:rPr>
              </m:ctrlPr>
            </m:sSupPr>
            <m:e>
              <m:r>
                <w:rPr>
                  <w:rFonts w:ascii="Cambria Math" w:hAnsi="Cambria Math"/>
                  <w:kern w:val="0"/>
                  <w:sz w:val="24"/>
                  <w:szCs w:val="18"/>
                </w:rPr>
                <m:t>R</m:t>
              </m:r>
            </m:e>
            <m:sup>
              <m:r>
                <w:rPr>
                  <w:rFonts w:ascii="Cambria Math" w:hAnsi="Cambria Math"/>
                  <w:kern w:val="0"/>
                  <w:sz w:val="24"/>
                  <w:szCs w:val="18"/>
                </w:rPr>
                <m:t>2</m:t>
              </m:r>
            </m:sup>
          </m:sSup>
          <m:r>
            <w:rPr>
              <w:rFonts w:ascii="Cambria Math" w:hAnsi="Cambria Math"/>
              <w:kern w:val="0"/>
              <w:sz w:val="24"/>
              <w:szCs w:val="18"/>
            </w:rPr>
            <m:t>=1-</m:t>
          </m:r>
          <m:f>
            <m:fPr>
              <m:ctrlPr>
                <w:rPr>
                  <w:rFonts w:ascii="Cambria Math" w:hAnsi="Cambria Math"/>
                  <w:i/>
                  <w:kern w:val="0"/>
                  <w:sz w:val="24"/>
                  <w:szCs w:val="18"/>
                </w:rPr>
              </m:ctrlPr>
            </m:fPr>
            <m:num>
              <m:nary>
                <m:naryPr>
                  <m:chr m:val="∑"/>
                  <m:limLoc m:val="subSup"/>
                  <m:grow m:val="1"/>
                  <m:ctrlPr>
                    <w:rPr>
                      <w:rFonts w:ascii="Cambria Math" w:hAnsi="Cambria Math"/>
                      <w:i/>
                      <w:kern w:val="0"/>
                      <w:sz w:val="24"/>
                      <w:szCs w:val="18"/>
                    </w:rPr>
                  </m:ctrlPr>
                </m:naryPr>
                <m:sub>
                  <m:r>
                    <w:rPr>
                      <w:rFonts w:ascii="Cambria Math" w:hAnsi="Cambria Math"/>
                      <w:kern w:val="0"/>
                      <w:sz w:val="24"/>
                      <w:szCs w:val="18"/>
                    </w:rPr>
                    <m:t>ⅈ=1</m:t>
                  </m:r>
                </m:sub>
                <m:sup>
                  <m:r>
                    <w:rPr>
                      <w:rFonts w:ascii="Cambria Math" w:hAnsi="Cambria Math"/>
                      <w:kern w:val="0"/>
                      <w:sz w:val="24"/>
                      <w:szCs w:val="18"/>
                    </w:rPr>
                    <m:t>n</m:t>
                  </m:r>
                </m:sup>
                <m:e>
                  <m:sSup>
                    <m:sSupPr>
                      <m:ctrlPr>
                        <w:rPr>
                          <w:rFonts w:ascii="Cambria Math" w:hAnsi="Cambria Math"/>
                          <w:i/>
                          <w:kern w:val="0"/>
                          <w:sz w:val="24"/>
                          <w:szCs w:val="18"/>
                        </w:rPr>
                      </m:ctrlPr>
                    </m:sSupPr>
                    <m:e>
                      <m:d>
                        <m:dPr>
                          <m:ctrlPr>
                            <w:rPr>
                              <w:rFonts w:ascii="Cambria Math" w:hAnsi="Cambria Math"/>
                              <w:i/>
                              <w:kern w:val="0"/>
                              <w:sz w:val="24"/>
                              <w:szCs w:val="18"/>
                            </w:rPr>
                          </m:ctrlPr>
                        </m:dPr>
                        <m:e>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i</m:t>
                              </m:r>
                            </m:sub>
                          </m:sSub>
                          <m:r>
                            <w:rPr>
                              <w:rFonts w:ascii="Cambria Math" w:hAnsi="Cambria Math"/>
                              <w:kern w:val="0"/>
                              <w:sz w:val="24"/>
                              <w:szCs w:val="18"/>
                            </w:rPr>
                            <m:t>-</m:t>
                          </m:r>
                          <m:sSub>
                            <m:sSubPr>
                              <m:ctrlPr>
                                <w:rPr>
                                  <w:rFonts w:ascii="Cambria Math" w:hAnsi="Cambria Math"/>
                                  <w:i/>
                                  <w:kern w:val="0"/>
                                  <w:sz w:val="24"/>
                                  <w:szCs w:val="18"/>
                                </w:rPr>
                              </m:ctrlPr>
                            </m:sSubPr>
                            <m:e>
                              <m:acc>
                                <m:accPr>
                                  <m:ctrlPr>
                                    <w:rPr>
                                      <w:rFonts w:ascii="Cambria Math" w:hAnsi="Cambria Math"/>
                                      <w:i/>
                                      <w:kern w:val="0"/>
                                      <w:sz w:val="24"/>
                                      <w:szCs w:val="18"/>
                                    </w:rPr>
                                  </m:ctrlPr>
                                </m:accPr>
                                <m:e>
                                  <m:r>
                                    <w:rPr>
                                      <w:rFonts w:ascii="Cambria Math" w:hAnsi="Cambria Math"/>
                                      <w:kern w:val="0"/>
                                      <w:sz w:val="24"/>
                                      <w:szCs w:val="18"/>
                                    </w:rPr>
                                    <m:t>y</m:t>
                                  </m:r>
                                </m:e>
                              </m:acc>
                            </m:e>
                            <m:sub>
                              <m:r>
                                <w:rPr>
                                  <w:rFonts w:ascii="Cambria Math" w:hAnsi="Cambria Math"/>
                                  <w:kern w:val="0"/>
                                  <w:sz w:val="24"/>
                                  <w:szCs w:val="18"/>
                                </w:rPr>
                                <m:t>i</m:t>
                              </m:r>
                            </m:sub>
                          </m:sSub>
                        </m:e>
                      </m:d>
                    </m:e>
                    <m:sup>
                      <m:r>
                        <w:rPr>
                          <w:rFonts w:ascii="Cambria Math" w:hAnsi="Cambria Math"/>
                          <w:kern w:val="0"/>
                          <w:sz w:val="24"/>
                          <w:szCs w:val="18"/>
                        </w:rPr>
                        <m:t>2</m:t>
                      </m:r>
                    </m:sup>
                  </m:sSup>
                </m:e>
              </m:nary>
            </m:num>
            <m:den>
              <m:nary>
                <m:naryPr>
                  <m:chr m:val="∑"/>
                  <m:limLoc m:val="subSup"/>
                  <m:grow m:val="1"/>
                  <m:ctrlPr>
                    <w:rPr>
                      <w:rFonts w:ascii="Cambria Math" w:hAnsi="Cambria Math"/>
                      <w:i/>
                      <w:kern w:val="0"/>
                      <w:sz w:val="24"/>
                      <w:szCs w:val="18"/>
                    </w:rPr>
                  </m:ctrlPr>
                </m:naryPr>
                <m:sub>
                  <m:sSup>
                    <m:sSupPr>
                      <m:ctrlPr>
                        <w:rPr>
                          <w:rFonts w:ascii="Cambria Math" w:hAnsi="Cambria Math"/>
                          <w:i/>
                          <w:kern w:val="0"/>
                          <w:sz w:val="24"/>
                          <w:szCs w:val="18"/>
                        </w:rPr>
                      </m:ctrlPr>
                    </m:sSupPr>
                    <m:e>
                      <m:r>
                        <w:rPr>
                          <w:rFonts w:ascii="Cambria Math" w:hAnsi="Cambria Math"/>
                          <w:kern w:val="0"/>
                          <w:sz w:val="24"/>
                          <w:szCs w:val="18"/>
                        </w:rPr>
                        <m:t>1</m:t>
                      </m:r>
                    </m:e>
                    <m:sup>
                      <m:r>
                        <w:rPr>
                          <w:rFonts w:ascii="Cambria Math" w:hAnsi="Cambria Math"/>
                          <w:kern w:val="0"/>
                          <w:sz w:val="24"/>
                          <w:szCs w:val="18"/>
                        </w:rPr>
                        <m:t>1</m:t>
                      </m:r>
                    </m:sup>
                  </m:sSup>
                  <m:r>
                    <w:rPr>
                      <w:rFonts w:ascii="Cambria Math" w:hAnsi="Cambria Math"/>
                      <w:kern w:val="0"/>
                      <w:sz w:val="24"/>
                      <w:szCs w:val="18"/>
                    </w:rPr>
                    <m:t>=1</m:t>
                  </m:r>
                </m:sub>
                <m:sup>
                  <m:r>
                    <w:rPr>
                      <w:rFonts w:ascii="Cambria Math" w:hAnsi="Cambria Math"/>
                      <w:kern w:val="0"/>
                      <w:sz w:val="24"/>
                      <w:szCs w:val="18"/>
                    </w:rPr>
                    <m:t>n</m:t>
                  </m:r>
                </m:sup>
                <m:e>
                  <m:sSup>
                    <m:sSupPr>
                      <m:ctrlPr>
                        <w:rPr>
                          <w:rFonts w:ascii="Cambria Math" w:hAnsi="Cambria Math"/>
                          <w:i/>
                          <w:kern w:val="0"/>
                          <w:sz w:val="24"/>
                          <w:szCs w:val="18"/>
                        </w:rPr>
                      </m:ctrlPr>
                    </m:sSupPr>
                    <m:e>
                      <m:d>
                        <m:dPr>
                          <m:ctrlPr>
                            <w:rPr>
                              <w:rFonts w:ascii="Cambria Math" w:hAnsi="Cambria Math"/>
                              <w:i/>
                              <w:kern w:val="0"/>
                              <w:sz w:val="24"/>
                              <w:szCs w:val="18"/>
                            </w:rPr>
                          </m:ctrlPr>
                        </m:dPr>
                        <m:e>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i</m:t>
                              </m:r>
                            </m:sub>
                          </m:sSub>
                          <m:r>
                            <w:rPr>
                              <w:rFonts w:ascii="Cambria Math" w:hAnsi="Cambria Math"/>
                              <w:kern w:val="0"/>
                              <w:sz w:val="24"/>
                              <w:szCs w:val="18"/>
                            </w:rPr>
                            <m:t>-</m:t>
                          </m:r>
                          <m:acc>
                            <m:accPr>
                              <m:chr m:val="̅"/>
                              <m:ctrlPr>
                                <w:rPr>
                                  <w:rFonts w:ascii="Cambria Math" w:hAnsi="Cambria Math"/>
                                  <w:i/>
                                  <w:kern w:val="0"/>
                                  <w:sz w:val="24"/>
                                  <w:szCs w:val="18"/>
                                </w:rPr>
                              </m:ctrlPr>
                            </m:accPr>
                            <m:e>
                              <m:r>
                                <w:rPr>
                                  <w:rFonts w:ascii="Cambria Math" w:hAnsi="Cambria Math"/>
                                  <w:kern w:val="0"/>
                                  <w:sz w:val="24"/>
                                  <w:szCs w:val="18"/>
                                </w:rPr>
                                <m:t>y</m:t>
                              </m:r>
                            </m:e>
                          </m:acc>
                        </m:e>
                      </m:d>
                    </m:e>
                    <m:sup>
                      <m:r>
                        <w:rPr>
                          <w:rFonts w:ascii="Cambria Math" w:hAnsi="Cambria Math"/>
                          <w:kern w:val="0"/>
                          <w:sz w:val="24"/>
                          <w:szCs w:val="18"/>
                        </w:rPr>
                        <m:t>2</m:t>
                      </m:r>
                    </m:sup>
                  </m:sSup>
                </m:e>
              </m:nary>
            </m:den>
          </m:f>
        </m:oMath>
      </m:oMathPara>
    </w:p>
    <w:p w14:paraId="38D8C87F" w14:textId="245B30FE" w:rsidR="007C292B" w:rsidRPr="00152365" w:rsidRDefault="007C292B" w:rsidP="007C292B">
      <w:pPr>
        <w:spacing w:line="360" w:lineRule="auto"/>
        <w:rPr>
          <w:rFonts w:ascii="宋体" w:hAnsi="宋体" w:hint="eastAsia"/>
          <w:kern w:val="0"/>
          <w:sz w:val="24"/>
          <w:szCs w:val="18"/>
        </w:rPr>
      </w:pPr>
      <w:r w:rsidRPr="00152365">
        <w:rPr>
          <w:rFonts w:ascii="宋体" w:hAnsi="宋体" w:hint="eastAsia"/>
          <w:kern w:val="0"/>
          <w:sz w:val="24"/>
          <w:szCs w:val="18"/>
        </w:rPr>
        <w:t>其中，</w:t>
      </w:r>
      <m:oMath>
        <m:sSub>
          <m:sSubPr>
            <m:ctrlPr>
              <w:rPr>
                <w:rFonts w:ascii="Cambria Math" w:hAnsi="Cambria Math"/>
                <w:i/>
                <w:kern w:val="0"/>
                <w:sz w:val="24"/>
                <w:szCs w:val="18"/>
              </w:rPr>
            </m:ctrlPr>
          </m:sSubPr>
          <m:e>
            <m:r>
              <w:rPr>
                <w:rFonts w:ascii="Cambria Math" w:hAnsi="Cambria Math"/>
                <w:kern w:val="0"/>
                <w:sz w:val="24"/>
                <w:szCs w:val="18"/>
              </w:rPr>
              <m:t>y</m:t>
            </m:r>
          </m:e>
          <m:sub>
            <m:r>
              <w:rPr>
                <w:rFonts w:ascii="Cambria Math" w:hAnsi="Cambria Math"/>
                <w:kern w:val="0"/>
                <w:sz w:val="24"/>
                <w:szCs w:val="18"/>
              </w:rPr>
              <m:t>i</m:t>
            </m:r>
          </m:sub>
        </m:sSub>
      </m:oMath>
      <w:r w:rsidRPr="00152365">
        <w:rPr>
          <w:rFonts w:ascii="宋体" w:hAnsi="宋体" w:hint="eastAsia"/>
          <w:kern w:val="0"/>
          <w:sz w:val="24"/>
          <w:szCs w:val="18"/>
        </w:rPr>
        <w:t>为真实值，</w:t>
      </w:r>
      <m:oMath>
        <m:sSub>
          <m:sSubPr>
            <m:ctrlPr>
              <w:rPr>
                <w:rFonts w:ascii="Cambria Math" w:hAnsi="Cambria Math"/>
                <w:i/>
                <w:kern w:val="0"/>
                <w:sz w:val="24"/>
                <w:szCs w:val="18"/>
              </w:rPr>
            </m:ctrlPr>
          </m:sSubPr>
          <m:e>
            <m:acc>
              <m:accPr>
                <m:ctrlPr>
                  <w:rPr>
                    <w:rFonts w:ascii="Cambria Math" w:hAnsi="Cambria Math"/>
                    <w:i/>
                    <w:kern w:val="0"/>
                    <w:sz w:val="24"/>
                    <w:szCs w:val="18"/>
                  </w:rPr>
                </m:ctrlPr>
              </m:accPr>
              <m:e>
                <m:r>
                  <w:rPr>
                    <w:rFonts w:ascii="Cambria Math" w:hAnsi="Cambria Math"/>
                    <w:kern w:val="0"/>
                    <w:sz w:val="24"/>
                    <w:szCs w:val="18"/>
                  </w:rPr>
                  <m:t>y</m:t>
                </m:r>
              </m:e>
            </m:acc>
          </m:e>
          <m:sub>
            <m:r>
              <w:rPr>
                <w:rFonts w:ascii="Cambria Math" w:hAnsi="Cambria Math"/>
                <w:kern w:val="0"/>
                <w:sz w:val="24"/>
                <w:szCs w:val="18"/>
              </w:rPr>
              <m:t>i</m:t>
            </m:r>
          </m:sub>
        </m:sSub>
      </m:oMath>
      <w:r w:rsidRPr="00152365">
        <w:rPr>
          <w:rFonts w:ascii="宋体" w:hAnsi="宋体" w:hint="eastAsia"/>
          <w:kern w:val="0"/>
          <w:sz w:val="24"/>
          <w:szCs w:val="18"/>
        </w:rPr>
        <w:t>为预测值，</w:t>
      </w:r>
      <m:oMath>
        <m:acc>
          <m:accPr>
            <m:chr m:val="̅"/>
            <m:ctrlPr>
              <w:rPr>
                <w:rFonts w:ascii="Cambria Math" w:hAnsi="Cambria Math"/>
                <w:i/>
                <w:kern w:val="0"/>
                <w:sz w:val="24"/>
                <w:szCs w:val="18"/>
              </w:rPr>
            </m:ctrlPr>
          </m:accPr>
          <m:e>
            <m:r>
              <w:rPr>
                <w:rFonts w:ascii="Cambria Math" w:hAnsi="Cambria Math"/>
                <w:kern w:val="0"/>
                <w:sz w:val="24"/>
                <w:szCs w:val="18"/>
              </w:rPr>
              <m:t>y</m:t>
            </m:r>
          </m:e>
        </m:acc>
      </m:oMath>
      <w:r w:rsidRPr="00152365">
        <w:rPr>
          <w:rFonts w:ascii="宋体" w:hAnsi="宋体" w:hint="eastAsia"/>
          <w:kern w:val="0"/>
          <w:sz w:val="24"/>
          <w:szCs w:val="18"/>
        </w:rPr>
        <w:t>为真实值的均值，</w:t>
      </w:r>
      <w:r w:rsidR="00194CF0" w:rsidRPr="00152365">
        <w:rPr>
          <w:rFonts w:ascii="宋体" w:hAnsi="宋体"/>
          <w:kern w:val="0"/>
          <w:sz w:val="24"/>
          <w:szCs w:val="18"/>
        </w:rPr>
        <w:t>n</w:t>
      </w:r>
      <w:r w:rsidRPr="00152365">
        <w:rPr>
          <w:rFonts w:ascii="宋体" w:hAnsi="宋体" w:hint="eastAsia"/>
          <w:kern w:val="0"/>
          <w:sz w:val="24"/>
          <w:szCs w:val="18"/>
        </w:rPr>
        <w:t>为样本数量。</w:t>
      </w:r>
    </w:p>
    <w:p w14:paraId="4AC6C019" w14:textId="6C1FD27B" w:rsidR="00071A0F" w:rsidRPr="00152365" w:rsidRDefault="00071A0F" w:rsidP="00071A0F">
      <w:pPr>
        <w:keepNext/>
        <w:keepLines/>
        <w:spacing w:before="120" w:after="120" w:line="360" w:lineRule="auto"/>
        <w:outlineLvl w:val="2"/>
        <w:rPr>
          <w:rFonts w:ascii="宋体" w:hAnsi="宋体" w:hint="eastAsia"/>
          <w:bCs/>
          <w:sz w:val="24"/>
          <w:szCs w:val="32"/>
        </w:rPr>
      </w:pPr>
      <w:bookmarkStart w:id="20" w:name="_Toc214994703"/>
      <w:r w:rsidRPr="00152365">
        <w:rPr>
          <w:rFonts w:ascii="宋体" w:hAnsi="宋体" w:hint="eastAsia"/>
          <w:bCs/>
          <w:sz w:val="24"/>
          <w:szCs w:val="32"/>
        </w:rPr>
        <w:t xml:space="preserve">3.1.4  </w:t>
      </w:r>
      <w:r w:rsidRPr="00152365">
        <w:rPr>
          <w:rFonts w:ascii="宋体" w:hAnsi="宋体" w:cs="微软雅黑" w:hint="eastAsia"/>
          <w:bCs/>
          <w:sz w:val="24"/>
          <w:szCs w:val="32"/>
        </w:rPr>
        <w:t>模型参</w:t>
      </w:r>
      <w:r w:rsidRPr="00152365">
        <w:rPr>
          <w:rFonts w:ascii="宋体" w:hAnsi="宋体" w:cs="黑体" w:hint="eastAsia"/>
          <w:bCs/>
          <w:sz w:val="24"/>
          <w:szCs w:val="32"/>
        </w:rPr>
        <w:t>数</w:t>
      </w:r>
      <w:r w:rsidRPr="00152365">
        <w:rPr>
          <w:rFonts w:ascii="宋体" w:hAnsi="宋体" w:cs="微软雅黑" w:hint="eastAsia"/>
          <w:bCs/>
          <w:sz w:val="24"/>
          <w:szCs w:val="32"/>
        </w:rPr>
        <w:t>设置与训练</w:t>
      </w:r>
      <w:bookmarkEnd w:id="20"/>
    </w:p>
    <w:p w14:paraId="2C44AA7E" w14:textId="77777777" w:rsidR="00192E22" w:rsidRPr="00152365" w:rsidRDefault="00192E22" w:rsidP="00192E22">
      <w:pPr>
        <w:spacing w:line="360" w:lineRule="auto"/>
        <w:rPr>
          <w:rFonts w:ascii="宋体" w:hAnsi="宋体" w:hint="eastAsia"/>
          <w:b/>
          <w:bCs/>
          <w:kern w:val="0"/>
          <w:sz w:val="24"/>
          <w:szCs w:val="18"/>
        </w:rPr>
      </w:pPr>
      <w:r w:rsidRPr="00152365">
        <w:rPr>
          <w:rFonts w:ascii="宋体" w:hAnsi="宋体" w:hint="eastAsia"/>
          <w:b/>
          <w:bCs/>
          <w:kern w:val="0"/>
          <w:sz w:val="24"/>
          <w:szCs w:val="18"/>
        </w:rPr>
        <w:t>CEEMDAN分解参数：</w:t>
      </w:r>
    </w:p>
    <w:p w14:paraId="753A7D4F" w14:textId="77777777" w:rsidR="00192E22" w:rsidRPr="00152365" w:rsidRDefault="00192E22" w:rsidP="00192E22">
      <w:pPr>
        <w:pStyle w:val="ac"/>
        <w:numPr>
          <w:ilvl w:val="0"/>
          <w:numId w:val="23"/>
        </w:numPr>
        <w:spacing w:line="360" w:lineRule="auto"/>
        <w:ind w:firstLineChars="0"/>
        <w:rPr>
          <w:rFonts w:ascii="宋体" w:hAnsi="宋体" w:hint="eastAsia"/>
          <w:kern w:val="0"/>
          <w:sz w:val="24"/>
          <w:szCs w:val="18"/>
        </w:rPr>
      </w:pPr>
      <w:r w:rsidRPr="00152365">
        <w:rPr>
          <w:rFonts w:ascii="宋体" w:hAnsi="宋体" w:hint="eastAsia"/>
          <w:kern w:val="0"/>
          <w:sz w:val="24"/>
          <w:szCs w:val="18"/>
        </w:rPr>
        <w:lastRenderedPageBreak/>
        <w:t>噪声标准差：0.2</w:t>
      </w:r>
    </w:p>
    <w:p w14:paraId="1B5CFEA3" w14:textId="77777777" w:rsidR="00192E22" w:rsidRPr="00152365" w:rsidRDefault="00192E22" w:rsidP="00192E22">
      <w:pPr>
        <w:pStyle w:val="ac"/>
        <w:numPr>
          <w:ilvl w:val="0"/>
          <w:numId w:val="23"/>
        </w:numPr>
        <w:spacing w:line="360" w:lineRule="auto"/>
        <w:ind w:firstLineChars="0"/>
        <w:rPr>
          <w:rFonts w:ascii="宋体" w:hAnsi="宋体" w:hint="eastAsia"/>
          <w:kern w:val="0"/>
          <w:sz w:val="24"/>
          <w:szCs w:val="18"/>
        </w:rPr>
      </w:pPr>
      <w:r w:rsidRPr="00152365">
        <w:rPr>
          <w:rFonts w:ascii="宋体" w:hAnsi="宋体" w:hint="eastAsia"/>
          <w:kern w:val="0"/>
          <w:sz w:val="24"/>
          <w:szCs w:val="18"/>
        </w:rPr>
        <w:t>集成次数：100</w:t>
      </w:r>
    </w:p>
    <w:p w14:paraId="23E9D810" w14:textId="77777777" w:rsidR="00192E22" w:rsidRPr="00152365" w:rsidRDefault="00192E22" w:rsidP="00192E22">
      <w:pPr>
        <w:pStyle w:val="ac"/>
        <w:numPr>
          <w:ilvl w:val="0"/>
          <w:numId w:val="23"/>
        </w:numPr>
        <w:spacing w:line="360" w:lineRule="auto"/>
        <w:ind w:firstLineChars="0"/>
        <w:rPr>
          <w:rFonts w:ascii="宋体" w:hAnsi="宋体" w:hint="eastAsia"/>
          <w:kern w:val="0"/>
          <w:sz w:val="24"/>
          <w:szCs w:val="18"/>
        </w:rPr>
      </w:pPr>
      <w:r w:rsidRPr="00152365">
        <w:rPr>
          <w:rFonts w:ascii="宋体" w:hAnsi="宋体" w:hint="eastAsia"/>
          <w:kern w:val="0"/>
          <w:sz w:val="24"/>
          <w:szCs w:val="18"/>
        </w:rPr>
        <w:t>最大IMF数量：10</w:t>
      </w:r>
    </w:p>
    <w:p w14:paraId="3144BD0A" w14:textId="77777777" w:rsidR="00192E22" w:rsidRPr="00152365" w:rsidRDefault="00192E22" w:rsidP="00192E22">
      <w:pPr>
        <w:spacing w:line="360" w:lineRule="auto"/>
        <w:rPr>
          <w:rFonts w:ascii="宋体" w:hAnsi="宋体" w:hint="eastAsia"/>
          <w:b/>
          <w:bCs/>
          <w:kern w:val="0"/>
          <w:sz w:val="24"/>
          <w:szCs w:val="18"/>
        </w:rPr>
      </w:pPr>
      <w:r w:rsidRPr="00152365">
        <w:rPr>
          <w:rFonts w:ascii="宋体" w:hAnsi="宋体" w:hint="eastAsia"/>
          <w:b/>
          <w:bCs/>
          <w:kern w:val="0"/>
          <w:sz w:val="24"/>
          <w:szCs w:val="18"/>
        </w:rPr>
        <w:t>PSO优化参数：</w:t>
      </w:r>
    </w:p>
    <w:p w14:paraId="27127684" w14:textId="5633C490" w:rsidR="00192E22" w:rsidRPr="00152365" w:rsidRDefault="00192E22" w:rsidP="00192E22">
      <w:pPr>
        <w:spacing w:line="360" w:lineRule="auto"/>
        <w:rPr>
          <w:rFonts w:ascii="宋体" w:hAnsi="宋体" w:hint="eastAsia"/>
          <w:kern w:val="0"/>
          <w:sz w:val="24"/>
          <w:szCs w:val="18"/>
        </w:rPr>
      </w:pPr>
      <w:r w:rsidRPr="00152365">
        <w:rPr>
          <w:rFonts w:ascii="宋体" w:hAnsi="宋体" w:hint="eastAsia"/>
          <w:kern w:val="0"/>
          <w:sz w:val="24"/>
          <w:szCs w:val="18"/>
        </w:rPr>
        <w:t>PSO算法的参数优化范围如表3-</w:t>
      </w:r>
      <w:r w:rsidRPr="00152365">
        <w:rPr>
          <w:rFonts w:ascii="宋体" w:hAnsi="宋体"/>
          <w:kern w:val="0"/>
          <w:sz w:val="24"/>
          <w:szCs w:val="18"/>
        </w:rPr>
        <w:t>1-4</w:t>
      </w:r>
      <w:r w:rsidRPr="00152365">
        <w:rPr>
          <w:rFonts w:ascii="宋体" w:hAnsi="宋体" w:hint="eastAsia"/>
          <w:kern w:val="0"/>
          <w:sz w:val="24"/>
          <w:szCs w:val="18"/>
        </w:rPr>
        <w:t>所示。</w:t>
      </w:r>
    </w:p>
    <w:p w14:paraId="363B62DE" w14:textId="37DD659D" w:rsidR="008F53B3" w:rsidRPr="00152365" w:rsidRDefault="008F53B3" w:rsidP="008F53B3">
      <w:pPr>
        <w:spacing w:line="360" w:lineRule="auto"/>
        <w:ind w:firstLineChars="200" w:firstLine="400"/>
        <w:jc w:val="center"/>
        <w:rPr>
          <w:rFonts w:ascii="宋体" w:hAnsi="宋体" w:hint="eastAsia"/>
          <w:sz w:val="20"/>
        </w:rPr>
      </w:pPr>
      <w:bookmarkStart w:id="21" w:name="_Hlk214995216"/>
      <w:r w:rsidRPr="00152365">
        <w:rPr>
          <w:rFonts w:ascii="宋体" w:hAnsi="宋体"/>
          <w:sz w:val="20"/>
        </w:rPr>
        <w:t>表3-</w:t>
      </w:r>
      <w:r w:rsidRPr="00152365">
        <w:rPr>
          <w:rFonts w:ascii="宋体" w:hAnsi="宋体"/>
          <w:sz w:val="20"/>
        </w:rPr>
        <w:fldChar w:fldCharType="begin"/>
      </w:r>
      <w:r w:rsidRPr="00152365">
        <w:rPr>
          <w:rFonts w:ascii="宋体" w:hAnsi="宋体"/>
          <w:sz w:val="20"/>
        </w:rPr>
        <w:instrText xml:space="preserve"> SEQ 表3- \* ARABIC </w:instrText>
      </w:r>
      <w:r w:rsidRPr="00152365">
        <w:rPr>
          <w:rFonts w:ascii="宋体" w:hAnsi="宋体"/>
          <w:sz w:val="20"/>
        </w:rPr>
        <w:fldChar w:fldCharType="separate"/>
      </w:r>
      <w:r w:rsidRPr="00152365">
        <w:rPr>
          <w:rFonts w:ascii="宋体" w:hAnsi="宋体"/>
          <w:noProof/>
          <w:sz w:val="20"/>
        </w:rPr>
        <w:t>1</w:t>
      </w:r>
      <w:r w:rsidRPr="00152365">
        <w:rPr>
          <w:rFonts w:ascii="宋体" w:hAnsi="宋体"/>
          <w:sz w:val="20"/>
        </w:rPr>
        <w:fldChar w:fldCharType="end"/>
      </w:r>
      <w:r w:rsidRPr="00152365">
        <w:rPr>
          <w:rFonts w:ascii="宋体" w:hAnsi="宋体" w:hint="eastAsia"/>
          <w:sz w:val="20"/>
        </w:rPr>
        <w:t>-</w:t>
      </w:r>
      <w:r w:rsidRPr="00152365">
        <w:rPr>
          <w:rFonts w:ascii="宋体" w:hAnsi="宋体"/>
          <w:sz w:val="20"/>
        </w:rPr>
        <w:t>4</w:t>
      </w:r>
      <w:r w:rsidRPr="00152365">
        <w:rPr>
          <w:rFonts w:ascii="宋体" w:hAnsi="宋体" w:hint="eastAsia"/>
        </w:rPr>
        <w:t xml:space="preserve"> </w:t>
      </w:r>
      <w:r w:rsidRPr="00152365">
        <w:rPr>
          <w:rFonts w:ascii="宋体" w:hAnsi="宋体" w:hint="eastAsia"/>
          <w:sz w:val="20"/>
        </w:rPr>
        <w:t>PSO优化参数范围</w:t>
      </w:r>
    </w:p>
    <w:tbl>
      <w:tblPr>
        <w:tblW w:w="5000" w:type="pct"/>
        <w:tblBorders>
          <w:top w:val="single" w:sz="12" w:space="0" w:color="auto"/>
          <w:bottom w:val="single" w:sz="12" w:space="0" w:color="auto"/>
        </w:tblBorders>
        <w:tblLook w:val="0000" w:firstRow="0" w:lastRow="0" w:firstColumn="0" w:lastColumn="0" w:noHBand="0" w:noVBand="0"/>
      </w:tblPr>
      <w:tblGrid>
        <w:gridCol w:w="2769"/>
        <w:gridCol w:w="2769"/>
        <w:gridCol w:w="2768"/>
      </w:tblGrid>
      <w:tr w:rsidR="008F53B3" w:rsidRPr="00152365" w14:paraId="375F8488" w14:textId="77777777" w:rsidTr="002820C0">
        <w:tc>
          <w:tcPr>
            <w:tcW w:w="1667" w:type="pct"/>
            <w:tcBorders>
              <w:top w:val="single" w:sz="12" w:space="0" w:color="auto"/>
              <w:bottom w:val="single" w:sz="12" w:space="0" w:color="auto"/>
            </w:tcBorders>
          </w:tcPr>
          <w:bookmarkEnd w:id="21"/>
          <w:p w14:paraId="1F4CBAE3"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参数名称</w:t>
            </w:r>
          </w:p>
        </w:tc>
        <w:tc>
          <w:tcPr>
            <w:tcW w:w="1667" w:type="pct"/>
            <w:tcBorders>
              <w:top w:val="single" w:sz="12" w:space="0" w:color="auto"/>
              <w:bottom w:val="single" w:sz="12" w:space="0" w:color="auto"/>
            </w:tcBorders>
          </w:tcPr>
          <w:p w14:paraId="5DAA60F1"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参数范围</w:t>
            </w:r>
          </w:p>
        </w:tc>
        <w:tc>
          <w:tcPr>
            <w:tcW w:w="1666" w:type="pct"/>
            <w:tcBorders>
              <w:top w:val="single" w:sz="12" w:space="0" w:color="auto"/>
              <w:bottom w:val="single" w:sz="12" w:space="0" w:color="auto"/>
            </w:tcBorders>
          </w:tcPr>
          <w:p w14:paraId="6C55EC84"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数据类型</w:t>
            </w:r>
          </w:p>
        </w:tc>
      </w:tr>
      <w:tr w:rsidR="008F53B3" w:rsidRPr="00152365" w14:paraId="3D9F8033" w14:textId="77777777" w:rsidTr="002820C0">
        <w:tc>
          <w:tcPr>
            <w:tcW w:w="1667" w:type="pct"/>
            <w:tcBorders>
              <w:top w:val="single" w:sz="12" w:space="0" w:color="auto"/>
            </w:tcBorders>
          </w:tcPr>
          <w:p w14:paraId="666C238E"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第一层LSTM单元数</w:t>
            </w:r>
          </w:p>
        </w:tc>
        <w:tc>
          <w:tcPr>
            <w:tcW w:w="1667" w:type="pct"/>
            <w:tcBorders>
              <w:top w:val="single" w:sz="12" w:space="0" w:color="auto"/>
            </w:tcBorders>
          </w:tcPr>
          <w:p w14:paraId="5D9CE9BB"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sz w:val="22"/>
              </w:rPr>
              <w:t>[20, 100]</w:t>
            </w:r>
          </w:p>
        </w:tc>
        <w:tc>
          <w:tcPr>
            <w:tcW w:w="1666" w:type="pct"/>
            <w:tcBorders>
              <w:top w:val="single" w:sz="12" w:space="0" w:color="auto"/>
            </w:tcBorders>
          </w:tcPr>
          <w:p w14:paraId="67BFA165"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整数</w:t>
            </w:r>
          </w:p>
        </w:tc>
      </w:tr>
      <w:tr w:rsidR="008F53B3" w:rsidRPr="00152365" w14:paraId="1C571E92" w14:textId="77777777" w:rsidTr="002820C0">
        <w:tc>
          <w:tcPr>
            <w:tcW w:w="1667" w:type="pct"/>
          </w:tcPr>
          <w:p w14:paraId="2B05FC92"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第二层LSTM单元数</w:t>
            </w:r>
          </w:p>
        </w:tc>
        <w:tc>
          <w:tcPr>
            <w:tcW w:w="1667" w:type="pct"/>
          </w:tcPr>
          <w:p w14:paraId="1FB730ED"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sz w:val="22"/>
              </w:rPr>
              <w:t>[10, 50]</w:t>
            </w:r>
          </w:p>
        </w:tc>
        <w:tc>
          <w:tcPr>
            <w:tcW w:w="1666" w:type="pct"/>
          </w:tcPr>
          <w:p w14:paraId="51DCBD4D"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整数</w:t>
            </w:r>
          </w:p>
        </w:tc>
      </w:tr>
      <w:tr w:rsidR="008F53B3" w:rsidRPr="00152365" w14:paraId="6E74D6F6" w14:textId="77777777" w:rsidTr="002820C0">
        <w:tc>
          <w:tcPr>
            <w:tcW w:w="1667" w:type="pct"/>
          </w:tcPr>
          <w:p w14:paraId="553C9A95"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Dropout率</w:t>
            </w:r>
          </w:p>
        </w:tc>
        <w:tc>
          <w:tcPr>
            <w:tcW w:w="1667" w:type="pct"/>
          </w:tcPr>
          <w:p w14:paraId="11033447"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sz w:val="22"/>
              </w:rPr>
              <w:t>[0.1, 0.5]</w:t>
            </w:r>
          </w:p>
        </w:tc>
        <w:tc>
          <w:tcPr>
            <w:tcW w:w="1666" w:type="pct"/>
          </w:tcPr>
          <w:p w14:paraId="42F93BB8"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浮点数</w:t>
            </w:r>
          </w:p>
        </w:tc>
      </w:tr>
      <w:tr w:rsidR="008F53B3" w:rsidRPr="00152365" w14:paraId="54307B36" w14:textId="77777777" w:rsidTr="002820C0">
        <w:tc>
          <w:tcPr>
            <w:tcW w:w="1667" w:type="pct"/>
          </w:tcPr>
          <w:p w14:paraId="13678266"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学习率</w:t>
            </w:r>
          </w:p>
        </w:tc>
        <w:tc>
          <w:tcPr>
            <w:tcW w:w="1667" w:type="pct"/>
          </w:tcPr>
          <w:p w14:paraId="05022D3E"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sz w:val="22"/>
              </w:rPr>
              <w:t>[0.0001, 0.01]</w:t>
            </w:r>
          </w:p>
        </w:tc>
        <w:tc>
          <w:tcPr>
            <w:tcW w:w="1666" w:type="pct"/>
          </w:tcPr>
          <w:p w14:paraId="3F8E611D" w14:textId="77777777" w:rsidR="008F53B3" w:rsidRPr="00152365" w:rsidRDefault="008F53B3" w:rsidP="002820C0">
            <w:pPr>
              <w:spacing w:line="360" w:lineRule="auto"/>
              <w:ind w:firstLineChars="200" w:firstLine="440"/>
              <w:rPr>
                <w:rFonts w:ascii="宋体" w:hAnsi="宋体" w:hint="eastAsia"/>
                <w:sz w:val="22"/>
              </w:rPr>
            </w:pPr>
            <w:r w:rsidRPr="00152365">
              <w:rPr>
                <w:rFonts w:ascii="宋体" w:hAnsi="宋体" w:hint="eastAsia"/>
                <w:sz w:val="22"/>
              </w:rPr>
              <w:t>浮点数</w:t>
            </w:r>
          </w:p>
        </w:tc>
      </w:tr>
    </w:tbl>
    <w:p w14:paraId="62F3B31D" w14:textId="77777777" w:rsidR="008F53B3" w:rsidRPr="00152365" w:rsidRDefault="008F53B3" w:rsidP="008F53B3">
      <w:pPr>
        <w:spacing w:line="360" w:lineRule="auto"/>
        <w:rPr>
          <w:rFonts w:ascii="宋体" w:hAnsi="宋体" w:hint="eastAsia"/>
          <w:kern w:val="0"/>
          <w:sz w:val="24"/>
          <w:szCs w:val="18"/>
        </w:rPr>
      </w:pPr>
      <w:r w:rsidRPr="00152365">
        <w:rPr>
          <w:rFonts w:ascii="宋体" w:hAnsi="宋体" w:hint="eastAsia"/>
          <w:kern w:val="0"/>
          <w:sz w:val="24"/>
          <w:szCs w:val="18"/>
        </w:rPr>
        <w:t>PSO算法本身参数设置：</w:t>
      </w:r>
    </w:p>
    <w:p w14:paraId="3A2B39F9" w14:textId="77777777" w:rsidR="008F53B3" w:rsidRPr="00152365" w:rsidRDefault="008F53B3" w:rsidP="008F53B3">
      <w:pPr>
        <w:pStyle w:val="ac"/>
        <w:numPr>
          <w:ilvl w:val="0"/>
          <w:numId w:val="24"/>
        </w:numPr>
        <w:spacing w:line="360" w:lineRule="auto"/>
        <w:ind w:firstLineChars="0"/>
        <w:rPr>
          <w:rFonts w:ascii="宋体" w:hAnsi="宋体" w:hint="eastAsia"/>
          <w:kern w:val="0"/>
          <w:sz w:val="24"/>
          <w:szCs w:val="18"/>
        </w:rPr>
      </w:pPr>
      <w:r w:rsidRPr="00152365">
        <w:rPr>
          <w:rFonts w:ascii="宋体" w:hAnsi="宋体" w:hint="eastAsia"/>
          <w:kern w:val="0"/>
          <w:sz w:val="24"/>
          <w:szCs w:val="18"/>
        </w:rPr>
        <w:t>粒子数量：8</w:t>
      </w:r>
    </w:p>
    <w:p w14:paraId="275BE884" w14:textId="77777777" w:rsidR="008F53B3" w:rsidRPr="00152365" w:rsidRDefault="008F53B3" w:rsidP="008F53B3">
      <w:pPr>
        <w:pStyle w:val="ac"/>
        <w:numPr>
          <w:ilvl w:val="0"/>
          <w:numId w:val="24"/>
        </w:numPr>
        <w:spacing w:line="360" w:lineRule="auto"/>
        <w:ind w:firstLineChars="0"/>
        <w:rPr>
          <w:rFonts w:ascii="宋体" w:hAnsi="宋体" w:hint="eastAsia"/>
          <w:kern w:val="0"/>
          <w:sz w:val="24"/>
          <w:szCs w:val="18"/>
        </w:rPr>
      </w:pPr>
      <w:r w:rsidRPr="00152365">
        <w:rPr>
          <w:rFonts w:ascii="宋体" w:hAnsi="宋体" w:hint="eastAsia"/>
          <w:kern w:val="0"/>
          <w:sz w:val="24"/>
          <w:szCs w:val="18"/>
        </w:rPr>
        <w:t>迭代次数：15</w:t>
      </w:r>
    </w:p>
    <w:p w14:paraId="0BF3C861" w14:textId="77777777" w:rsidR="008F53B3" w:rsidRPr="00152365" w:rsidRDefault="008F53B3" w:rsidP="008F53B3">
      <w:pPr>
        <w:pStyle w:val="ac"/>
        <w:numPr>
          <w:ilvl w:val="0"/>
          <w:numId w:val="24"/>
        </w:numPr>
        <w:spacing w:line="360" w:lineRule="auto"/>
        <w:ind w:firstLineChars="0"/>
        <w:rPr>
          <w:rFonts w:ascii="宋体" w:hAnsi="宋体" w:hint="eastAsia"/>
          <w:kern w:val="0"/>
          <w:sz w:val="24"/>
          <w:szCs w:val="18"/>
        </w:rPr>
      </w:pPr>
      <w:r w:rsidRPr="00152365">
        <w:rPr>
          <w:rFonts w:ascii="宋体" w:hAnsi="宋体" w:hint="eastAsia"/>
          <w:kern w:val="0"/>
          <w:sz w:val="24"/>
          <w:szCs w:val="18"/>
        </w:rPr>
        <w:t>惯性权重：0.7</w:t>
      </w:r>
    </w:p>
    <w:p w14:paraId="225ADC19" w14:textId="77777777" w:rsidR="008F53B3" w:rsidRPr="00152365" w:rsidRDefault="008F53B3" w:rsidP="008F53B3">
      <w:pPr>
        <w:pStyle w:val="ac"/>
        <w:numPr>
          <w:ilvl w:val="0"/>
          <w:numId w:val="24"/>
        </w:numPr>
        <w:spacing w:line="360" w:lineRule="auto"/>
        <w:ind w:firstLineChars="0"/>
        <w:rPr>
          <w:rFonts w:ascii="宋体" w:hAnsi="宋体" w:hint="eastAsia"/>
          <w:kern w:val="0"/>
          <w:sz w:val="24"/>
          <w:szCs w:val="18"/>
        </w:rPr>
      </w:pPr>
      <w:r w:rsidRPr="00152365">
        <w:rPr>
          <w:rFonts w:ascii="宋体" w:hAnsi="宋体" w:hint="eastAsia"/>
          <w:kern w:val="0"/>
          <w:sz w:val="24"/>
          <w:szCs w:val="18"/>
        </w:rPr>
        <w:t>个体学习因子：1.5</w:t>
      </w:r>
    </w:p>
    <w:p w14:paraId="12BA8107" w14:textId="77777777" w:rsidR="008F53B3" w:rsidRPr="00152365" w:rsidRDefault="008F53B3" w:rsidP="008F53B3">
      <w:pPr>
        <w:pStyle w:val="ac"/>
        <w:numPr>
          <w:ilvl w:val="0"/>
          <w:numId w:val="24"/>
        </w:numPr>
        <w:spacing w:line="360" w:lineRule="auto"/>
        <w:ind w:firstLineChars="0"/>
        <w:rPr>
          <w:rFonts w:ascii="宋体" w:hAnsi="宋体" w:hint="eastAsia"/>
          <w:kern w:val="0"/>
          <w:sz w:val="24"/>
          <w:szCs w:val="18"/>
        </w:rPr>
      </w:pPr>
      <w:r w:rsidRPr="00152365">
        <w:rPr>
          <w:rFonts w:ascii="宋体" w:hAnsi="宋体" w:hint="eastAsia"/>
          <w:kern w:val="0"/>
          <w:sz w:val="24"/>
          <w:szCs w:val="18"/>
        </w:rPr>
        <w:t>社会学习因子：1.5</w:t>
      </w:r>
    </w:p>
    <w:p w14:paraId="17F4AA22" w14:textId="77777777" w:rsidR="008F53B3" w:rsidRPr="00152365" w:rsidRDefault="008F53B3" w:rsidP="008F53B3">
      <w:pPr>
        <w:spacing w:line="360" w:lineRule="auto"/>
        <w:rPr>
          <w:rFonts w:ascii="宋体" w:hAnsi="宋体" w:hint="eastAsia"/>
          <w:b/>
          <w:bCs/>
          <w:kern w:val="0"/>
          <w:sz w:val="24"/>
          <w:szCs w:val="18"/>
        </w:rPr>
      </w:pPr>
      <w:r w:rsidRPr="00152365">
        <w:rPr>
          <w:rFonts w:ascii="宋体" w:hAnsi="宋体" w:hint="eastAsia"/>
          <w:b/>
          <w:bCs/>
          <w:kern w:val="0"/>
          <w:sz w:val="24"/>
          <w:szCs w:val="18"/>
        </w:rPr>
        <w:t>LSTM训练参数：</w:t>
      </w:r>
    </w:p>
    <w:p w14:paraId="202FA3DC" w14:textId="77777777" w:rsidR="008F53B3" w:rsidRPr="00152365" w:rsidRDefault="008F53B3" w:rsidP="008F53B3">
      <w:pPr>
        <w:pStyle w:val="ac"/>
        <w:numPr>
          <w:ilvl w:val="0"/>
          <w:numId w:val="25"/>
        </w:numPr>
        <w:spacing w:line="360" w:lineRule="auto"/>
        <w:ind w:firstLineChars="0"/>
        <w:rPr>
          <w:rFonts w:ascii="宋体" w:hAnsi="宋体" w:hint="eastAsia"/>
          <w:kern w:val="0"/>
          <w:sz w:val="24"/>
          <w:szCs w:val="18"/>
        </w:rPr>
      </w:pPr>
      <w:r w:rsidRPr="00152365">
        <w:rPr>
          <w:rFonts w:ascii="宋体" w:hAnsi="宋体" w:hint="eastAsia"/>
          <w:kern w:val="0"/>
          <w:sz w:val="24"/>
          <w:szCs w:val="18"/>
        </w:rPr>
        <w:t>时间步长：30天</w:t>
      </w:r>
    </w:p>
    <w:p w14:paraId="5EADE9AA" w14:textId="77777777" w:rsidR="008F53B3" w:rsidRPr="00152365" w:rsidRDefault="008F53B3" w:rsidP="008F53B3">
      <w:pPr>
        <w:pStyle w:val="ac"/>
        <w:numPr>
          <w:ilvl w:val="0"/>
          <w:numId w:val="25"/>
        </w:numPr>
        <w:spacing w:line="360" w:lineRule="auto"/>
        <w:ind w:firstLineChars="0"/>
        <w:rPr>
          <w:rFonts w:ascii="宋体" w:hAnsi="宋体" w:hint="eastAsia"/>
          <w:kern w:val="0"/>
          <w:sz w:val="24"/>
          <w:szCs w:val="18"/>
        </w:rPr>
      </w:pPr>
      <w:r w:rsidRPr="00152365">
        <w:rPr>
          <w:rFonts w:ascii="宋体" w:hAnsi="宋体" w:hint="eastAsia"/>
          <w:kern w:val="0"/>
          <w:sz w:val="24"/>
          <w:szCs w:val="18"/>
        </w:rPr>
        <w:t>批处理大小：32</w:t>
      </w:r>
    </w:p>
    <w:p w14:paraId="50EA082E" w14:textId="77777777" w:rsidR="008F53B3" w:rsidRPr="00152365" w:rsidRDefault="008F53B3" w:rsidP="008F53B3">
      <w:pPr>
        <w:pStyle w:val="ac"/>
        <w:numPr>
          <w:ilvl w:val="0"/>
          <w:numId w:val="25"/>
        </w:numPr>
        <w:spacing w:line="360" w:lineRule="auto"/>
        <w:ind w:firstLineChars="0"/>
        <w:rPr>
          <w:rFonts w:ascii="宋体" w:hAnsi="宋体" w:hint="eastAsia"/>
          <w:kern w:val="0"/>
          <w:sz w:val="24"/>
          <w:szCs w:val="18"/>
        </w:rPr>
      </w:pPr>
      <w:r w:rsidRPr="00152365">
        <w:rPr>
          <w:rFonts w:ascii="宋体" w:hAnsi="宋体" w:hint="eastAsia"/>
          <w:kern w:val="0"/>
          <w:sz w:val="24"/>
          <w:szCs w:val="18"/>
        </w:rPr>
        <w:t>训练轮次：100</w:t>
      </w:r>
    </w:p>
    <w:p w14:paraId="3D48BC5B" w14:textId="77777777" w:rsidR="008F53B3" w:rsidRPr="00152365" w:rsidRDefault="008F53B3" w:rsidP="008F53B3">
      <w:pPr>
        <w:pStyle w:val="ac"/>
        <w:numPr>
          <w:ilvl w:val="0"/>
          <w:numId w:val="25"/>
        </w:numPr>
        <w:spacing w:line="360" w:lineRule="auto"/>
        <w:ind w:firstLineChars="0"/>
        <w:rPr>
          <w:rFonts w:ascii="宋体" w:hAnsi="宋体" w:hint="eastAsia"/>
          <w:kern w:val="0"/>
          <w:sz w:val="24"/>
          <w:szCs w:val="18"/>
        </w:rPr>
      </w:pPr>
      <w:r w:rsidRPr="00152365">
        <w:rPr>
          <w:rFonts w:ascii="宋体" w:hAnsi="宋体" w:hint="eastAsia"/>
          <w:kern w:val="0"/>
          <w:sz w:val="24"/>
          <w:szCs w:val="18"/>
        </w:rPr>
        <w:t>优化器：Adam</w:t>
      </w:r>
    </w:p>
    <w:p w14:paraId="1BC31D1B" w14:textId="7F0C2194" w:rsidR="00192E22" w:rsidRDefault="008F53B3" w:rsidP="00192E22">
      <w:pPr>
        <w:pStyle w:val="ac"/>
        <w:numPr>
          <w:ilvl w:val="0"/>
          <w:numId w:val="25"/>
        </w:numPr>
        <w:spacing w:line="360" w:lineRule="auto"/>
        <w:ind w:firstLineChars="0"/>
        <w:rPr>
          <w:rFonts w:ascii="宋体" w:hAnsi="宋体" w:hint="eastAsia"/>
          <w:kern w:val="0"/>
          <w:sz w:val="24"/>
          <w:szCs w:val="18"/>
        </w:rPr>
      </w:pPr>
      <w:r w:rsidRPr="00152365">
        <w:rPr>
          <w:rFonts w:ascii="宋体" w:hAnsi="宋体" w:hint="eastAsia"/>
          <w:kern w:val="0"/>
          <w:sz w:val="24"/>
          <w:szCs w:val="18"/>
        </w:rPr>
        <w:t>早停法耐心值：15</w:t>
      </w:r>
    </w:p>
    <w:p w14:paraId="51BF894A" w14:textId="156A37C9" w:rsidR="00E77B26" w:rsidRPr="00E77B26" w:rsidRDefault="00E77B26" w:rsidP="002F2692">
      <w:pPr>
        <w:spacing w:line="360" w:lineRule="auto"/>
        <w:jc w:val="center"/>
        <w:rPr>
          <w:rFonts w:ascii="宋体" w:hAnsi="宋体" w:hint="eastAsia"/>
          <w:kern w:val="0"/>
          <w:sz w:val="24"/>
          <w:szCs w:val="18"/>
        </w:rPr>
      </w:pPr>
      <w:r w:rsidRPr="00E77B26">
        <w:rPr>
          <w:rFonts w:ascii="宋体" w:hAnsi="宋体"/>
          <w:noProof/>
          <w:kern w:val="0"/>
          <w:sz w:val="24"/>
          <w:szCs w:val="18"/>
        </w:rPr>
        <w:lastRenderedPageBreak/>
        <w:drawing>
          <wp:inline distT="0" distB="0" distL="0" distR="0" wp14:anchorId="79449F1B" wp14:editId="3D5588B4">
            <wp:extent cx="4727575" cy="8863330"/>
            <wp:effectExtent l="0" t="0" r="0" b="0"/>
            <wp:docPr id="5583999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7575" cy="8863330"/>
                    </a:xfrm>
                    <a:prstGeom prst="rect">
                      <a:avLst/>
                    </a:prstGeom>
                    <a:noFill/>
                    <a:ln>
                      <a:noFill/>
                    </a:ln>
                  </pic:spPr>
                </pic:pic>
              </a:graphicData>
            </a:graphic>
          </wp:inline>
        </w:drawing>
      </w:r>
    </w:p>
    <w:p w14:paraId="29567AA1" w14:textId="780AD392" w:rsidR="00E77B26" w:rsidRPr="00E77B26" w:rsidRDefault="00E77B26" w:rsidP="00E77B26">
      <w:pPr>
        <w:spacing w:line="360" w:lineRule="auto"/>
        <w:jc w:val="center"/>
        <w:rPr>
          <w:rFonts w:ascii="宋体" w:hAnsi="宋体" w:hint="eastAsia"/>
          <w:sz w:val="22"/>
        </w:rPr>
      </w:pPr>
      <w:bookmarkStart w:id="22" w:name="_Hlk214995248"/>
      <w:r w:rsidRPr="00E77B26">
        <w:rPr>
          <w:rFonts w:ascii="宋体" w:hAnsi="宋体" w:hint="eastAsia"/>
          <w:sz w:val="22"/>
        </w:rPr>
        <w:lastRenderedPageBreak/>
        <w:t>图</w:t>
      </w:r>
      <w:r>
        <w:rPr>
          <w:rFonts w:ascii="宋体" w:hAnsi="宋体" w:hint="eastAsia"/>
          <w:sz w:val="22"/>
        </w:rPr>
        <w:t>3-1</w:t>
      </w:r>
      <w:r w:rsidRPr="00E77B26">
        <w:rPr>
          <w:rFonts w:ascii="宋体" w:hAnsi="宋体" w:hint="eastAsia"/>
          <w:sz w:val="22"/>
        </w:rPr>
        <w:t>-4 CEEMDAN信号分解结果</w:t>
      </w:r>
    </w:p>
    <w:p w14:paraId="3280E416" w14:textId="2E28D441" w:rsidR="00990AE4" w:rsidRPr="00152365" w:rsidRDefault="00990AE4" w:rsidP="00990AE4">
      <w:pPr>
        <w:keepNext/>
        <w:keepLines/>
        <w:spacing w:before="120" w:after="120" w:line="360" w:lineRule="auto"/>
        <w:outlineLvl w:val="2"/>
        <w:rPr>
          <w:rFonts w:ascii="宋体" w:hAnsi="宋体" w:hint="eastAsia"/>
          <w:bCs/>
          <w:sz w:val="24"/>
          <w:szCs w:val="32"/>
        </w:rPr>
      </w:pPr>
      <w:bookmarkStart w:id="23" w:name="_Toc214994704"/>
      <w:bookmarkEnd w:id="22"/>
      <w:r w:rsidRPr="00152365">
        <w:rPr>
          <w:rFonts w:ascii="宋体" w:hAnsi="宋体" w:hint="eastAsia"/>
          <w:bCs/>
          <w:sz w:val="24"/>
          <w:szCs w:val="32"/>
        </w:rPr>
        <w:t xml:space="preserve">3.1.5  </w:t>
      </w:r>
      <w:r w:rsidRPr="00152365">
        <w:rPr>
          <w:rFonts w:ascii="宋体" w:hAnsi="宋体" w:cs="微软雅黑" w:hint="eastAsia"/>
          <w:bCs/>
          <w:sz w:val="24"/>
          <w:szCs w:val="32"/>
        </w:rPr>
        <w:t>对比实验</w:t>
      </w:r>
      <w:bookmarkEnd w:id="23"/>
    </w:p>
    <w:p w14:paraId="75352501" w14:textId="77777777" w:rsidR="00612749" w:rsidRPr="00152365" w:rsidRDefault="00612749" w:rsidP="00612749">
      <w:pPr>
        <w:spacing w:line="360" w:lineRule="auto"/>
        <w:rPr>
          <w:rFonts w:ascii="宋体" w:hAnsi="宋体" w:hint="eastAsia"/>
          <w:kern w:val="0"/>
          <w:sz w:val="24"/>
          <w:szCs w:val="18"/>
        </w:rPr>
      </w:pPr>
      <w:r w:rsidRPr="00152365">
        <w:rPr>
          <w:rFonts w:ascii="宋体" w:hAnsi="宋体" w:hint="eastAsia"/>
          <w:kern w:val="0"/>
          <w:sz w:val="24"/>
          <w:szCs w:val="18"/>
        </w:rPr>
        <w:t>为验证本文提出的CEEMDAN-PSO-LSTM混合模型的有效性，设计以下对比实验：</w:t>
      </w:r>
    </w:p>
    <w:p w14:paraId="3D98E9E1" w14:textId="08FB7B14" w:rsidR="00612749" w:rsidRPr="00152365" w:rsidRDefault="00612749" w:rsidP="00612749">
      <w:pPr>
        <w:pStyle w:val="ac"/>
        <w:numPr>
          <w:ilvl w:val="0"/>
          <w:numId w:val="26"/>
        </w:numPr>
        <w:spacing w:line="360" w:lineRule="auto"/>
        <w:ind w:firstLineChars="0"/>
        <w:rPr>
          <w:rFonts w:ascii="宋体" w:hAnsi="宋体" w:hint="eastAsia"/>
          <w:kern w:val="0"/>
          <w:sz w:val="24"/>
          <w:szCs w:val="18"/>
        </w:rPr>
      </w:pPr>
      <w:r w:rsidRPr="00152365">
        <w:rPr>
          <w:rFonts w:ascii="宋体" w:hAnsi="宋体" w:hint="eastAsia"/>
          <w:b/>
          <w:bCs/>
          <w:kern w:val="0"/>
          <w:sz w:val="24"/>
          <w:szCs w:val="18"/>
        </w:rPr>
        <w:t>单一LSTM模型</w:t>
      </w:r>
      <w:r w:rsidRPr="00152365">
        <w:rPr>
          <w:rFonts w:ascii="宋体" w:hAnsi="宋体" w:hint="eastAsia"/>
          <w:kern w:val="0"/>
          <w:sz w:val="24"/>
          <w:szCs w:val="18"/>
        </w:rPr>
        <w:t>：不使用分解和优化的基准LSTM模型；</w:t>
      </w:r>
    </w:p>
    <w:p w14:paraId="7AC1D34A" w14:textId="51EDCBED" w:rsidR="00612749" w:rsidRPr="00152365" w:rsidRDefault="00612749" w:rsidP="00612749">
      <w:pPr>
        <w:pStyle w:val="ac"/>
        <w:numPr>
          <w:ilvl w:val="0"/>
          <w:numId w:val="26"/>
        </w:numPr>
        <w:spacing w:line="360" w:lineRule="auto"/>
        <w:ind w:firstLineChars="0"/>
        <w:rPr>
          <w:rFonts w:ascii="宋体" w:hAnsi="宋体" w:hint="eastAsia"/>
          <w:kern w:val="0"/>
          <w:sz w:val="24"/>
          <w:szCs w:val="18"/>
        </w:rPr>
      </w:pPr>
      <w:r w:rsidRPr="00152365">
        <w:rPr>
          <w:rFonts w:ascii="宋体" w:hAnsi="宋体" w:hint="eastAsia"/>
          <w:b/>
          <w:bCs/>
          <w:kern w:val="0"/>
          <w:sz w:val="24"/>
          <w:szCs w:val="18"/>
        </w:rPr>
        <w:t>EMD-LSTM模型</w:t>
      </w:r>
      <w:r w:rsidRPr="00152365">
        <w:rPr>
          <w:rFonts w:ascii="宋体" w:hAnsi="宋体" w:hint="eastAsia"/>
          <w:kern w:val="0"/>
          <w:sz w:val="24"/>
          <w:szCs w:val="18"/>
        </w:rPr>
        <w:t>：使用EMD分解结合LSTM的混合模型；</w:t>
      </w:r>
    </w:p>
    <w:p w14:paraId="6F01FA38" w14:textId="54872664" w:rsidR="00612749" w:rsidRPr="00152365" w:rsidRDefault="00612749" w:rsidP="00612749">
      <w:pPr>
        <w:pStyle w:val="ac"/>
        <w:numPr>
          <w:ilvl w:val="0"/>
          <w:numId w:val="26"/>
        </w:numPr>
        <w:spacing w:line="360" w:lineRule="auto"/>
        <w:ind w:firstLineChars="0"/>
        <w:rPr>
          <w:rFonts w:ascii="宋体" w:hAnsi="宋体" w:hint="eastAsia"/>
          <w:kern w:val="0"/>
          <w:sz w:val="24"/>
          <w:szCs w:val="18"/>
        </w:rPr>
      </w:pPr>
      <w:r w:rsidRPr="00152365">
        <w:rPr>
          <w:rFonts w:ascii="宋体" w:hAnsi="宋体" w:hint="eastAsia"/>
          <w:b/>
          <w:bCs/>
          <w:kern w:val="0"/>
          <w:sz w:val="24"/>
          <w:szCs w:val="18"/>
        </w:rPr>
        <w:t>EEMD-LSTM模型</w:t>
      </w:r>
      <w:r w:rsidRPr="00152365">
        <w:rPr>
          <w:rFonts w:ascii="宋体" w:hAnsi="宋体" w:hint="eastAsia"/>
          <w:kern w:val="0"/>
          <w:sz w:val="24"/>
          <w:szCs w:val="18"/>
        </w:rPr>
        <w:t>：使用EEMD分解结合LSTM的混合模型；</w:t>
      </w:r>
    </w:p>
    <w:p w14:paraId="43B8E0C7" w14:textId="72EDFBAB" w:rsidR="00612749" w:rsidRPr="00152365" w:rsidRDefault="00612749" w:rsidP="00612749">
      <w:pPr>
        <w:pStyle w:val="ac"/>
        <w:numPr>
          <w:ilvl w:val="0"/>
          <w:numId w:val="26"/>
        </w:numPr>
        <w:spacing w:line="360" w:lineRule="auto"/>
        <w:ind w:firstLineChars="0"/>
        <w:rPr>
          <w:rFonts w:ascii="宋体" w:hAnsi="宋体" w:hint="eastAsia"/>
          <w:kern w:val="0"/>
          <w:sz w:val="24"/>
          <w:szCs w:val="18"/>
        </w:rPr>
      </w:pPr>
      <w:r w:rsidRPr="00152365">
        <w:rPr>
          <w:rFonts w:ascii="宋体" w:hAnsi="宋体" w:hint="eastAsia"/>
          <w:b/>
          <w:bCs/>
          <w:kern w:val="0"/>
          <w:sz w:val="24"/>
          <w:szCs w:val="18"/>
        </w:rPr>
        <w:t>CEEMDAN-LSTM模型</w:t>
      </w:r>
      <w:r w:rsidRPr="00152365">
        <w:rPr>
          <w:rFonts w:ascii="宋体" w:hAnsi="宋体" w:hint="eastAsia"/>
          <w:kern w:val="0"/>
          <w:sz w:val="24"/>
          <w:szCs w:val="18"/>
        </w:rPr>
        <w:t>：使用CEEMDAN分解结合LSTM的混合模型；</w:t>
      </w:r>
    </w:p>
    <w:p w14:paraId="18AAE5A3" w14:textId="0C34AB8C" w:rsidR="00612749" w:rsidRPr="00152365" w:rsidRDefault="00612749" w:rsidP="00612749">
      <w:pPr>
        <w:pStyle w:val="ac"/>
        <w:numPr>
          <w:ilvl w:val="0"/>
          <w:numId w:val="26"/>
        </w:numPr>
        <w:spacing w:line="360" w:lineRule="auto"/>
        <w:ind w:firstLineChars="0"/>
        <w:rPr>
          <w:rFonts w:ascii="宋体" w:hAnsi="宋体" w:hint="eastAsia"/>
          <w:kern w:val="0"/>
          <w:sz w:val="24"/>
          <w:szCs w:val="18"/>
        </w:rPr>
      </w:pPr>
      <w:r w:rsidRPr="00152365">
        <w:rPr>
          <w:rFonts w:ascii="宋体" w:hAnsi="宋体" w:hint="eastAsia"/>
          <w:b/>
          <w:bCs/>
          <w:kern w:val="0"/>
          <w:sz w:val="24"/>
          <w:szCs w:val="18"/>
        </w:rPr>
        <w:t>PSO-LSTM模型</w:t>
      </w:r>
      <w:r w:rsidRPr="00152365">
        <w:rPr>
          <w:rFonts w:ascii="宋体" w:hAnsi="宋体" w:hint="eastAsia"/>
          <w:kern w:val="0"/>
          <w:sz w:val="24"/>
          <w:szCs w:val="18"/>
        </w:rPr>
        <w:t>：使用PSO优化LSTM参数的模型；</w:t>
      </w:r>
    </w:p>
    <w:p w14:paraId="778F5147" w14:textId="4B155EE3" w:rsidR="00612749" w:rsidRPr="003040AE" w:rsidRDefault="00612749" w:rsidP="003040AE">
      <w:pPr>
        <w:pStyle w:val="ac"/>
        <w:numPr>
          <w:ilvl w:val="0"/>
          <w:numId w:val="26"/>
        </w:numPr>
        <w:spacing w:line="360" w:lineRule="auto"/>
        <w:ind w:firstLineChars="0"/>
        <w:rPr>
          <w:rFonts w:ascii="宋体" w:hAnsi="宋体" w:hint="eastAsia"/>
          <w:kern w:val="0"/>
          <w:sz w:val="24"/>
          <w:szCs w:val="18"/>
        </w:rPr>
      </w:pPr>
      <w:r w:rsidRPr="003040AE">
        <w:rPr>
          <w:rFonts w:ascii="宋体" w:hAnsi="宋体" w:hint="eastAsia"/>
          <w:b/>
          <w:bCs/>
          <w:kern w:val="0"/>
          <w:sz w:val="24"/>
          <w:szCs w:val="18"/>
        </w:rPr>
        <w:t>CEEMDAN-PSO-LSTM模型</w:t>
      </w:r>
      <w:r w:rsidRPr="003040AE">
        <w:rPr>
          <w:rFonts w:ascii="宋体" w:hAnsi="宋体" w:hint="eastAsia"/>
          <w:kern w:val="0"/>
          <w:sz w:val="24"/>
          <w:szCs w:val="18"/>
        </w:rPr>
        <w:t>：本文提出的完整混合模型。</w:t>
      </w:r>
    </w:p>
    <w:p w14:paraId="2BFAAEEC" w14:textId="40189940" w:rsidR="003040AE" w:rsidRDefault="003040AE" w:rsidP="003040AE">
      <w:pPr>
        <w:spacing w:line="360" w:lineRule="auto"/>
        <w:jc w:val="center"/>
        <w:rPr>
          <w:rFonts w:ascii="宋体" w:hAnsi="宋体" w:hint="eastAsia"/>
          <w:kern w:val="0"/>
          <w:sz w:val="24"/>
          <w:szCs w:val="18"/>
        </w:rPr>
      </w:pPr>
      <w:r w:rsidRPr="003040AE">
        <w:rPr>
          <w:rFonts w:ascii="宋体" w:hAnsi="宋体"/>
          <w:noProof/>
          <w:kern w:val="0"/>
          <w:sz w:val="24"/>
          <w:szCs w:val="18"/>
        </w:rPr>
        <w:drawing>
          <wp:inline distT="0" distB="0" distL="0" distR="0" wp14:anchorId="5D2FA7AB" wp14:editId="30F8DBE5">
            <wp:extent cx="5274310" cy="3164840"/>
            <wp:effectExtent l="0" t="0" r="2540" b="0"/>
            <wp:docPr id="8284322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3904DB37" w14:textId="49F22255" w:rsidR="003040AE" w:rsidRDefault="003040AE" w:rsidP="003040AE">
      <w:pPr>
        <w:spacing w:line="360" w:lineRule="auto"/>
        <w:jc w:val="center"/>
        <w:rPr>
          <w:rFonts w:ascii="宋体" w:hAnsi="宋体" w:hint="eastAsia"/>
          <w:sz w:val="22"/>
        </w:rPr>
      </w:pPr>
      <w:bookmarkStart w:id="24" w:name="_Hlk214995273"/>
      <w:r w:rsidRPr="00E77B26">
        <w:rPr>
          <w:rFonts w:ascii="宋体" w:hAnsi="宋体" w:hint="eastAsia"/>
          <w:sz w:val="22"/>
        </w:rPr>
        <w:t>图</w:t>
      </w:r>
      <w:r>
        <w:rPr>
          <w:rFonts w:ascii="宋体" w:hAnsi="宋体" w:hint="eastAsia"/>
          <w:sz w:val="22"/>
        </w:rPr>
        <w:t>3-1</w:t>
      </w:r>
      <w:r w:rsidRPr="00E77B26">
        <w:rPr>
          <w:rFonts w:ascii="宋体" w:hAnsi="宋体" w:hint="eastAsia"/>
          <w:sz w:val="22"/>
        </w:rPr>
        <w:t>-</w:t>
      </w:r>
      <w:r>
        <w:rPr>
          <w:rFonts w:ascii="宋体" w:hAnsi="宋体" w:hint="eastAsia"/>
          <w:sz w:val="22"/>
        </w:rPr>
        <w:t>5-1</w:t>
      </w:r>
      <w:r w:rsidRPr="00E77B26">
        <w:rPr>
          <w:rFonts w:ascii="宋体" w:hAnsi="宋体" w:hint="eastAsia"/>
          <w:sz w:val="22"/>
        </w:rPr>
        <w:t xml:space="preserve"> </w:t>
      </w:r>
      <w:r w:rsidRPr="003040AE">
        <w:rPr>
          <w:rFonts w:ascii="宋体" w:hAnsi="宋体" w:hint="eastAsia"/>
          <w:sz w:val="22"/>
        </w:rPr>
        <w:t>PSO收敛曲线</w:t>
      </w:r>
    </w:p>
    <w:bookmarkEnd w:id="24"/>
    <w:p w14:paraId="5AF2B19D" w14:textId="10DBF3F9" w:rsidR="003040AE" w:rsidRDefault="003040AE" w:rsidP="003040AE">
      <w:pPr>
        <w:spacing w:line="360" w:lineRule="auto"/>
        <w:jc w:val="center"/>
        <w:rPr>
          <w:rFonts w:ascii="宋体" w:hAnsi="宋体" w:hint="eastAsia"/>
          <w:sz w:val="22"/>
        </w:rPr>
      </w:pPr>
      <w:r w:rsidRPr="003040AE">
        <w:rPr>
          <w:rFonts w:ascii="宋体" w:hAnsi="宋体"/>
          <w:noProof/>
          <w:sz w:val="22"/>
        </w:rPr>
        <w:lastRenderedPageBreak/>
        <w:drawing>
          <wp:inline distT="0" distB="0" distL="0" distR="0" wp14:anchorId="67760536" wp14:editId="303897BB">
            <wp:extent cx="5107243" cy="2938214"/>
            <wp:effectExtent l="0" t="0" r="0" b="0"/>
            <wp:docPr id="20242792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r="42073"/>
                    <a:stretch>
                      <a:fillRect/>
                    </a:stretch>
                  </pic:blipFill>
                  <pic:spPr bwMode="auto">
                    <a:xfrm>
                      <a:off x="0" y="0"/>
                      <a:ext cx="5145735" cy="2960359"/>
                    </a:xfrm>
                    <a:prstGeom prst="rect">
                      <a:avLst/>
                    </a:prstGeom>
                    <a:noFill/>
                    <a:ln>
                      <a:noFill/>
                    </a:ln>
                    <a:extLst>
                      <a:ext uri="{53640926-AAD7-44D8-BBD7-CCE9431645EC}">
                        <a14:shadowObscured xmlns:a14="http://schemas.microsoft.com/office/drawing/2010/main"/>
                      </a:ext>
                    </a:extLst>
                  </pic:spPr>
                </pic:pic>
              </a:graphicData>
            </a:graphic>
          </wp:inline>
        </w:drawing>
      </w:r>
    </w:p>
    <w:p w14:paraId="48788FBB" w14:textId="38100E37" w:rsidR="003040AE" w:rsidRDefault="003040AE" w:rsidP="003040AE">
      <w:pPr>
        <w:spacing w:line="360" w:lineRule="auto"/>
        <w:rPr>
          <w:rFonts w:ascii="宋体" w:hAnsi="宋体" w:hint="eastAsia"/>
          <w:sz w:val="22"/>
        </w:rPr>
      </w:pPr>
    </w:p>
    <w:p w14:paraId="372A8FD5" w14:textId="7AC3A5EC" w:rsidR="003040AE" w:rsidRPr="00E77B26" w:rsidRDefault="003040AE" w:rsidP="003040AE">
      <w:pPr>
        <w:spacing w:line="360" w:lineRule="auto"/>
        <w:jc w:val="center"/>
        <w:rPr>
          <w:rFonts w:ascii="宋体" w:hAnsi="宋体" w:hint="eastAsia"/>
          <w:sz w:val="22"/>
        </w:rPr>
      </w:pPr>
      <w:bookmarkStart w:id="25" w:name="_Hlk214995298"/>
      <w:r w:rsidRPr="00E77B26">
        <w:rPr>
          <w:rFonts w:ascii="宋体" w:hAnsi="宋体" w:hint="eastAsia"/>
          <w:sz w:val="22"/>
        </w:rPr>
        <w:t>图</w:t>
      </w:r>
      <w:r>
        <w:rPr>
          <w:rFonts w:ascii="宋体" w:hAnsi="宋体" w:hint="eastAsia"/>
          <w:sz w:val="22"/>
        </w:rPr>
        <w:t>3-1</w:t>
      </w:r>
      <w:r w:rsidRPr="00E77B26">
        <w:rPr>
          <w:rFonts w:ascii="宋体" w:hAnsi="宋体" w:hint="eastAsia"/>
          <w:sz w:val="22"/>
        </w:rPr>
        <w:t>-</w:t>
      </w:r>
      <w:r>
        <w:rPr>
          <w:rFonts w:ascii="宋体" w:hAnsi="宋体" w:hint="eastAsia"/>
          <w:sz w:val="22"/>
        </w:rPr>
        <w:t>5-2</w:t>
      </w:r>
      <w:r w:rsidRPr="00E77B26">
        <w:rPr>
          <w:rFonts w:ascii="宋体" w:hAnsi="宋体" w:hint="eastAsia"/>
          <w:sz w:val="22"/>
        </w:rPr>
        <w:t xml:space="preserve"> </w:t>
      </w:r>
      <w:r w:rsidRPr="003040AE">
        <w:rPr>
          <w:rFonts w:ascii="宋体" w:hAnsi="宋体" w:hint="eastAsia"/>
          <w:sz w:val="22"/>
        </w:rPr>
        <w:t>模型训练损失曲线</w:t>
      </w:r>
    </w:p>
    <w:p w14:paraId="10765D53" w14:textId="6481BD6C" w:rsidR="00B7434F" w:rsidRPr="00152365" w:rsidRDefault="004E766D" w:rsidP="00B7434F">
      <w:pPr>
        <w:keepNext/>
        <w:keepLines/>
        <w:spacing w:before="260" w:after="260" w:line="416" w:lineRule="auto"/>
        <w:outlineLvl w:val="1"/>
        <w:rPr>
          <w:rFonts w:ascii="宋体" w:hAnsi="宋体" w:hint="eastAsia"/>
          <w:b/>
          <w:bCs/>
          <w:sz w:val="28"/>
          <w:szCs w:val="32"/>
        </w:rPr>
      </w:pPr>
      <w:bookmarkStart w:id="26" w:name="_Toc214994705"/>
      <w:bookmarkEnd w:id="25"/>
      <w:r w:rsidRPr="00152365">
        <w:rPr>
          <w:rFonts w:ascii="宋体" w:hAnsi="宋体"/>
          <w:b/>
          <w:bCs/>
          <w:sz w:val="28"/>
          <w:szCs w:val="32"/>
        </w:rPr>
        <w:t>3</w:t>
      </w:r>
      <w:r w:rsidR="00B7434F" w:rsidRPr="00152365">
        <w:rPr>
          <w:rFonts w:ascii="宋体" w:hAnsi="宋体" w:hint="eastAsia"/>
          <w:b/>
          <w:bCs/>
          <w:sz w:val="28"/>
          <w:szCs w:val="32"/>
        </w:rPr>
        <w:t>.</w:t>
      </w:r>
      <w:r w:rsidR="00990AE4" w:rsidRPr="00152365">
        <w:rPr>
          <w:rFonts w:ascii="宋体" w:hAnsi="宋体" w:hint="eastAsia"/>
          <w:b/>
          <w:bCs/>
          <w:sz w:val="28"/>
          <w:szCs w:val="32"/>
        </w:rPr>
        <w:t>2</w:t>
      </w:r>
      <w:r w:rsidR="00612749" w:rsidRPr="00152365">
        <w:rPr>
          <w:rFonts w:ascii="宋体" w:hAnsi="宋体" w:cs="微软雅黑" w:hint="eastAsia"/>
          <w:b/>
          <w:bCs/>
          <w:sz w:val="28"/>
          <w:szCs w:val="32"/>
        </w:rPr>
        <w:t>实验结果分析</w:t>
      </w:r>
      <w:bookmarkEnd w:id="26"/>
    </w:p>
    <w:p w14:paraId="74C72E05" w14:textId="38253657" w:rsidR="001D2EDF" w:rsidRDefault="001D2EDF" w:rsidP="001D2EDF">
      <w:pPr>
        <w:spacing w:line="360" w:lineRule="auto"/>
        <w:ind w:firstLine="420"/>
        <w:rPr>
          <w:rFonts w:ascii="宋体" w:hAnsi="宋体" w:hint="eastAsia"/>
          <w:sz w:val="24"/>
        </w:rPr>
      </w:pPr>
      <w:r w:rsidRPr="001D2EDF">
        <w:rPr>
          <w:rFonts w:ascii="宋体" w:hAnsi="宋体" w:hint="eastAsia"/>
          <w:b/>
          <w:bCs/>
          <w:sz w:val="24"/>
        </w:rPr>
        <w:t>不同方法性能对比</w:t>
      </w:r>
      <w:r w:rsidRPr="001D2EDF">
        <w:rPr>
          <w:rFonts w:ascii="宋体" w:hAnsi="宋体" w:hint="eastAsia"/>
          <w:sz w:val="24"/>
        </w:rPr>
        <w:t>： 表3-</w:t>
      </w:r>
      <w:r>
        <w:rPr>
          <w:rFonts w:ascii="宋体" w:hAnsi="宋体" w:hint="eastAsia"/>
          <w:sz w:val="24"/>
        </w:rPr>
        <w:t>2</w:t>
      </w:r>
      <w:r w:rsidRPr="001D2EDF">
        <w:rPr>
          <w:rFonts w:ascii="宋体" w:hAnsi="宋体" w:hint="eastAsia"/>
          <w:sz w:val="24"/>
        </w:rPr>
        <w:t>展示了六种对比方法的预测性能结果。</w:t>
      </w:r>
    </w:p>
    <w:p w14:paraId="7946430A" w14:textId="7ACC5AE3" w:rsidR="00A52CFB" w:rsidRPr="00B7434F" w:rsidRDefault="00A52CFB" w:rsidP="00A52CFB">
      <w:pPr>
        <w:spacing w:line="360" w:lineRule="auto"/>
        <w:ind w:firstLineChars="200" w:firstLine="400"/>
        <w:jc w:val="center"/>
        <w:rPr>
          <w:rFonts w:ascii="Arial" w:eastAsia="黑体" w:hAnsi="Arial"/>
          <w:sz w:val="20"/>
        </w:rPr>
      </w:pPr>
      <w:bookmarkStart w:id="27" w:name="_Hlk214995320"/>
      <w:r w:rsidRPr="00B7434F">
        <w:rPr>
          <w:rFonts w:ascii="Arial" w:eastAsia="黑体" w:hAnsi="Arial"/>
          <w:sz w:val="20"/>
        </w:rPr>
        <w:t>表</w:t>
      </w:r>
      <w:r w:rsidRPr="00B7434F">
        <w:rPr>
          <w:rFonts w:ascii="Arial" w:eastAsia="黑体" w:hAnsi="Arial"/>
          <w:sz w:val="20"/>
        </w:rPr>
        <w:t>3-</w:t>
      </w:r>
      <w:r w:rsidR="001D2EDF">
        <w:rPr>
          <w:rFonts w:ascii="Arial" w:eastAsia="黑体" w:hAnsi="Arial" w:hint="eastAsia"/>
          <w:sz w:val="20"/>
        </w:rPr>
        <w:t>2</w:t>
      </w:r>
      <w:r w:rsidRPr="00B7434F">
        <w:rPr>
          <w:rFonts w:ascii="Arial" w:eastAsia="黑体" w:hAnsi="Arial" w:hint="eastAsia"/>
          <w:sz w:val="20"/>
        </w:rPr>
        <w:t xml:space="preserve"> </w:t>
      </w:r>
      <w:r w:rsidR="001D2EDF" w:rsidRPr="001D2EDF">
        <w:rPr>
          <w:rFonts w:ascii="Arial" w:eastAsia="黑体" w:hAnsi="Arial" w:hint="eastAsia"/>
          <w:sz w:val="20"/>
        </w:rPr>
        <w:t>不同方法性能对比</w:t>
      </w:r>
    </w:p>
    <w:tbl>
      <w:tblPr>
        <w:tblW w:w="0" w:type="auto"/>
        <w:tblBorders>
          <w:top w:val="single" w:sz="12" w:space="0" w:color="auto"/>
          <w:bottom w:val="single" w:sz="12" w:space="0" w:color="auto"/>
        </w:tblBorders>
        <w:tblLook w:val="0000" w:firstRow="0" w:lastRow="0" w:firstColumn="0" w:lastColumn="0" w:noHBand="0" w:noVBand="0"/>
      </w:tblPr>
      <w:tblGrid>
        <w:gridCol w:w="1834"/>
        <w:gridCol w:w="1616"/>
        <w:gridCol w:w="1536"/>
        <w:gridCol w:w="1616"/>
        <w:gridCol w:w="1616"/>
      </w:tblGrid>
      <w:tr w:rsidR="001D2EDF" w:rsidRPr="001D2EDF" w14:paraId="6C3D0FA1" w14:textId="77777777" w:rsidTr="001D2EDF">
        <w:tc>
          <w:tcPr>
            <w:tcW w:w="0" w:type="auto"/>
            <w:tcBorders>
              <w:top w:val="single" w:sz="12" w:space="0" w:color="auto"/>
              <w:bottom w:val="single" w:sz="12" w:space="0" w:color="auto"/>
            </w:tcBorders>
          </w:tcPr>
          <w:bookmarkEnd w:id="27"/>
          <w:p w14:paraId="1786D6B0" w14:textId="6E090321" w:rsidR="001D2EDF" w:rsidRPr="001D2EDF" w:rsidRDefault="001D2EDF" w:rsidP="001D2EDF">
            <w:pPr>
              <w:spacing w:line="360" w:lineRule="auto"/>
              <w:rPr>
                <w:sz w:val="16"/>
                <w:szCs w:val="16"/>
              </w:rPr>
            </w:pPr>
            <w:r w:rsidRPr="001D2EDF">
              <w:rPr>
                <w:rFonts w:hint="eastAsia"/>
                <w:sz w:val="16"/>
                <w:szCs w:val="16"/>
              </w:rPr>
              <w:t>模型</w:t>
            </w:r>
          </w:p>
        </w:tc>
        <w:tc>
          <w:tcPr>
            <w:tcW w:w="0" w:type="auto"/>
            <w:tcBorders>
              <w:top w:val="single" w:sz="12" w:space="0" w:color="auto"/>
              <w:bottom w:val="single" w:sz="12" w:space="0" w:color="auto"/>
            </w:tcBorders>
          </w:tcPr>
          <w:p w14:paraId="2AE6E1C0" w14:textId="37DE6A94" w:rsidR="001D2EDF" w:rsidRPr="001D2EDF" w:rsidRDefault="001D2EDF" w:rsidP="001D2EDF">
            <w:pPr>
              <w:spacing w:line="360" w:lineRule="auto"/>
              <w:rPr>
                <w:sz w:val="16"/>
                <w:szCs w:val="16"/>
              </w:rPr>
            </w:pPr>
            <w:r w:rsidRPr="001D2EDF">
              <w:rPr>
                <w:sz w:val="16"/>
                <w:szCs w:val="16"/>
              </w:rPr>
              <w:t>MSE</w:t>
            </w:r>
          </w:p>
        </w:tc>
        <w:tc>
          <w:tcPr>
            <w:tcW w:w="0" w:type="auto"/>
            <w:tcBorders>
              <w:top w:val="single" w:sz="12" w:space="0" w:color="auto"/>
              <w:bottom w:val="single" w:sz="12" w:space="0" w:color="auto"/>
            </w:tcBorders>
          </w:tcPr>
          <w:p w14:paraId="766F44FC" w14:textId="7EAE8952" w:rsidR="001D2EDF" w:rsidRPr="001D2EDF" w:rsidRDefault="001D2EDF" w:rsidP="001D2EDF">
            <w:pPr>
              <w:spacing w:line="360" w:lineRule="auto"/>
              <w:rPr>
                <w:sz w:val="16"/>
                <w:szCs w:val="16"/>
              </w:rPr>
            </w:pPr>
            <w:r w:rsidRPr="001D2EDF">
              <w:rPr>
                <w:sz w:val="16"/>
                <w:szCs w:val="16"/>
              </w:rPr>
              <w:t>RMSE</w:t>
            </w:r>
          </w:p>
        </w:tc>
        <w:tc>
          <w:tcPr>
            <w:tcW w:w="0" w:type="auto"/>
            <w:tcBorders>
              <w:top w:val="single" w:sz="12" w:space="0" w:color="auto"/>
              <w:bottom w:val="single" w:sz="12" w:space="0" w:color="auto"/>
            </w:tcBorders>
          </w:tcPr>
          <w:p w14:paraId="25B66744" w14:textId="699A78A6" w:rsidR="001D2EDF" w:rsidRPr="001D2EDF" w:rsidRDefault="001D2EDF" w:rsidP="001D2EDF">
            <w:pPr>
              <w:spacing w:line="360" w:lineRule="auto"/>
              <w:rPr>
                <w:sz w:val="16"/>
                <w:szCs w:val="16"/>
              </w:rPr>
            </w:pPr>
            <w:r w:rsidRPr="001D2EDF">
              <w:rPr>
                <w:sz w:val="16"/>
                <w:szCs w:val="16"/>
              </w:rPr>
              <w:t>MAE</w:t>
            </w:r>
          </w:p>
        </w:tc>
        <w:tc>
          <w:tcPr>
            <w:tcW w:w="0" w:type="auto"/>
            <w:tcBorders>
              <w:top w:val="single" w:sz="12" w:space="0" w:color="auto"/>
              <w:bottom w:val="single" w:sz="12" w:space="0" w:color="auto"/>
            </w:tcBorders>
          </w:tcPr>
          <w:p w14:paraId="61A46EF2" w14:textId="1156C3AE" w:rsidR="001D2EDF" w:rsidRPr="001D2EDF" w:rsidRDefault="001D2EDF" w:rsidP="001D2EDF">
            <w:pPr>
              <w:spacing w:line="360" w:lineRule="auto"/>
              <w:rPr>
                <w:sz w:val="16"/>
                <w:szCs w:val="16"/>
                <w:vertAlign w:val="superscript"/>
              </w:rPr>
            </w:pPr>
            <w:r w:rsidRPr="001D2EDF">
              <w:rPr>
                <w:sz w:val="16"/>
                <w:szCs w:val="16"/>
              </w:rPr>
              <w:t>R</w:t>
            </w:r>
            <w:r w:rsidRPr="001D2EDF">
              <w:rPr>
                <w:rFonts w:hint="eastAsia"/>
                <w:sz w:val="16"/>
                <w:szCs w:val="16"/>
                <w:vertAlign w:val="superscript"/>
              </w:rPr>
              <w:t>2</w:t>
            </w:r>
          </w:p>
        </w:tc>
      </w:tr>
      <w:tr w:rsidR="001D2EDF" w:rsidRPr="001D2EDF" w14:paraId="1FFCD225" w14:textId="77777777" w:rsidTr="001D2EDF">
        <w:tc>
          <w:tcPr>
            <w:tcW w:w="0" w:type="auto"/>
            <w:tcBorders>
              <w:top w:val="single" w:sz="12" w:space="0" w:color="auto"/>
            </w:tcBorders>
          </w:tcPr>
          <w:p w14:paraId="7D8D8D8B" w14:textId="2B1E9657" w:rsidR="001D2EDF" w:rsidRPr="001D2EDF" w:rsidRDefault="001D2EDF" w:rsidP="001D2EDF">
            <w:pPr>
              <w:spacing w:line="360" w:lineRule="auto"/>
              <w:rPr>
                <w:sz w:val="16"/>
                <w:szCs w:val="16"/>
              </w:rPr>
            </w:pPr>
            <w:r w:rsidRPr="001D2EDF">
              <w:rPr>
                <w:rFonts w:hint="eastAsia"/>
                <w:sz w:val="16"/>
                <w:szCs w:val="16"/>
              </w:rPr>
              <w:t>单一</w:t>
            </w:r>
            <w:r w:rsidRPr="001D2EDF">
              <w:rPr>
                <w:rFonts w:hint="eastAsia"/>
                <w:sz w:val="16"/>
                <w:szCs w:val="16"/>
              </w:rPr>
              <w:t>LSTM</w:t>
            </w:r>
          </w:p>
        </w:tc>
        <w:tc>
          <w:tcPr>
            <w:tcW w:w="0" w:type="auto"/>
            <w:tcBorders>
              <w:top w:val="single" w:sz="12" w:space="0" w:color="auto"/>
            </w:tcBorders>
          </w:tcPr>
          <w:p w14:paraId="3A7C09A7" w14:textId="3388FDAC" w:rsidR="001D2EDF" w:rsidRPr="001D2EDF" w:rsidRDefault="001D2EDF" w:rsidP="001D2EDF">
            <w:pPr>
              <w:spacing w:line="360" w:lineRule="auto"/>
              <w:rPr>
                <w:sz w:val="16"/>
                <w:szCs w:val="16"/>
              </w:rPr>
            </w:pPr>
            <w:r w:rsidRPr="001D2EDF">
              <w:rPr>
                <w:sz w:val="16"/>
                <w:szCs w:val="16"/>
              </w:rPr>
              <w:t>6525.029048610297</w:t>
            </w:r>
          </w:p>
        </w:tc>
        <w:tc>
          <w:tcPr>
            <w:tcW w:w="0" w:type="auto"/>
            <w:tcBorders>
              <w:top w:val="single" w:sz="12" w:space="0" w:color="auto"/>
            </w:tcBorders>
          </w:tcPr>
          <w:p w14:paraId="438B24C2" w14:textId="524C8134" w:rsidR="001D2EDF" w:rsidRPr="001D2EDF" w:rsidRDefault="001D2EDF" w:rsidP="001D2EDF">
            <w:pPr>
              <w:spacing w:line="360" w:lineRule="auto"/>
              <w:rPr>
                <w:sz w:val="16"/>
                <w:szCs w:val="16"/>
              </w:rPr>
            </w:pPr>
            <w:r w:rsidRPr="001D2EDF">
              <w:rPr>
                <w:sz w:val="16"/>
                <w:szCs w:val="16"/>
              </w:rPr>
              <w:t>80.7776519132012</w:t>
            </w:r>
          </w:p>
        </w:tc>
        <w:tc>
          <w:tcPr>
            <w:tcW w:w="0" w:type="auto"/>
            <w:tcBorders>
              <w:top w:val="single" w:sz="12" w:space="0" w:color="auto"/>
            </w:tcBorders>
          </w:tcPr>
          <w:p w14:paraId="4C0DFF31" w14:textId="72AE4C2E" w:rsidR="001D2EDF" w:rsidRPr="001D2EDF" w:rsidRDefault="001D2EDF" w:rsidP="001D2EDF">
            <w:pPr>
              <w:spacing w:line="360" w:lineRule="auto"/>
              <w:rPr>
                <w:sz w:val="16"/>
                <w:szCs w:val="16"/>
              </w:rPr>
            </w:pPr>
            <w:r w:rsidRPr="001D2EDF">
              <w:rPr>
                <w:sz w:val="16"/>
                <w:szCs w:val="16"/>
              </w:rPr>
              <w:t>55.54448205102847</w:t>
            </w:r>
          </w:p>
        </w:tc>
        <w:tc>
          <w:tcPr>
            <w:tcW w:w="0" w:type="auto"/>
            <w:tcBorders>
              <w:top w:val="single" w:sz="12" w:space="0" w:color="auto"/>
            </w:tcBorders>
          </w:tcPr>
          <w:p w14:paraId="5003D709" w14:textId="33738F4A" w:rsidR="001D2EDF" w:rsidRPr="001D2EDF" w:rsidRDefault="001D2EDF" w:rsidP="001D2EDF">
            <w:pPr>
              <w:spacing w:line="360" w:lineRule="auto"/>
              <w:rPr>
                <w:sz w:val="16"/>
                <w:szCs w:val="16"/>
              </w:rPr>
            </w:pPr>
            <w:r w:rsidRPr="001D2EDF">
              <w:rPr>
                <w:sz w:val="16"/>
                <w:szCs w:val="16"/>
              </w:rPr>
              <w:t>0.9673917374019995</w:t>
            </w:r>
          </w:p>
        </w:tc>
      </w:tr>
      <w:tr w:rsidR="001D2EDF" w:rsidRPr="001D2EDF" w14:paraId="120A81DC" w14:textId="77777777" w:rsidTr="001D2EDF">
        <w:tc>
          <w:tcPr>
            <w:tcW w:w="0" w:type="auto"/>
          </w:tcPr>
          <w:p w14:paraId="4116894B" w14:textId="38621791" w:rsidR="001D2EDF" w:rsidRPr="001D2EDF" w:rsidRDefault="001D2EDF" w:rsidP="001D2EDF">
            <w:pPr>
              <w:spacing w:line="360" w:lineRule="auto"/>
              <w:rPr>
                <w:sz w:val="16"/>
                <w:szCs w:val="16"/>
              </w:rPr>
            </w:pPr>
            <w:r w:rsidRPr="001D2EDF">
              <w:rPr>
                <w:sz w:val="16"/>
                <w:szCs w:val="16"/>
              </w:rPr>
              <w:t>EMD-LSTM</w:t>
            </w:r>
          </w:p>
        </w:tc>
        <w:tc>
          <w:tcPr>
            <w:tcW w:w="0" w:type="auto"/>
          </w:tcPr>
          <w:p w14:paraId="189DD066" w14:textId="44637D21" w:rsidR="001D2EDF" w:rsidRPr="001D2EDF" w:rsidRDefault="001D2EDF" w:rsidP="001D2EDF">
            <w:pPr>
              <w:spacing w:line="360" w:lineRule="auto"/>
              <w:rPr>
                <w:sz w:val="16"/>
                <w:szCs w:val="16"/>
              </w:rPr>
            </w:pPr>
            <w:r w:rsidRPr="001D2EDF">
              <w:rPr>
                <w:sz w:val="16"/>
                <w:szCs w:val="16"/>
              </w:rPr>
              <w:t>4943.922522704131</w:t>
            </w:r>
          </w:p>
        </w:tc>
        <w:tc>
          <w:tcPr>
            <w:tcW w:w="0" w:type="auto"/>
          </w:tcPr>
          <w:p w14:paraId="79509DD6" w14:textId="5BA14B21" w:rsidR="001D2EDF" w:rsidRPr="001D2EDF" w:rsidRDefault="001D2EDF" w:rsidP="001D2EDF">
            <w:pPr>
              <w:spacing w:line="360" w:lineRule="auto"/>
              <w:rPr>
                <w:sz w:val="16"/>
                <w:szCs w:val="16"/>
              </w:rPr>
            </w:pPr>
            <w:r w:rsidRPr="001D2EDF">
              <w:rPr>
                <w:sz w:val="16"/>
                <w:szCs w:val="16"/>
              </w:rPr>
              <w:t>70.31303238165832</w:t>
            </w:r>
          </w:p>
        </w:tc>
        <w:tc>
          <w:tcPr>
            <w:tcW w:w="0" w:type="auto"/>
          </w:tcPr>
          <w:p w14:paraId="24C41135" w14:textId="5A9B141B" w:rsidR="001D2EDF" w:rsidRPr="001D2EDF" w:rsidRDefault="001D2EDF" w:rsidP="001D2EDF">
            <w:pPr>
              <w:spacing w:line="360" w:lineRule="auto"/>
              <w:rPr>
                <w:sz w:val="16"/>
                <w:szCs w:val="16"/>
              </w:rPr>
            </w:pPr>
            <w:r w:rsidRPr="001D2EDF">
              <w:rPr>
                <w:sz w:val="16"/>
                <w:szCs w:val="16"/>
              </w:rPr>
              <w:t>49.17836708935298</w:t>
            </w:r>
          </w:p>
        </w:tc>
        <w:tc>
          <w:tcPr>
            <w:tcW w:w="0" w:type="auto"/>
          </w:tcPr>
          <w:p w14:paraId="10D4D87A" w14:textId="353AA651" w:rsidR="001D2EDF" w:rsidRPr="001D2EDF" w:rsidRDefault="001D2EDF" w:rsidP="001D2EDF">
            <w:pPr>
              <w:spacing w:line="360" w:lineRule="auto"/>
              <w:rPr>
                <w:sz w:val="16"/>
                <w:szCs w:val="16"/>
              </w:rPr>
            </w:pPr>
            <w:r w:rsidRPr="001D2EDF">
              <w:rPr>
                <w:sz w:val="16"/>
                <w:szCs w:val="16"/>
              </w:rPr>
              <w:t>0.942966272438586</w:t>
            </w:r>
          </w:p>
        </w:tc>
      </w:tr>
      <w:tr w:rsidR="001D2EDF" w:rsidRPr="001D2EDF" w14:paraId="50246783" w14:textId="77777777" w:rsidTr="001D2EDF">
        <w:tc>
          <w:tcPr>
            <w:tcW w:w="0" w:type="auto"/>
          </w:tcPr>
          <w:p w14:paraId="38249E81" w14:textId="6889EA33" w:rsidR="001D2EDF" w:rsidRPr="001D2EDF" w:rsidRDefault="001D2EDF" w:rsidP="001D2EDF">
            <w:pPr>
              <w:spacing w:line="360" w:lineRule="auto"/>
              <w:rPr>
                <w:sz w:val="16"/>
                <w:szCs w:val="16"/>
              </w:rPr>
            </w:pPr>
            <w:r w:rsidRPr="001D2EDF">
              <w:rPr>
                <w:sz w:val="16"/>
                <w:szCs w:val="16"/>
              </w:rPr>
              <w:t>EEMD-LSTM</w:t>
            </w:r>
          </w:p>
        </w:tc>
        <w:tc>
          <w:tcPr>
            <w:tcW w:w="0" w:type="auto"/>
          </w:tcPr>
          <w:p w14:paraId="6FE17C93" w14:textId="0449C847" w:rsidR="001D2EDF" w:rsidRPr="001D2EDF" w:rsidRDefault="001D2EDF" w:rsidP="001D2EDF">
            <w:pPr>
              <w:spacing w:line="360" w:lineRule="auto"/>
              <w:rPr>
                <w:sz w:val="16"/>
                <w:szCs w:val="16"/>
              </w:rPr>
            </w:pPr>
            <w:r w:rsidRPr="001D2EDF">
              <w:rPr>
                <w:sz w:val="16"/>
                <w:szCs w:val="16"/>
              </w:rPr>
              <w:t>7494.021840821133</w:t>
            </w:r>
          </w:p>
        </w:tc>
        <w:tc>
          <w:tcPr>
            <w:tcW w:w="0" w:type="auto"/>
          </w:tcPr>
          <w:p w14:paraId="3874F8B5" w14:textId="14FF06DD" w:rsidR="001D2EDF" w:rsidRPr="001D2EDF" w:rsidRDefault="001D2EDF" w:rsidP="001D2EDF">
            <w:pPr>
              <w:spacing w:line="360" w:lineRule="auto"/>
              <w:rPr>
                <w:sz w:val="16"/>
                <w:szCs w:val="16"/>
              </w:rPr>
            </w:pPr>
            <w:r w:rsidRPr="001D2EDF">
              <w:rPr>
                <w:sz w:val="16"/>
                <w:szCs w:val="16"/>
              </w:rPr>
              <w:t>86.56801857973377</w:t>
            </w:r>
          </w:p>
        </w:tc>
        <w:tc>
          <w:tcPr>
            <w:tcW w:w="0" w:type="auto"/>
          </w:tcPr>
          <w:p w14:paraId="7A760168" w14:textId="587EE221" w:rsidR="001D2EDF" w:rsidRPr="001D2EDF" w:rsidRDefault="001D2EDF" w:rsidP="001D2EDF">
            <w:pPr>
              <w:spacing w:line="360" w:lineRule="auto"/>
              <w:rPr>
                <w:sz w:val="16"/>
                <w:szCs w:val="16"/>
              </w:rPr>
            </w:pPr>
            <w:r w:rsidRPr="001D2EDF">
              <w:rPr>
                <w:sz w:val="16"/>
                <w:szCs w:val="16"/>
              </w:rPr>
              <w:t>65.70642226481289</w:t>
            </w:r>
          </w:p>
        </w:tc>
        <w:tc>
          <w:tcPr>
            <w:tcW w:w="0" w:type="auto"/>
          </w:tcPr>
          <w:p w14:paraId="1C20E1D4" w14:textId="01C2A0CE" w:rsidR="001D2EDF" w:rsidRPr="001D2EDF" w:rsidRDefault="001D2EDF" w:rsidP="001D2EDF">
            <w:pPr>
              <w:spacing w:line="360" w:lineRule="auto"/>
              <w:rPr>
                <w:sz w:val="16"/>
                <w:szCs w:val="16"/>
              </w:rPr>
            </w:pPr>
            <w:r w:rsidRPr="001D2EDF">
              <w:rPr>
                <w:sz w:val="16"/>
                <w:szCs w:val="16"/>
              </w:rPr>
              <w:t>0.9591608436474784</w:t>
            </w:r>
          </w:p>
        </w:tc>
      </w:tr>
      <w:tr w:rsidR="001D2EDF" w:rsidRPr="001D2EDF" w14:paraId="544D4569" w14:textId="77777777" w:rsidTr="001D2EDF">
        <w:tc>
          <w:tcPr>
            <w:tcW w:w="0" w:type="auto"/>
          </w:tcPr>
          <w:p w14:paraId="26AFC671" w14:textId="3FEA99B8" w:rsidR="001D2EDF" w:rsidRPr="001D2EDF" w:rsidRDefault="001D2EDF" w:rsidP="001D2EDF">
            <w:pPr>
              <w:spacing w:line="360" w:lineRule="auto"/>
              <w:rPr>
                <w:sz w:val="16"/>
                <w:szCs w:val="16"/>
              </w:rPr>
            </w:pPr>
            <w:r w:rsidRPr="001D2EDF">
              <w:rPr>
                <w:sz w:val="16"/>
                <w:szCs w:val="16"/>
              </w:rPr>
              <w:t>CEEMDAN-LSTM</w:t>
            </w:r>
          </w:p>
        </w:tc>
        <w:tc>
          <w:tcPr>
            <w:tcW w:w="0" w:type="auto"/>
          </w:tcPr>
          <w:p w14:paraId="405CA1AF" w14:textId="1E7232F9" w:rsidR="001D2EDF" w:rsidRPr="001D2EDF" w:rsidRDefault="001D2EDF" w:rsidP="001D2EDF">
            <w:pPr>
              <w:spacing w:line="360" w:lineRule="auto"/>
              <w:rPr>
                <w:sz w:val="16"/>
                <w:szCs w:val="16"/>
              </w:rPr>
            </w:pPr>
            <w:r w:rsidRPr="001D2EDF">
              <w:rPr>
                <w:sz w:val="16"/>
                <w:szCs w:val="16"/>
              </w:rPr>
              <w:t>4532.623554086108</w:t>
            </w:r>
          </w:p>
        </w:tc>
        <w:tc>
          <w:tcPr>
            <w:tcW w:w="0" w:type="auto"/>
          </w:tcPr>
          <w:p w14:paraId="3CB39F1A" w14:textId="52BBE545" w:rsidR="001D2EDF" w:rsidRPr="001D2EDF" w:rsidRDefault="001D2EDF" w:rsidP="001D2EDF">
            <w:pPr>
              <w:spacing w:line="360" w:lineRule="auto"/>
              <w:rPr>
                <w:sz w:val="16"/>
                <w:szCs w:val="16"/>
              </w:rPr>
            </w:pPr>
            <w:r w:rsidRPr="001D2EDF">
              <w:rPr>
                <w:sz w:val="16"/>
                <w:szCs w:val="16"/>
              </w:rPr>
              <w:t>67.32476181975031</w:t>
            </w:r>
          </w:p>
        </w:tc>
        <w:tc>
          <w:tcPr>
            <w:tcW w:w="0" w:type="auto"/>
          </w:tcPr>
          <w:p w14:paraId="51EB6AD5" w14:textId="5985A41A" w:rsidR="001D2EDF" w:rsidRPr="001D2EDF" w:rsidRDefault="001D2EDF" w:rsidP="001D2EDF">
            <w:pPr>
              <w:spacing w:line="360" w:lineRule="auto"/>
              <w:rPr>
                <w:sz w:val="16"/>
                <w:szCs w:val="16"/>
              </w:rPr>
            </w:pPr>
            <w:r w:rsidRPr="001D2EDF">
              <w:rPr>
                <w:sz w:val="16"/>
                <w:szCs w:val="16"/>
              </w:rPr>
              <w:t>47.732161677480136</w:t>
            </w:r>
          </w:p>
        </w:tc>
        <w:tc>
          <w:tcPr>
            <w:tcW w:w="0" w:type="auto"/>
          </w:tcPr>
          <w:p w14:paraId="4F6E44AB" w14:textId="2972F028" w:rsidR="001D2EDF" w:rsidRPr="001D2EDF" w:rsidRDefault="001D2EDF" w:rsidP="001D2EDF">
            <w:pPr>
              <w:spacing w:line="360" w:lineRule="auto"/>
              <w:rPr>
                <w:sz w:val="16"/>
                <w:szCs w:val="16"/>
              </w:rPr>
            </w:pPr>
            <w:r w:rsidRPr="001D2EDF">
              <w:rPr>
                <w:sz w:val="16"/>
                <w:szCs w:val="16"/>
              </w:rPr>
              <w:t>0.9459598247558315</w:t>
            </w:r>
          </w:p>
        </w:tc>
      </w:tr>
      <w:tr w:rsidR="001D2EDF" w:rsidRPr="001D2EDF" w14:paraId="4CF062A2" w14:textId="77777777" w:rsidTr="001D2EDF">
        <w:tc>
          <w:tcPr>
            <w:tcW w:w="0" w:type="auto"/>
          </w:tcPr>
          <w:p w14:paraId="288CD19D" w14:textId="053F1F6B" w:rsidR="001D2EDF" w:rsidRPr="001D2EDF" w:rsidRDefault="001D2EDF" w:rsidP="001D2EDF">
            <w:pPr>
              <w:spacing w:line="360" w:lineRule="auto"/>
              <w:rPr>
                <w:sz w:val="16"/>
                <w:szCs w:val="16"/>
              </w:rPr>
            </w:pPr>
            <w:r w:rsidRPr="001D2EDF">
              <w:rPr>
                <w:sz w:val="16"/>
                <w:szCs w:val="16"/>
              </w:rPr>
              <w:t>PSO-LSTM</w:t>
            </w:r>
          </w:p>
        </w:tc>
        <w:tc>
          <w:tcPr>
            <w:tcW w:w="0" w:type="auto"/>
          </w:tcPr>
          <w:p w14:paraId="3D52306E" w14:textId="6DCA6820" w:rsidR="001D2EDF" w:rsidRPr="001D2EDF" w:rsidRDefault="001D2EDF" w:rsidP="001D2EDF">
            <w:pPr>
              <w:spacing w:line="360" w:lineRule="auto"/>
              <w:rPr>
                <w:sz w:val="16"/>
                <w:szCs w:val="16"/>
              </w:rPr>
            </w:pPr>
            <w:r w:rsidRPr="001D2EDF">
              <w:rPr>
                <w:sz w:val="16"/>
                <w:szCs w:val="16"/>
              </w:rPr>
              <w:t>5187.57382630314</w:t>
            </w:r>
          </w:p>
        </w:tc>
        <w:tc>
          <w:tcPr>
            <w:tcW w:w="0" w:type="auto"/>
          </w:tcPr>
          <w:p w14:paraId="1518AEE0" w14:textId="7EC7E6A3" w:rsidR="001D2EDF" w:rsidRPr="001D2EDF" w:rsidRDefault="001D2EDF" w:rsidP="001D2EDF">
            <w:pPr>
              <w:spacing w:line="360" w:lineRule="auto"/>
              <w:rPr>
                <w:sz w:val="16"/>
                <w:szCs w:val="16"/>
              </w:rPr>
            </w:pPr>
            <w:r w:rsidRPr="001D2EDF">
              <w:rPr>
                <w:sz w:val="16"/>
                <w:szCs w:val="16"/>
              </w:rPr>
              <w:t>72.02481396229454</w:t>
            </w:r>
          </w:p>
        </w:tc>
        <w:tc>
          <w:tcPr>
            <w:tcW w:w="0" w:type="auto"/>
          </w:tcPr>
          <w:p w14:paraId="6EF982B7" w14:textId="6DE33587" w:rsidR="001D2EDF" w:rsidRPr="001D2EDF" w:rsidRDefault="001D2EDF" w:rsidP="001D2EDF">
            <w:pPr>
              <w:spacing w:line="360" w:lineRule="auto"/>
              <w:rPr>
                <w:sz w:val="16"/>
                <w:szCs w:val="16"/>
              </w:rPr>
            </w:pPr>
            <w:r w:rsidRPr="001D2EDF">
              <w:rPr>
                <w:sz w:val="16"/>
                <w:szCs w:val="16"/>
              </w:rPr>
              <w:t>53.02864467958859</w:t>
            </w:r>
          </w:p>
        </w:tc>
        <w:tc>
          <w:tcPr>
            <w:tcW w:w="0" w:type="auto"/>
          </w:tcPr>
          <w:p w14:paraId="7518A149" w14:textId="45AAB410" w:rsidR="001D2EDF" w:rsidRPr="001D2EDF" w:rsidRDefault="001D2EDF" w:rsidP="001D2EDF">
            <w:pPr>
              <w:spacing w:line="360" w:lineRule="auto"/>
              <w:rPr>
                <w:sz w:val="16"/>
                <w:szCs w:val="16"/>
              </w:rPr>
            </w:pPr>
            <w:r w:rsidRPr="001D2EDF">
              <w:rPr>
                <w:sz w:val="16"/>
                <w:szCs w:val="16"/>
              </w:rPr>
              <w:t>0.9740755530259847</w:t>
            </w:r>
          </w:p>
        </w:tc>
      </w:tr>
      <w:tr w:rsidR="001D2EDF" w:rsidRPr="001D2EDF" w14:paraId="32B9A12F" w14:textId="77777777" w:rsidTr="001D2EDF">
        <w:tc>
          <w:tcPr>
            <w:tcW w:w="0" w:type="auto"/>
          </w:tcPr>
          <w:p w14:paraId="6ECD35DB" w14:textId="4BDFFAE3" w:rsidR="001D2EDF" w:rsidRPr="001D2EDF" w:rsidRDefault="001D2EDF" w:rsidP="001D2EDF">
            <w:pPr>
              <w:spacing w:line="360" w:lineRule="auto"/>
              <w:rPr>
                <w:sz w:val="16"/>
                <w:szCs w:val="16"/>
              </w:rPr>
            </w:pPr>
            <w:r w:rsidRPr="001D2EDF">
              <w:rPr>
                <w:sz w:val="16"/>
                <w:szCs w:val="16"/>
              </w:rPr>
              <w:t>CEEMDAN-PSO-LSTM</w:t>
            </w:r>
          </w:p>
        </w:tc>
        <w:tc>
          <w:tcPr>
            <w:tcW w:w="0" w:type="auto"/>
          </w:tcPr>
          <w:p w14:paraId="51980220" w14:textId="3CEDD7A4" w:rsidR="001D2EDF" w:rsidRPr="001D2EDF" w:rsidRDefault="001D2EDF" w:rsidP="001D2EDF">
            <w:pPr>
              <w:spacing w:line="360" w:lineRule="auto"/>
              <w:rPr>
                <w:sz w:val="16"/>
                <w:szCs w:val="16"/>
              </w:rPr>
            </w:pPr>
            <w:r w:rsidRPr="001D2EDF">
              <w:rPr>
                <w:sz w:val="16"/>
                <w:szCs w:val="16"/>
              </w:rPr>
              <w:t>3990.0546808370254</w:t>
            </w:r>
          </w:p>
        </w:tc>
        <w:tc>
          <w:tcPr>
            <w:tcW w:w="0" w:type="auto"/>
          </w:tcPr>
          <w:p w14:paraId="4F96714C" w14:textId="79422784" w:rsidR="001D2EDF" w:rsidRPr="001D2EDF" w:rsidRDefault="001D2EDF" w:rsidP="001D2EDF">
            <w:pPr>
              <w:spacing w:line="360" w:lineRule="auto"/>
              <w:rPr>
                <w:sz w:val="16"/>
                <w:szCs w:val="16"/>
              </w:rPr>
            </w:pPr>
            <w:r w:rsidRPr="001D2EDF">
              <w:rPr>
                <w:sz w:val="16"/>
                <w:szCs w:val="16"/>
              </w:rPr>
              <w:t>63.16687961928328</w:t>
            </w:r>
          </w:p>
        </w:tc>
        <w:tc>
          <w:tcPr>
            <w:tcW w:w="0" w:type="auto"/>
          </w:tcPr>
          <w:p w14:paraId="59854B1F" w14:textId="02782F81" w:rsidR="001D2EDF" w:rsidRPr="001D2EDF" w:rsidRDefault="001D2EDF" w:rsidP="001D2EDF">
            <w:pPr>
              <w:spacing w:line="360" w:lineRule="auto"/>
              <w:rPr>
                <w:sz w:val="16"/>
                <w:szCs w:val="16"/>
              </w:rPr>
            </w:pPr>
            <w:r w:rsidRPr="001D2EDF">
              <w:rPr>
                <w:sz w:val="16"/>
                <w:szCs w:val="16"/>
              </w:rPr>
              <w:t>44.36723658791316</w:t>
            </w:r>
          </w:p>
        </w:tc>
        <w:tc>
          <w:tcPr>
            <w:tcW w:w="0" w:type="auto"/>
          </w:tcPr>
          <w:p w14:paraId="699FCE48" w14:textId="510D0ECB" w:rsidR="001D2EDF" w:rsidRPr="001D2EDF" w:rsidRDefault="001D2EDF" w:rsidP="001D2EDF">
            <w:pPr>
              <w:spacing w:line="360" w:lineRule="auto"/>
              <w:rPr>
                <w:sz w:val="16"/>
                <w:szCs w:val="16"/>
              </w:rPr>
            </w:pPr>
            <w:r w:rsidRPr="001D2EDF">
              <w:rPr>
                <w:sz w:val="16"/>
                <w:szCs w:val="16"/>
              </w:rPr>
              <w:t>0.9534864230178212</w:t>
            </w:r>
          </w:p>
        </w:tc>
      </w:tr>
    </w:tbl>
    <w:p w14:paraId="19DAC370" w14:textId="77777777" w:rsidR="009F20A8" w:rsidRPr="009F20A8" w:rsidRDefault="009F20A8" w:rsidP="009F20A8">
      <w:pPr>
        <w:spacing w:line="360" w:lineRule="auto"/>
        <w:rPr>
          <w:rFonts w:ascii="宋体" w:hAnsi="宋体" w:hint="eastAsia"/>
          <w:sz w:val="24"/>
        </w:rPr>
      </w:pPr>
      <w:r w:rsidRPr="009F20A8">
        <w:rPr>
          <w:rFonts w:ascii="宋体" w:hAnsi="宋体" w:hint="eastAsia"/>
          <w:sz w:val="24"/>
        </w:rPr>
        <w:t>性能提升分析</w:t>
      </w:r>
    </w:p>
    <w:p w14:paraId="78885CD3" w14:textId="37355E97" w:rsidR="009F20A8" w:rsidRPr="009F20A8" w:rsidRDefault="009F20A8" w:rsidP="009F20A8">
      <w:pPr>
        <w:pStyle w:val="ac"/>
        <w:numPr>
          <w:ilvl w:val="0"/>
          <w:numId w:val="28"/>
        </w:numPr>
        <w:spacing w:line="360" w:lineRule="auto"/>
        <w:ind w:firstLineChars="0"/>
        <w:rPr>
          <w:rFonts w:ascii="宋体" w:hAnsi="宋体" w:hint="eastAsia"/>
          <w:b/>
          <w:bCs/>
          <w:sz w:val="24"/>
        </w:rPr>
      </w:pPr>
      <w:r w:rsidRPr="009F20A8">
        <w:rPr>
          <w:rFonts w:ascii="宋体" w:hAnsi="宋体" w:hint="eastAsia"/>
          <w:b/>
          <w:bCs/>
          <w:sz w:val="24"/>
        </w:rPr>
        <w:t>CEEMDAN-PSO-LSTM全面最优：</w:t>
      </w:r>
    </w:p>
    <w:p w14:paraId="0E1536D3" w14:textId="77777777" w:rsidR="009F20A8" w:rsidRPr="009F20A8" w:rsidRDefault="009F20A8" w:rsidP="009F20A8">
      <w:pPr>
        <w:pStyle w:val="ac"/>
        <w:numPr>
          <w:ilvl w:val="0"/>
          <w:numId w:val="29"/>
        </w:numPr>
        <w:spacing w:line="360" w:lineRule="auto"/>
        <w:ind w:firstLineChars="0"/>
        <w:rPr>
          <w:rFonts w:ascii="宋体" w:hAnsi="宋体" w:hint="eastAsia"/>
          <w:sz w:val="24"/>
        </w:rPr>
      </w:pPr>
      <w:r w:rsidRPr="009F20A8">
        <w:rPr>
          <w:rFonts w:ascii="宋体" w:hAnsi="宋体" w:hint="eastAsia"/>
          <w:sz w:val="24"/>
        </w:rPr>
        <w:t>MSE: 3990.05，相比单一LSTM降低 38.8%</w:t>
      </w:r>
    </w:p>
    <w:p w14:paraId="10A90A7B" w14:textId="77777777" w:rsidR="009F20A8" w:rsidRPr="009F20A8" w:rsidRDefault="009F20A8" w:rsidP="009F20A8">
      <w:pPr>
        <w:pStyle w:val="ac"/>
        <w:numPr>
          <w:ilvl w:val="0"/>
          <w:numId w:val="29"/>
        </w:numPr>
        <w:spacing w:line="360" w:lineRule="auto"/>
        <w:ind w:firstLineChars="0"/>
        <w:rPr>
          <w:rFonts w:ascii="宋体" w:hAnsi="宋体" w:hint="eastAsia"/>
          <w:sz w:val="24"/>
        </w:rPr>
      </w:pPr>
      <w:r w:rsidRPr="009F20A8">
        <w:rPr>
          <w:rFonts w:ascii="宋体" w:hAnsi="宋体" w:hint="eastAsia"/>
          <w:sz w:val="24"/>
        </w:rPr>
        <w:t>RMSE: 63.17，相比单一LSTM降低 21.8%</w:t>
      </w:r>
    </w:p>
    <w:p w14:paraId="6D9CF2A3" w14:textId="77777777" w:rsidR="009F20A8" w:rsidRPr="009F20A8" w:rsidRDefault="009F20A8" w:rsidP="009F20A8">
      <w:pPr>
        <w:pStyle w:val="ac"/>
        <w:numPr>
          <w:ilvl w:val="0"/>
          <w:numId w:val="29"/>
        </w:numPr>
        <w:spacing w:line="360" w:lineRule="auto"/>
        <w:ind w:firstLineChars="0"/>
        <w:rPr>
          <w:rFonts w:ascii="宋体" w:hAnsi="宋体" w:hint="eastAsia"/>
          <w:sz w:val="24"/>
        </w:rPr>
      </w:pPr>
      <w:r w:rsidRPr="009F20A8">
        <w:rPr>
          <w:rFonts w:ascii="宋体" w:hAnsi="宋体" w:hint="eastAsia"/>
          <w:sz w:val="24"/>
        </w:rPr>
        <w:t>MAE: 44.37，相比单一LSTM降低 20.1%</w:t>
      </w:r>
    </w:p>
    <w:p w14:paraId="03710E11" w14:textId="77777777" w:rsidR="009F20A8" w:rsidRPr="009F20A8" w:rsidRDefault="009F20A8" w:rsidP="009F20A8">
      <w:pPr>
        <w:pStyle w:val="ac"/>
        <w:numPr>
          <w:ilvl w:val="0"/>
          <w:numId w:val="29"/>
        </w:numPr>
        <w:spacing w:line="360" w:lineRule="auto"/>
        <w:ind w:firstLineChars="0"/>
        <w:rPr>
          <w:rFonts w:ascii="宋体" w:hAnsi="宋体" w:hint="eastAsia"/>
          <w:sz w:val="24"/>
        </w:rPr>
      </w:pPr>
      <w:r w:rsidRPr="009F20A8">
        <w:rPr>
          <w:rFonts w:ascii="宋体" w:hAnsi="宋体" w:hint="eastAsia"/>
          <w:sz w:val="24"/>
        </w:rPr>
        <w:t>R²: 0.9535，保持较高水平</w:t>
      </w:r>
    </w:p>
    <w:p w14:paraId="5037D86F" w14:textId="78877282" w:rsidR="009F20A8" w:rsidRPr="009F20A8" w:rsidRDefault="009F20A8" w:rsidP="009F20A8">
      <w:pPr>
        <w:pStyle w:val="ac"/>
        <w:numPr>
          <w:ilvl w:val="0"/>
          <w:numId w:val="28"/>
        </w:numPr>
        <w:spacing w:line="360" w:lineRule="auto"/>
        <w:ind w:firstLineChars="0"/>
        <w:rPr>
          <w:rFonts w:ascii="宋体" w:hAnsi="宋体" w:hint="eastAsia"/>
          <w:b/>
          <w:bCs/>
          <w:sz w:val="24"/>
        </w:rPr>
      </w:pPr>
      <w:r w:rsidRPr="009F20A8">
        <w:rPr>
          <w:rFonts w:ascii="宋体" w:hAnsi="宋体" w:hint="eastAsia"/>
          <w:b/>
          <w:bCs/>
          <w:sz w:val="24"/>
        </w:rPr>
        <w:lastRenderedPageBreak/>
        <w:t>分解算法效果对比：</w:t>
      </w:r>
    </w:p>
    <w:p w14:paraId="34DD9148" w14:textId="77777777" w:rsidR="009F20A8" w:rsidRPr="009F20A8" w:rsidRDefault="009F20A8" w:rsidP="009F20A8">
      <w:pPr>
        <w:pStyle w:val="ac"/>
        <w:numPr>
          <w:ilvl w:val="0"/>
          <w:numId w:val="30"/>
        </w:numPr>
        <w:spacing w:line="360" w:lineRule="auto"/>
        <w:ind w:firstLineChars="0"/>
        <w:rPr>
          <w:rFonts w:ascii="宋体" w:hAnsi="宋体" w:hint="eastAsia"/>
          <w:sz w:val="24"/>
        </w:rPr>
      </w:pPr>
      <w:r w:rsidRPr="009F20A8">
        <w:rPr>
          <w:rFonts w:ascii="宋体" w:hAnsi="宋体" w:hint="eastAsia"/>
          <w:sz w:val="24"/>
        </w:rPr>
        <w:t>CEEMDAN明显优于EMD和EEMD</w:t>
      </w:r>
    </w:p>
    <w:p w14:paraId="39F0B8F5" w14:textId="77777777" w:rsidR="009F20A8" w:rsidRPr="009F20A8" w:rsidRDefault="009F20A8" w:rsidP="009F20A8">
      <w:pPr>
        <w:pStyle w:val="ac"/>
        <w:numPr>
          <w:ilvl w:val="0"/>
          <w:numId w:val="30"/>
        </w:numPr>
        <w:spacing w:line="360" w:lineRule="auto"/>
        <w:ind w:firstLineChars="0"/>
        <w:rPr>
          <w:rFonts w:ascii="宋体" w:hAnsi="宋体" w:hint="eastAsia"/>
          <w:sz w:val="24"/>
        </w:rPr>
      </w:pPr>
      <w:r w:rsidRPr="009F20A8">
        <w:rPr>
          <w:rFonts w:ascii="宋体" w:hAnsi="宋体" w:hint="eastAsia"/>
          <w:sz w:val="24"/>
        </w:rPr>
        <w:t>CEEMDAN-LSTM相比EMD-LSTM：MSE降低8.3%，MAE降低2.9%</w:t>
      </w:r>
    </w:p>
    <w:p w14:paraId="52AC7791" w14:textId="77777777" w:rsidR="009F20A8" w:rsidRPr="009F20A8" w:rsidRDefault="009F20A8" w:rsidP="009F20A8">
      <w:pPr>
        <w:pStyle w:val="ac"/>
        <w:numPr>
          <w:ilvl w:val="0"/>
          <w:numId w:val="30"/>
        </w:numPr>
        <w:spacing w:line="360" w:lineRule="auto"/>
        <w:ind w:firstLineChars="0"/>
        <w:rPr>
          <w:rFonts w:ascii="宋体" w:hAnsi="宋体" w:hint="eastAsia"/>
          <w:sz w:val="24"/>
        </w:rPr>
      </w:pPr>
      <w:r w:rsidRPr="009F20A8">
        <w:rPr>
          <w:rFonts w:ascii="宋体" w:hAnsi="宋体" w:hint="eastAsia"/>
          <w:sz w:val="24"/>
        </w:rPr>
        <w:t>EEMD-LSTM表现最差，可能由于过度分解引入噪声</w:t>
      </w:r>
    </w:p>
    <w:p w14:paraId="1F73E68D" w14:textId="2616BB52" w:rsidR="009F20A8" w:rsidRPr="009F20A8" w:rsidRDefault="009F20A8" w:rsidP="009F20A8">
      <w:pPr>
        <w:pStyle w:val="ac"/>
        <w:numPr>
          <w:ilvl w:val="0"/>
          <w:numId w:val="28"/>
        </w:numPr>
        <w:spacing w:line="360" w:lineRule="auto"/>
        <w:ind w:firstLineChars="0"/>
        <w:rPr>
          <w:rFonts w:ascii="宋体" w:hAnsi="宋体" w:hint="eastAsia"/>
          <w:b/>
          <w:bCs/>
          <w:sz w:val="24"/>
        </w:rPr>
      </w:pPr>
      <w:r w:rsidRPr="009F20A8">
        <w:rPr>
          <w:rFonts w:ascii="宋体" w:hAnsi="宋体" w:hint="eastAsia"/>
          <w:b/>
          <w:bCs/>
          <w:sz w:val="24"/>
        </w:rPr>
        <w:t>PSO优化效果显著：</w:t>
      </w:r>
    </w:p>
    <w:p w14:paraId="585E22B5" w14:textId="77777777" w:rsidR="009F20A8" w:rsidRPr="009F20A8" w:rsidRDefault="009F20A8" w:rsidP="009F20A8">
      <w:pPr>
        <w:pStyle w:val="ac"/>
        <w:numPr>
          <w:ilvl w:val="0"/>
          <w:numId w:val="31"/>
        </w:numPr>
        <w:spacing w:line="360" w:lineRule="auto"/>
        <w:ind w:firstLineChars="0"/>
        <w:rPr>
          <w:rFonts w:ascii="宋体" w:hAnsi="宋体" w:hint="eastAsia"/>
          <w:sz w:val="24"/>
        </w:rPr>
      </w:pPr>
      <w:r w:rsidRPr="009F20A8">
        <w:rPr>
          <w:rFonts w:ascii="宋体" w:hAnsi="宋体" w:hint="eastAsia"/>
          <w:sz w:val="24"/>
        </w:rPr>
        <w:t>PSO-LSTM在R²指标上达到最高的0.9741</w:t>
      </w:r>
    </w:p>
    <w:p w14:paraId="28764AD0" w14:textId="77777777" w:rsidR="009F20A8" w:rsidRPr="009F20A8" w:rsidRDefault="009F20A8" w:rsidP="009F20A8">
      <w:pPr>
        <w:pStyle w:val="ac"/>
        <w:numPr>
          <w:ilvl w:val="0"/>
          <w:numId w:val="31"/>
        </w:numPr>
        <w:spacing w:line="360" w:lineRule="auto"/>
        <w:ind w:firstLineChars="0"/>
        <w:rPr>
          <w:rFonts w:ascii="宋体" w:hAnsi="宋体" w:hint="eastAsia"/>
          <w:sz w:val="24"/>
        </w:rPr>
      </w:pPr>
      <w:r w:rsidRPr="009F20A8">
        <w:rPr>
          <w:rFonts w:ascii="宋体" w:hAnsi="宋体" w:hint="eastAsia"/>
          <w:sz w:val="24"/>
        </w:rPr>
        <w:t>结合CEEMDAN后，在误差指标上进一步优化</w:t>
      </w:r>
    </w:p>
    <w:p w14:paraId="4F5AAE9F" w14:textId="77777777" w:rsidR="009F20A8" w:rsidRPr="009F20A8" w:rsidRDefault="009F20A8" w:rsidP="009F20A8">
      <w:pPr>
        <w:spacing w:line="360" w:lineRule="auto"/>
        <w:rPr>
          <w:rFonts w:ascii="宋体" w:hAnsi="宋体" w:hint="eastAsia"/>
          <w:b/>
          <w:bCs/>
          <w:sz w:val="24"/>
        </w:rPr>
      </w:pPr>
      <w:r w:rsidRPr="009F20A8">
        <w:rPr>
          <w:rFonts w:ascii="宋体" w:hAnsi="宋体" w:hint="eastAsia"/>
          <w:b/>
          <w:bCs/>
          <w:sz w:val="24"/>
        </w:rPr>
        <w:t>各模型性能排名</w:t>
      </w:r>
    </w:p>
    <w:p w14:paraId="64E9D6F0" w14:textId="77777777" w:rsidR="009F20A8" w:rsidRPr="009F20A8" w:rsidRDefault="009F20A8" w:rsidP="009F20A8">
      <w:pPr>
        <w:spacing w:line="360" w:lineRule="auto"/>
        <w:rPr>
          <w:rFonts w:ascii="宋体" w:hAnsi="宋体" w:hint="eastAsia"/>
          <w:b/>
          <w:bCs/>
          <w:sz w:val="24"/>
        </w:rPr>
      </w:pPr>
      <w:r w:rsidRPr="009F20A8">
        <w:rPr>
          <w:rFonts w:ascii="宋体" w:hAnsi="宋体" w:hint="eastAsia"/>
          <w:b/>
          <w:bCs/>
          <w:sz w:val="24"/>
        </w:rPr>
        <w:t>按MSE排序（越小越好）：</w:t>
      </w:r>
    </w:p>
    <w:p w14:paraId="43EB0B44" w14:textId="00E0B1B3"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sz w:val="24"/>
        </w:rPr>
        <w:t>CEEMDAN-PSO-LSTM (3990.05)</w:t>
      </w:r>
    </w:p>
    <w:p w14:paraId="6DEBE810" w14:textId="39D1AB72"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sz w:val="24"/>
        </w:rPr>
        <w:t>CEEMDAN-LSTM (4532.62)</w:t>
      </w:r>
    </w:p>
    <w:p w14:paraId="45E68842" w14:textId="16B68E12"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sz w:val="24"/>
        </w:rPr>
        <w:t>EMD-LSTM (4943.92)</w:t>
      </w:r>
    </w:p>
    <w:p w14:paraId="5CA98E55" w14:textId="3F779715"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sz w:val="24"/>
        </w:rPr>
        <w:t>PSO-LSTM (5187.57)</w:t>
      </w:r>
    </w:p>
    <w:p w14:paraId="22C7E855" w14:textId="4C7885D2"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hint="eastAsia"/>
          <w:sz w:val="24"/>
        </w:rPr>
        <w:t>单一LSTM (6525.03)</w:t>
      </w:r>
    </w:p>
    <w:p w14:paraId="3C6550FC" w14:textId="1DA0E00D" w:rsidR="009F20A8" w:rsidRPr="009F20A8" w:rsidRDefault="009F20A8" w:rsidP="009F20A8">
      <w:pPr>
        <w:pStyle w:val="ac"/>
        <w:numPr>
          <w:ilvl w:val="0"/>
          <w:numId w:val="32"/>
        </w:numPr>
        <w:spacing w:line="360" w:lineRule="auto"/>
        <w:ind w:firstLineChars="0"/>
        <w:rPr>
          <w:rFonts w:ascii="宋体" w:hAnsi="宋体" w:hint="eastAsia"/>
          <w:sz w:val="24"/>
        </w:rPr>
      </w:pPr>
      <w:r w:rsidRPr="009F20A8">
        <w:rPr>
          <w:rFonts w:ascii="宋体" w:hAnsi="宋体"/>
          <w:sz w:val="24"/>
        </w:rPr>
        <w:t>EEMD-LSTM (7494.02)</w:t>
      </w:r>
    </w:p>
    <w:p w14:paraId="63B9AB0E" w14:textId="77777777" w:rsidR="009F20A8" w:rsidRPr="009F20A8" w:rsidRDefault="009F20A8" w:rsidP="009F20A8">
      <w:pPr>
        <w:spacing w:line="360" w:lineRule="auto"/>
        <w:rPr>
          <w:rFonts w:ascii="宋体" w:hAnsi="宋体" w:hint="eastAsia"/>
          <w:b/>
          <w:bCs/>
          <w:sz w:val="24"/>
        </w:rPr>
      </w:pPr>
      <w:r w:rsidRPr="009F20A8">
        <w:rPr>
          <w:rFonts w:ascii="宋体" w:hAnsi="宋体" w:hint="eastAsia"/>
          <w:b/>
          <w:bCs/>
          <w:sz w:val="24"/>
        </w:rPr>
        <w:t>按R²排序（越大越好）：</w:t>
      </w:r>
    </w:p>
    <w:p w14:paraId="1DD83407" w14:textId="4D3BE9DA" w:rsidR="009F20A8"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sz w:val="24"/>
        </w:rPr>
        <w:t>PSO-LSTM (0.9741)</w:t>
      </w:r>
    </w:p>
    <w:p w14:paraId="56F57458" w14:textId="4207CBED" w:rsidR="009F20A8"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hint="eastAsia"/>
          <w:sz w:val="24"/>
        </w:rPr>
        <w:t>单一LSTM (0.9674)</w:t>
      </w:r>
    </w:p>
    <w:p w14:paraId="5B4A64BF" w14:textId="3B392543" w:rsidR="009F20A8"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sz w:val="24"/>
        </w:rPr>
        <w:t>CEEMDAN-PSO-LSTM (0.9535)</w:t>
      </w:r>
    </w:p>
    <w:p w14:paraId="5AA8CA14" w14:textId="69790969" w:rsidR="009F20A8"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sz w:val="24"/>
        </w:rPr>
        <w:t>EEMD-LSTM (0.9592)</w:t>
      </w:r>
    </w:p>
    <w:p w14:paraId="4FEFDB98" w14:textId="773FD2F2" w:rsidR="009F20A8"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sz w:val="24"/>
        </w:rPr>
        <w:t>CEEMDAN-LSTM (0.9460)</w:t>
      </w:r>
    </w:p>
    <w:p w14:paraId="41FF46A7" w14:textId="059784AF" w:rsidR="00A52CFB" w:rsidRPr="009F20A8" w:rsidRDefault="009F20A8" w:rsidP="009F20A8">
      <w:pPr>
        <w:pStyle w:val="ac"/>
        <w:numPr>
          <w:ilvl w:val="0"/>
          <w:numId w:val="33"/>
        </w:numPr>
        <w:spacing w:line="360" w:lineRule="auto"/>
        <w:ind w:firstLineChars="0"/>
        <w:rPr>
          <w:rFonts w:ascii="宋体" w:hAnsi="宋体" w:hint="eastAsia"/>
          <w:sz w:val="24"/>
        </w:rPr>
      </w:pPr>
      <w:r w:rsidRPr="009F20A8">
        <w:rPr>
          <w:rFonts w:ascii="宋体" w:hAnsi="宋体"/>
          <w:sz w:val="24"/>
        </w:rPr>
        <w:t>EMD-LSTM (0.9430)</w:t>
      </w:r>
    </w:p>
    <w:p w14:paraId="5954FD63" w14:textId="532A3C17" w:rsidR="004E766D" w:rsidRPr="00152365" w:rsidRDefault="003040AE" w:rsidP="004E766D">
      <w:pPr>
        <w:keepNext/>
        <w:keepLines/>
        <w:spacing w:beforeLines="50" w:before="156" w:afterLines="50" w:after="156" w:line="360" w:lineRule="auto"/>
        <w:outlineLvl w:val="0"/>
        <w:rPr>
          <w:rFonts w:ascii="宋体" w:hAnsi="宋体" w:hint="eastAsia"/>
          <w:b/>
          <w:bCs/>
          <w:kern w:val="44"/>
          <w:sz w:val="30"/>
          <w:szCs w:val="44"/>
        </w:rPr>
      </w:pPr>
      <w:bookmarkStart w:id="28" w:name="_Toc214994706"/>
      <w:r>
        <w:rPr>
          <w:rFonts w:ascii="宋体" w:hAnsi="宋体" w:hint="eastAsia"/>
          <w:b/>
          <w:bCs/>
          <w:kern w:val="44"/>
          <w:sz w:val="30"/>
          <w:szCs w:val="44"/>
        </w:rPr>
        <w:t>4</w:t>
      </w:r>
      <w:r w:rsidR="004E766D" w:rsidRPr="00152365">
        <w:rPr>
          <w:rFonts w:ascii="宋体" w:hAnsi="宋体" w:hint="eastAsia"/>
          <w:b/>
          <w:bCs/>
          <w:kern w:val="44"/>
          <w:sz w:val="30"/>
          <w:szCs w:val="44"/>
        </w:rPr>
        <w:t>结论</w:t>
      </w:r>
      <w:bookmarkEnd w:id="28"/>
    </w:p>
    <w:p w14:paraId="40BCAD28"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基于系统的实验验证，本文得出以下重要结论：</w:t>
      </w:r>
    </w:p>
    <w:p w14:paraId="6E1D0F7C"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混合模型显著优势：CEEMDAN-PSO-LSTM混合模型在关键误差指标上全面最优，相比单一LSTM模型，MSE降低38.8%，RMSE降低21.8%，MAE降低20.1%，证明了分解算法与优化算法结合的有效性。</w:t>
      </w:r>
    </w:p>
    <w:p w14:paraId="3EB9BA9F"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CEEMDAN分解的优越性：在三种分解算法中，CEEMDAN表现最佳，其自适应噪</w:t>
      </w:r>
      <w:r w:rsidRPr="00C87D88">
        <w:rPr>
          <w:rFonts w:ascii="宋体" w:hAnsi="宋体" w:hint="eastAsia"/>
          <w:sz w:val="24"/>
        </w:rPr>
        <w:lastRenderedPageBreak/>
        <w:t>声特性更适合金融时间序列的分解需求，能有效提取有用信号并抑制噪声干扰。</w:t>
      </w:r>
    </w:p>
    <w:p w14:paraId="0D8EC584"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PSO优化的双重效果：PSO-LSTM在R²指标上达到最高（0.9741），显示其强大的模式识别能力；与CEEMDAN结合后，在保持较高R²的同时进一步优化了预测精度。</w:t>
      </w:r>
    </w:p>
    <w:p w14:paraId="161D81F9" w14:textId="52170E37" w:rsidR="00C87D88" w:rsidRPr="00152365" w:rsidRDefault="00C87D88" w:rsidP="00C87D88">
      <w:pPr>
        <w:spacing w:line="360" w:lineRule="auto"/>
        <w:ind w:firstLine="420"/>
        <w:rPr>
          <w:rFonts w:ascii="宋体" w:hAnsi="宋体" w:hint="eastAsia"/>
          <w:sz w:val="24"/>
        </w:rPr>
      </w:pPr>
      <w:r w:rsidRPr="00C87D88">
        <w:rPr>
          <w:rFonts w:ascii="宋体" w:hAnsi="宋体" w:hint="eastAsia"/>
          <w:sz w:val="24"/>
        </w:rPr>
        <w:t>实际应用价值：CEEMDAN-PSO-LSTM混合模型为中证流通指数预测提供了高精度的解决方案，误差控制在合理范围内，具有重要的实际应用价值。</w:t>
      </w:r>
    </w:p>
    <w:p w14:paraId="3FEC6073" w14:textId="7D72AE4C" w:rsidR="00B7434F" w:rsidRPr="00152365" w:rsidRDefault="004E766D" w:rsidP="00B7434F">
      <w:pPr>
        <w:keepNext/>
        <w:keepLines/>
        <w:spacing w:beforeLines="50" w:before="156" w:afterLines="50" w:after="156" w:line="360" w:lineRule="auto"/>
        <w:outlineLvl w:val="0"/>
        <w:rPr>
          <w:rFonts w:ascii="宋体" w:hAnsi="宋体" w:hint="eastAsia"/>
          <w:b/>
          <w:bCs/>
          <w:kern w:val="44"/>
          <w:sz w:val="30"/>
          <w:szCs w:val="44"/>
        </w:rPr>
      </w:pPr>
      <w:bookmarkStart w:id="29" w:name="_Toc214994707"/>
      <w:r w:rsidRPr="00152365">
        <w:rPr>
          <w:rFonts w:ascii="宋体" w:hAnsi="宋体"/>
          <w:b/>
          <w:bCs/>
          <w:kern w:val="44"/>
          <w:sz w:val="30"/>
          <w:szCs w:val="44"/>
        </w:rPr>
        <w:t>5</w:t>
      </w:r>
      <w:r w:rsidR="00B7434F" w:rsidRPr="00152365">
        <w:rPr>
          <w:rFonts w:ascii="宋体" w:hAnsi="宋体" w:hint="eastAsia"/>
          <w:b/>
          <w:bCs/>
          <w:kern w:val="44"/>
          <w:sz w:val="30"/>
          <w:szCs w:val="44"/>
        </w:rPr>
        <w:t>总结</w:t>
      </w:r>
      <w:bookmarkEnd w:id="29"/>
    </w:p>
    <w:p w14:paraId="5843043E" w14:textId="18537912" w:rsidR="00C87D88" w:rsidRPr="00C87D88" w:rsidRDefault="00C87D88" w:rsidP="00C87D88">
      <w:pPr>
        <w:spacing w:line="360" w:lineRule="auto"/>
        <w:ind w:firstLine="420"/>
        <w:rPr>
          <w:rFonts w:ascii="宋体" w:hAnsi="宋体" w:hint="eastAsia"/>
          <w:b/>
          <w:bCs/>
          <w:sz w:val="24"/>
        </w:rPr>
      </w:pPr>
      <w:r w:rsidRPr="00C87D88">
        <w:rPr>
          <w:rFonts w:ascii="宋体" w:hAnsi="宋体" w:hint="eastAsia"/>
          <w:b/>
          <w:bCs/>
          <w:sz w:val="24"/>
        </w:rPr>
        <w:t>工作小结</w:t>
      </w:r>
    </w:p>
    <w:p w14:paraId="1E069BD0"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本大作业完成了一个完整的金融时间序列预测项目，主要工作包括：</w:t>
      </w:r>
    </w:p>
    <w:p w14:paraId="1688DDDE" w14:textId="6DC82CE0" w:rsidR="00C87D88" w:rsidRPr="00C87D88" w:rsidRDefault="00C87D88" w:rsidP="00C87D88">
      <w:pPr>
        <w:pStyle w:val="ac"/>
        <w:numPr>
          <w:ilvl w:val="0"/>
          <w:numId w:val="34"/>
        </w:numPr>
        <w:spacing w:line="360" w:lineRule="auto"/>
        <w:ind w:firstLineChars="0"/>
        <w:rPr>
          <w:rFonts w:ascii="宋体" w:hAnsi="宋体" w:hint="eastAsia"/>
          <w:sz w:val="24"/>
        </w:rPr>
      </w:pPr>
      <w:r w:rsidRPr="00C87D88">
        <w:rPr>
          <w:rFonts w:ascii="宋体" w:hAnsi="宋体" w:hint="eastAsia"/>
          <w:sz w:val="24"/>
        </w:rPr>
        <w:t>实现了CEEMDAN信号分解算法，对中证流通指数进行多尺度分解；</w:t>
      </w:r>
    </w:p>
    <w:p w14:paraId="1BB446D2" w14:textId="2CE55297" w:rsidR="00C87D88" w:rsidRPr="00C87D88" w:rsidRDefault="00C87D88" w:rsidP="00C87D88">
      <w:pPr>
        <w:pStyle w:val="ac"/>
        <w:numPr>
          <w:ilvl w:val="0"/>
          <w:numId w:val="34"/>
        </w:numPr>
        <w:spacing w:line="360" w:lineRule="auto"/>
        <w:ind w:firstLineChars="0"/>
        <w:rPr>
          <w:rFonts w:ascii="宋体" w:hAnsi="宋体" w:hint="eastAsia"/>
          <w:sz w:val="24"/>
        </w:rPr>
      </w:pPr>
      <w:r w:rsidRPr="00C87D88">
        <w:rPr>
          <w:rFonts w:ascii="宋体" w:hAnsi="宋体" w:hint="eastAsia"/>
          <w:sz w:val="24"/>
        </w:rPr>
        <w:t>构建了LSTM深度学习模型，用于时间序列预测；</w:t>
      </w:r>
    </w:p>
    <w:p w14:paraId="6E0DB077" w14:textId="5FE7980F" w:rsidR="00C87D88" w:rsidRPr="00C87D88" w:rsidRDefault="00C87D88" w:rsidP="00C87D88">
      <w:pPr>
        <w:pStyle w:val="ac"/>
        <w:numPr>
          <w:ilvl w:val="0"/>
          <w:numId w:val="34"/>
        </w:numPr>
        <w:spacing w:line="360" w:lineRule="auto"/>
        <w:ind w:firstLineChars="0"/>
        <w:rPr>
          <w:rFonts w:ascii="宋体" w:hAnsi="宋体" w:hint="eastAsia"/>
          <w:sz w:val="24"/>
        </w:rPr>
      </w:pPr>
      <w:r w:rsidRPr="00C87D88">
        <w:rPr>
          <w:rFonts w:ascii="宋体" w:hAnsi="宋体" w:hint="eastAsia"/>
          <w:sz w:val="24"/>
        </w:rPr>
        <w:t>开发了粒子群优化算法，自动优化LSTM超参数；</w:t>
      </w:r>
    </w:p>
    <w:p w14:paraId="1E37BEB1" w14:textId="545A2867" w:rsidR="00C87D88" w:rsidRPr="00C87D88" w:rsidRDefault="00C87D88" w:rsidP="00C87D88">
      <w:pPr>
        <w:pStyle w:val="ac"/>
        <w:numPr>
          <w:ilvl w:val="0"/>
          <w:numId w:val="34"/>
        </w:numPr>
        <w:spacing w:line="360" w:lineRule="auto"/>
        <w:ind w:firstLineChars="0"/>
        <w:rPr>
          <w:rFonts w:ascii="宋体" w:hAnsi="宋体" w:hint="eastAsia"/>
          <w:sz w:val="24"/>
        </w:rPr>
      </w:pPr>
      <w:r w:rsidRPr="00C87D88">
        <w:rPr>
          <w:rFonts w:ascii="宋体" w:hAnsi="宋体" w:hint="eastAsia"/>
          <w:sz w:val="24"/>
        </w:rPr>
        <w:t>设计了系统的对比实验，验证了混合模型的有效性；</w:t>
      </w:r>
    </w:p>
    <w:p w14:paraId="5B9B50B5" w14:textId="3275D05F" w:rsidR="00C87D88" w:rsidRPr="00C87D88" w:rsidRDefault="00C87D88" w:rsidP="00C87D88">
      <w:pPr>
        <w:spacing w:line="360" w:lineRule="auto"/>
        <w:ind w:firstLine="420"/>
        <w:rPr>
          <w:rFonts w:ascii="宋体" w:hAnsi="宋体" w:hint="eastAsia"/>
          <w:sz w:val="24"/>
        </w:rPr>
      </w:pPr>
      <w:r>
        <w:rPr>
          <w:rFonts w:ascii="宋体" w:hAnsi="宋体" w:hint="eastAsia"/>
          <w:sz w:val="24"/>
        </w:rPr>
        <w:t xml:space="preserve">5. </w:t>
      </w:r>
      <w:r w:rsidRPr="00C87D88">
        <w:rPr>
          <w:rFonts w:ascii="宋体" w:hAnsi="宋体" w:hint="eastAsia"/>
          <w:sz w:val="24"/>
        </w:rPr>
        <w:t>进行了详细的实验结果分析，提供了有力的数据支持。</w:t>
      </w:r>
    </w:p>
    <w:p w14:paraId="707429BC" w14:textId="6CC7AC58" w:rsidR="00C87D88" w:rsidRPr="00C87D88" w:rsidRDefault="00C87D88" w:rsidP="00C87D88">
      <w:pPr>
        <w:spacing w:line="360" w:lineRule="auto"/>
        <w:ind w:firstLine="420"/>
        <w:rPr>
          <w:rFonts w:ascii="宋体" w:hAnsi="宋体" w:hint="eastAsia"/>
          <w:b/>
          <w:bCs/>
          <w:sz w:val="24"/>
        </w:rPr>
      </w:pPr>
      <w:r w:rsidRPr="00C87D88">
        <w:rPr>
          <w:rFonts w:ascii="宋体" w:hAnsi="宋体" w:hint="eastAsia"/>
          <w:b/>
          <w:bCs/>
          <w:sz w:val="24"/>
        </w:rPr>
        <w:t>遇到的问题及解决方案</w:t>
      </w:r>
    </w:p>
    <w:p w14:paraId="33720669" w14:textId="1A5175A1" w:rsidR="00C87D88" w:rsidRPr="00C87D88" w:rsidRDefault="00C87D88" w:rsidP="00C87D88">
      <w:pPr>
        <w:spacing w:line="360" w:lineRule="auto"/>
        <w:ind w:firstLine="420"/>
        <w:rPr>
          <w:rFonts w:ascii="宋体" w:hAnsi="宋体" w:hint="eastAsia"/>
          <w:sz w:val="24"/>
        </w:rPr>
      </w:pPr>
      <w:r w:rsidRPr="00C87D88">
        <w:rPr>
          <w:rFonts w:ascii="宋体" w:hAnsi="宋体" w:hint="eastAsia"/>
          <w:sz w:val="24"/>
        </w:rPr>
        <w:t>在项目开展过程中，我们遇到了以下主要问题及相应的解决方案：</w:t>
      </w:r>
    </w:p>
    <w:p w14:paraId="3F1D726D" w14:textId="724103D1" w:rsidR="00C87D88" w:rsidRPr="00C87D88" w:rsidRDefault="00C87D88" w:rsidP="00C87D88">
      <w:pPr>
        <w:pStyle w:val="ac"/>
        <w:numPr>
          <w:ilvl w:val="0"/>
          <w:numId w:val="35"/>
        </w:numPr>
        <w:spacing w:line="360" w:lineRule="auto"/>
        <w:ind w:firstLineChars="0"/>
        <w:rPr>
          <w:rFonts w:ascii="宋体" w:hAnsi="宋体" w:hint="eastAsia"/>
          <w:sz w:val="24"/>
        </w:rPr>
      </w:pPr>
      <w:r w:rsidRPr="00C87D88">
        <w:rPr>
          <w:rFonts w:ascii="宋体" w:hAnsi="宋体" w:hint="eastAsia"/>
          <w:b/>
          <w:bCs/>
          <w:sz w:val="24"/>
        </w:rPr>
        <w:t>数据获取问题</w:t>
      </w:r>
      <w:r w:rsidRPr="00C87D88">
        <w:rPr>
          <w:rFonts w:ascii="宋体" w:hAnsi="宋体" w:hint="eastAsia"/>
          <w:sz w:val="24"/>
        </w:rPr>
        <w:t>：最初尝试使用yfinance库获取数据，但由于网络限制无法正常使用。解决方案是改用本地CSV文件，确保了数据的可靠获取。</w:t>
      </w:r>
    </w:p>
    <w:p w14:paraId="23CEE5CB" w14:textId="05E95AD5" w:rsidR="00C87D88" w:rsidRPr="00C87D88" w:rsidRDefault="00C87D88" w:rsidP="00C87D88">
      <w:pPr>
        <w:pStyle w:val="ac"/>
        <w:numPr>
          <w:ilvl w:val="0"/>
          <w:numId w:val="35"/>
        </w:numPr>
        <w:spacing w:line="360" w:lineRule="auto"/>
        <w:ind w:firstLineChars="0"/>
        <w:rPr>
          <w:rFonts w:ascii="宋体" w:hAnsi="宋体" w:hint="eastAsia"/>
          <w:sz w:val="24"/>
        </w:rPr>
      </w:pPr>
      <w:r w:rsidRPr="00C87D88">
        <w:rPr>
          <w:rFonts w:ascii="宋体" w:hAnsi="宋体" w:hint="eastAsia"/>
          <w:b/>
          <w:bCs/>
          <w:sz w:val="24"/>
        </w:rPr>
        <w:t>过拟合问题</w:t>
      </w:r>
      <w:r w:rsidRPr="00C87D88">
        <w:rPr>
          <w:rFonts w:ascii="宋体" w:hAnsi="宋体" w:hint="eastAsia"/>
          <w:sz w:val="24"/>
        </w:rPr>
        <w:t>：在模型训练初期出现了明显的过拟合现象。通过添加Dropout层、使用早停法和数据归一化等方法有效缓解了过拟合。</w:t>
      </w:r>
    </w:p>
    <w:p w14:paraId="1815E9CC" w14:textId="23F3AABF" w:rsidR="00C87D88" w:rsidRPr="00C87D88" w:rsidRDefault="00C87D88" w:rsidP="00C87D88">
      <w:pPr>
        <w:pStyle w:val="ac"/>
        <w:numPr>
          <w:ilvl w:val="0"/>
          <w:numId w:val="35"/>
        </w:numPr>
        <w:spacing w:line="360" w:lineRule="auto"/>
        <w:ind w:firstLineChars="0"/>
        <w:rPr>
          <w:rFonts w:ascii="宋体" w:hAnsi="宋体" w:hint="eastAsia"/>
          <w:sz w:val="24"/>
        </w:rPr>
      </w:pPr>
      <w:r w:rsidRPr="00C87D88">
        <w:rPr>
          <w:rFonts w:ascii="宋体" w:hAnsi="宋体" w:hint="eastAsia"/>
          <w:b/>
          <w:bCs/>
          <w:sz w:val="24"/>
        </w:rPr>
        <w:t>计算效率问题</w:t>
      </w:r>
      <w:r w:rsidRPr="00C87D88">
        <w:rPr>
          <w:rFonts w:ascii="宋体" w:hAnsi="宋体" w:hint="eastAsia"/>
          <w:sz w:val="24"/>
        </w:rPr>
        <w:t>：PSO优化过程计算量较大。通过减少PSO迭代次数、使用部分数据快速验证等策略提高了计算效率。</w:t>
      </w:r>
    </w:p>
    <w:p w14:paraId="526698C5" w14:textId="73D5618D" w:rsidR="00C87D88" w:rsidRPr="00C87D88" w:rsidRDefault="00C87D88" w:rsidP="00C87D88">
      <w:pPr>
        <w:spacing w:line="360" w:lineRule="auto"/>
        <w:ind w:firstLine="420"/>
        <w:rPr>
          <w:rFonts w:ascii="宋体" w:hAnsi="宋体" w:hint="eastAsia"/>
          <w:sz w:val="24"/>
        </w:rPr>
      </w:pPr>
      <w:r>
        <w:rPr>
          <w:rFonts w:ascii="宋体" w:hAnsi="宋体" w:hint="eastAsia"/>
          <w:sz w:val="24"/>
        </w:rPr>
        <w:t xml:space="preserve">5. </w:t>
      </w:r>
      <w:r w:rsidRPr="00C87D88">
        <w:rPr>
          <w:rFonts w:ascii="宋体" w:hAnsi="宋体" w:hint="eastAsia"/>
          <w:b/>
          <w:bCs/>
          <w:sz w:val="24"/>
        </w:rPr>
        <w:t>参数敏感性问题</w:t>
      </w:r>
      <w:r w:rsidRPr="00C87D88">
        <w:rPr>
          <w:rFonts w:ascii="宋体" w:hAnsi="宋体" w:hint="eastAsia"/>
          <w:sz w:val="24"/>
        </w:rPr>
        <w:t>：发现模型对某些超参数较为敏感。通过PSO算法进行自动化参数搜索，找到了更稳健的参数组合。</w:t>
      </w:r>
    </w:p>
    <w:p w14:paraId="1B354FE8" w14:textId="5C0C5522" w:rsidR="00C87D88" w:rsidRPr="00C87D88" w:rsidRDefault="00C87D88" w:rsidP="00C87D88">
      <w:pPr>
        <w:spacing w:line="360" w:lineRule="auto"/>
        <w:ind w:firstLine="420"/>
        <w:rPr>
          <w:rFonts w:ascii="宋体" w:hAnsi="宋体" w:hint="eastAsia"/>
          <w:b/>
          <w:bCs/>
          <w:sz w:val="24"/>
        </w:rPr>
      </w:pPr>
      <w:r w:rsidRPr="00C87D88">
        <w:rPr>
          <w:rFonts w:ascii="宋体" w:hAnsi="宋体" w:hint="eastAsia"/>
          <w:b/>
          <w:bCs/>
          <w:sz w:val="24"/>
        </w:rPr>
        <w:t>自我评价与展望</w:t>
      </w:r>
    </w:p>
    <w:p w14:paraId="674730E6" w14:textId="77777777" w:rsidR="00C87D88" w:rsidRPr="00C87D88" w:rsidRDefault="00C87D88" w:rsidP="00C87D88">
      <w:pPr>
        <w:spacing w:line="360" w:lineRule="auto"/>
        <w:ind w:firstLine="420"/>
        <w:rPr>
          <w:rFonts w:ascii="宋体" w:hAnsi="宋体" w:hint="eastAsia"/>
          <w:sz w:val="24"/>
        </w:rPr>
      </w:pPr>
      <w:r w:rsidRPr="00C87D88">
        <w:rPr>
          <w:rFonts w:ascii="宋体" w:hAnsi="宋体" w:hint="eastAsia"/>
          <w:b/>
          <w:bCs/>
          <w:sz w:val="24"/>
        </w:rPr>
        <w:t>自我评价</w:t>
      </w:r>
      <w:r w:rsidRPr="00C87D88">
        <w:rPr>
          <w:rFonts w:ascii="宋体" w:hAnsi="宋体" w:hint="eastAsia"/>
          <w:sz w:val="24"/>
        </w:rPr>
        <w:t>： 本项目成功实现了预定目标，构建的CEEMDAN-PSO-LSTM混合模型在金融时间序列预测中表现出色。通过本项目，我们深入理解了信号处理、深度学习和优化算法的基本原理和实践方法，提高了编程实现和实验分析能力。</w:t>
      </w:r>
    </w:p>
    <w:p w14:paraId="7A92443A" w14:textId="77777777" w:rsidR="00C87D88" w:rsidRPr="00C87D88" w:rsidRDefault="00C87D88" w:rsidP="00C87D88">
      <w:pPr>
        <w:spacing w:line="360" w:lineRule="auto"/>
        <w:ind w:firstLine="420"/>
        <w:rPr>
          <w:rFonts w:ascii="宋体" w:hAnsi="宋体" w:hint="eastAsia"/>
          <w:b/>
          <w:bCs/>
          <w:sz w:val="24"/>
        </w:rPr>
      </w:pPr>
      <w:r w:rsidRPr="00C87D88">
        <w:rPr>
          <w:rFonts w:ascii="宋体" w:hAnsi="宋体" w:hint="eastAsia"/>
          <w:b/>
          <w:bCs/>
          <w:sz w:val="24"/>
        </w:rPr>
        <w:lastRenderedPageBreak/>
        <w:t>优化设想：</w:t>
      </w:r>
    </w:p>
    <w:p w14:paraId="1C67417E" w14:textId="49EF3F22" w:rsidR="00C87D88" w:rsidRPr="00C87D88" w:rsidRDefault="00C87D88" w:rsidP="00C87D88">
      <w:pPr>
        <w:pStyle w:val="ac"/>
        <w:numPr>
          <w:ilvl w:val="0"/>
          <w:numId w:val="36"/>
        </w:numPr>
        <w:spacing w:line="360" w:lineRule="auto"/>
        <w:ind w:firstLineChars="0"/>
        <w:rPr>
          <w:rFonts w:ascii="宋体" w:hAnsi="宋体" w:hint="eastAsia"/>
          <w:sz w:val="24"/>
        </w:rPr>
      </w:pPr>
      <w:r w:rsidRPr="00C87D88">
        <w:rPr>
          <w:rFonts w:ascii="宋体" w:hAnsi="宋体" w:hint="eastAsia"/>
          <w:b/>
          <w:bCs/>
          <w:sz w:val="24"/>
        </w:rPr>
        <w:t>算法层面</w:t>
      </w:r>
      <w:r w:rsidRPr="00C87D88">
        <w:rPr>
          <w:rFonts w:ascii="宋体" w:hAnsi="宋体" w:hint="eastAsia"/>
          <w:sz w:val="24"/>
        </w:rPr>
        <w:t>：可以尝试其他优化算法如遗传算法、蚁群算法等与PSO进行对比；可以探索Transformer等更先进的深度学习模型。</w:t>
      </w:r>
    </w:p>
    <w:p w14:paraId="404830AD" w14:textId="1FB2A168" w:rsidR="00C87D88" w:rsidRPr="00C87D88" w:rsidRDefault="00C87D88" w:rsidP="00C87D88">
      <w:pPr>
        <w:pStyle w:val="ac"/>
        <w:numPr>
          <w:ilvl w:val="0"/>
          <w:numId w:val="36"/>
        </w:numPr>
        <w:spacing w:line="360" w:lineRule="auto"/>
        <w:ind w:firstLineChars="0"/>
        <w:rPr>
          <w:rFonts w:ascii="宋体" w:hAnsi="宋体" w:hint="eastAsia"/>
          <w:sz w:val="24"/>
        </w:rPr>
      </w:pPr>
      <w:r w:rsidRPr="00C87D88">
        <w:rPr>
          <w:rFonts w:ascii="宋体" w:hAnsi="宋体" w:hint="eastAsia"/>
          <w:b/>
          <w:bCs/>
          <w:sz w:val="24"/>
        </w:rPr>
        <w:t>特征工程</w:t>
      </w:r>
      <w:r w:rsidRPr="00C87D88">
        <w:rPr>
          <w:rFonts w:ascii="宋体" w:hAnsi="宋体" w:hint="eastAsia"/>
          <w:sz w:val="24"/>
        </w:rPr>
        <w:t>：可以引入更多技术指标和宏观经济指标作为特征输入。</w:t>
      </w:r>
    </w:p>
    <w:p w14:paraId="2C8035A4" w14:textId="6315A24E" w:rsidR="00C87D88" w:rsidRPr="00C87D88" w:rsidRDefault="00C87D88" w:rsidP="00C87D88">
      <w:pPr>
        <w:pStyle w:val="ac"/>
        <w:numPr>
          <w:ilvl w:val="0"/>
          <w:numId w:val="36"/>
        </w:numPr>
        <w:spacing w:line="360" w:lineRule="auto"/>
        <w:ind w:firstLineChars="0"/>
        <w:rPr>
          <w:rFonts w:ascii="宋体" w:hAnsi="宋体" w:hint="eastAsia"/>
          <w:sz w:val="24"/>
        </w:rPr>
      </w:pPr>
      <w:r w:rsidRPr="00C87D88">
        <w:rPr>
          <w:rFonts w:ascii="宋体" w:hAnsi="宋体" w:hint="eastAsia"/>
          <w:b/>
          <w:bCs/>
          <w:sz w:val="24"/>
        </w:rPr>
        <w:t>实时预测</w:t>
      </w:r>
      <w:r w:rsidRPr="00C87D88">
        <w:rPr>
          <w:rFonts w:ascii="宋体" w:hAnsi="宋体" w:hint="eastAsia"/>
          <w:sz w:val="24"/>
        </w:rPr>
        <w:t>：可以开发在线学习版本，实现实时预测和模型更新。</w:t>
      </w:r>
    </w:p>
    <w:p w14:paraId="464C4BDA" w14:textId="1286F1E3" w:rsidR="00C87D88" w:rsidRPr="00152365" w:rsidRDefault="00C87D88" w:rsidP="00C87D88">
      <w:pPr>
        <w:spacing w:line="360" w:lineRule="auto"/>
        <w:ind w:firstLine="420"/>
        <w:rPr>
          <w:rFonts w:ascii="宋体" w:hAnsi="宋体" w:hint="eastAsia"/>
          <w:sz w:val="24"/>
        </w:rPr>
      </w:pPr>
      <w:r>
        <w:rPr>
          <w:rFonts w:ascii="宋体" w:hAnsi="宋体" w:hint="eastAsia"/>
          <w:sz w:val="24"/>
        </w:rPr>
        <w:t xml:space="preserve">4. </w:t>
      </w:r>
      <w:r w:rsidRPr="00C87D88">
        <w:rPr>
          <w:rFonts w:ascii="宋体" w:hAnsi="宋体" w:hint="eastAsia"/>
          <w:b/>
          <w:bCs/>
          <w:sz w:val="24"/>
        </w:rPr>
        <w:t>风险控制</w:t>
      </w:r>
      <w:r w:rsidRPr="00C87D88">
        <w:rPr>
          <w:rFonts w:ascii="宋体" w:hAnsi="宋体" w:hint="eastAsia"/>
          <w:sz w:val="24"/>
        </w:rPr>
        <w:t>：可以结合预测结果构建投资组合和风险控制策略。</w:t>
      </w:r>
    </w:p>
    <w:p w14:paraId="3EA7AB95" w14:textId="04AC1958" w:rsidR="00B7434F" w:rsidRPr="00152365" w:rsidRDefault="00B7434F" w:rsidP="00B7434F">
      <w:pPr>
        <w:keepNext/>
        <w:keepLines/>
        <w:spacing w:beforeLines="50" w:before="156" w:afterLines="50" w:after="156" w:line="360" w:lineRule="auto"/>
        <w:outlineLvl w:val="0"/>
        <w:rPr>
          <w:rFonts w:ascii="宋体" w:hAnsi="宋体" w:hint="eastAsia"/>
          <w:b/>
          <w:bCs/>
          <w:kern w:val="44"/>
          <w:sz w:val="30"/>
          <w:szCs w:val="44"/>
        </w:rPr>
      </w:pPr>
      <w:r w:rsidRPr="00152365">
        <w:rPr>
          <w:rFonts w:ascii="宋体" w:hAnsi="宋体" w:hint="eastAsia"/>
          <w:b/>
          <w:bCs/>
          <w:kern w:val="44"/>
          <w:sz w:val="30"/>
          <w:szCs w:val="44"/>
        </w:rPr>
        <w:t xml:space="preserve"> </w:t>
      </w:r>
      <w:bookmarkStart w:id="30" w:name="_Toc214994708"/>
      <w:r w:rsidR="004E766D" w:rsidRPr="00152365">
        <w:rPr>
          <w:rFonts w:ascii="宋体" w:hAnsi="宋体"/>
          <w:b/>
          <w:bCs/>
          <w:kern w:val="44"/>
          <w:sz w:val="30"/>
          <w:szCs w:val="44"/>
        </w:rPr>
        <w:t>6</w:t>
      </w:r>
      <w:r w:rsidRPr="00152365">
        <w:rPr>
          <w:rFonts w:ascii="宋体" w:hAnsi="宋体" w:hint="eastAsia"/>
          <w:b/>
          <w:bCs/>
          <w:kern w:val="44"/>
          <w:sz w:val="30"/>
          <w:szCs w:val="44"/>
        </w:rPr>
        <w:t>.参考文献</w:t>
      </w:r>
      <w:bookmarkEnd w:id="30"/>
    </w:p>
    <w:p w14:paraId="3956382B" w14:textId="2A2624B5"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融入情绪因子的AI板块股价预测方案策划</w:t>
      </w:r>
      <w:r>
        <w:rPr>
          <w:rFonts w:ascii="宋体" w:hAnsi="宋体" w:hint="eastAsia"/>
          <w:sz w:val="24"/>
        </w:rPr>
        <w:t xml:space="preserve"> </w:t>
      </w:r>
      <w:r w:rsidRPr="00313C20">
        <w:rPr>
          <w:rFonts w:ascii="宋体" w:hAnsi="宋体" w:hint="eastAsia"/>
          <w:sz w:val="24"/>
        </w:rPr>
        <w:t>聂凯</w:t>
      </w:r>
    </w:p>
    <w:p w14:paraId="18639743" w14:textId="73E6E5A5"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融合双频域增强模块与Informer的股价预测研究</w:t>
      </w:r>
      <w:r>
        <w:rPr>
          <w:rFonts w:ascii="宋体" w:hAnsi="宋体" w:hint="eastAsia"/>
          <w:sz w:val="24"/>
        </w:rPr>
        <w:t xml:space="preserve"> </w:t>
      </w:r>
      <w:r w:rsidRPr="00313C20">
        <w:rPr>
          <w:rFonts w:ascii="宋体" w:hAnsi="宋体" w:hint="eastAsia"/>
          <w:sz w:val="24"/>
        </w:rPr>
        <w:t>赵宗毅</w:t>
      </w:r>
    </w:p>
    <w:p w14:paraId="608D60EA" w14:textId="7E81D330"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融合多源文本情绪数据的光伏个股股价预测</w:t>
      </w:r>
      <w:r>
        <w:rPr>
          <w:rFonts w:ascii="宋体" w:hAnsi="宋体" w:hint="eastAsia"/>
          <w:sz w:val="24"/>
        </w:rPr>
        <w:t xml:space="preserve"> </w:t>
      </w:r>
      <w:r w:rsidRPr="00313C20">
        <w:rPr>
          <w:rFonts w:ascii="宋体" w:hAnsi="宋体" w:hint="eastAsia"/>
          <w:sz w:val="24"/>
        </w:rPr>
        <w:t>盘世康</w:t>
      </w:r>
    </w:p>
    <w:p w14:paraId="07188420" w14:textId="105650BD"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可解释性分层神经模糊网络的股票价格预测算法</w:t>
      </w:r>
      <w:r>
        <w:rPr>
          <w:rFonts w:ascii="宋体" w:hAnsi="宋体" w:hint="eastAsia"/>
          <w:sz w:val="24"/>
        </w:rPr>
        <w:t xml:space="preserve"> </w:t>
      </w:r>
      <w:r w:rsidRPr="00313C20">
        <w:rPr>
          <w:rFonts w:ascii="宋体" w:hAnsi="宋体" w:hint="eastAsia"/>
          <w:sz w:val="24"/>
        </w:rPr>
        <w:t>廖宏昊</w:t>
      </w:r>
    </w:p>
    <w:p w14:paraId="4DB4C2BF" w14:textId="541B9CD6"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结合财经文本情感分析的股票价格预测研究</w:t>
      </w:r>
      <w:r>
        <w:rPr>
          <w:rFonts w:ascii="宋体" w:hAnsi="宋体" w:hint="eastAsia"/>
          <w:sz w:val="24"/>
        </w:rPr>
        <w:t xml:space="preserve"> </w:t>
      </w:r>
      <w:r w:rsidRPr="00313C20">
        <w:rPr>
          <w:rFonts w:ascii="宋体" w:hAnsi="宋体" w:hint="eastAsia"/>
          <w:sz w:val="24"/>
        </w:rPr>
        <w:t>白欣怡</w:t>
      </w:r>
    </w:p>
    <w:p w14:paraId="787A3AE8" w14:textId="6FE1DE69"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基于增强式集成学习模型的铁矿石价格预测研究</w:t>
      </w:r>
      <w:r>
        <w:rPr>
          <w:rFonts w:ascii="宋体" w:hAnsi="宋体" w:hint="eastAsia"/>
          <w:sz w:val="24"/>
        </w:rPr>
        <w:t xml:space="preserve"> </w:t>
      </w:r>
      <w:r w:rsidRPr="00313C20">
        <w:rPr>
          <w:rFonts w:ascii="宋体" w:hAnsi="宋体" w:hint="eastAsia"/>
          <w:sz w:val="24"/>
        </w:rPr>
        <w:t>刘仕强</w:t>
      </w:r>
    </w:p>
    <w:p w14:paraId="705CE85B" w14:textId="49E858EB"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基于样本卷积交互网络的股票价格预测及资产分配</w:t>
      </w:r>
      <w:r>
        <w:rPr>
          <w:rFonts w:ascii="宋体" w:hAnsi="宋体" w:hint="eastAsia"/>
          <w:sz w:val="24"/>
        </w:rPr>
        <w:t xml:space="preserve"> </w:t>
      </w:r>
      <w:r w:rsidRPr="00313C20">
        <w:rPr>
          <w:rFonts w:ascii="宋体" w:hAnsi="宋体" w:hint="eastAsia"/>
          <w:sz w:val="24"/>
        </w:rPr>
        <w:t>覃业梅</w:t>
      </w:r>
    </w:p>
    <w:p w14:paraId="580B7C0E" w14:textId="198F136F"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基于小波变换和L2正则化LSTM的股票价格预测</w:t>
      </w:r>
      <w:r>
        <w:rPr>
          <w:rFonts w:ascii="宋体" w:hAnsi="宋体" w:hint="eastAsia"/>
          <w:sz w:val="24"/>
        </w:rPr>
        <w:t xml:space="preserve"> </w:t>
      </w:r>
      <w:r w:rsidRPr="00313C20">
        <w:rPr>
          <w:rFonts w:ascii="宋体" w:hAnsi="宋体" w:hint="eastAsia"/>
          <w:sz w:val="24"/>
        </w:rPr>
        <w:t>唐旋</w:t>
      </w:r>
    </w:p>
    <w:p w14:paraId="2F66AF4B" w14:textId="3007D31B"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基于文本挖掘技术的投资者情绪统计测度与股价预测</w:t>
      </w:r>
      <w:r>
        <w:rPr>
          <w:rFonts w:ascii="宋体" w:hAnsi="宋体" w:hint="eastAsia"/>
          <w:sz w:val="24"/>
        </w:rPr>
        <w:t xml:space="preserve"> </w:t>
      </w:r>
      <w:r w:rsidRPr="00313C20">
        <w:rPr>
          <w:rFonts w:ascii="宋体" w:hAnsi="宋体" w:hint="eastAsia"/>
          <w:sz w:val="24"/>
        </w:rPr>
        <w:t>李佳员</w:t>
      </w:r>
    </w:p>
    <w:p w14:paraId="1F80832D" w14:textId="07C5229C"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基于生成对抗网络的股票收盘价预测方法</w:t>
      </w:r>
      <w:r>
        <w:rPr>
          <w:rFonts w:ascii="宋体" w:hAnsi="宋体" w:hint="eastAsia"/>
          <w:sz w:val="24"/>
        </w:rPr>
        <w:t xml:space="preserve"> </w:t>
      </w:r>
      <w:r w:rsidRPr="00313C20">
        <w:rPr>
          <w:rFonts w:ascii="宋体" w:hAnsi="宋体" w:hint="eastAsia"/>
          <w:sz w:val="24"/>
        </w:rPr>
        <w:t>彭乾</w:t>
      </w:r>
    </w:p>
    <w:p w14:paraId="51A05527" w14:textId="08A3F70B"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基于两阶段情绪指数构建的多因子股票预测模型和量化交易策略</w:t>
      </w:r>
      <w:r>
        <w:rPr>
          <w:rFonts w:ascii="宋体" w:hAnsi="宋体" w:hint="eastAsia"/>
          <w:sz w:val="24"/>
        </w:rPr>
        <w:t xml:space="preserve"> </w:t>
      </w:r>
      <w:r w:rsidRPr="00313C20">
        <w:rPr>
          <w:rFonts w:ascii="宋体" w:hAnsi="宋体" w:hint="eastAsia"/>
          <w:sz w:val="24"/>
        </w:rPr>
        <w:t>朱术州</w:t>
      </w:r>
    </w:p>
    <w:p w14:paraId="57C3210F" w14:textId="6A1FB830"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基于卷积与注意力增强的股票价格预测方法</w:t>
      </w:r>
      <w:r>
        <w:rPr>
          <w:rFonts w:ascii="宋体" w:hAnsi="宋体" w:hint="eastAsia"/>
          <w:sz w:val="24"/>
        </w:rPr>
        <w:t xml:space="preserve"> </w:t>
      </w:r>
      <w:r w:rsidRPr="00313C20">
        <w:rPr>
          <w:rFonts w:ascii="宋体" w:hAnsi="宋体" w:hint="eastAsia"/>
          <w:sz w:val="24"/>
        </w:rPr>
        <w:t>罗云芳</w:t>
      </w:r>
    </w:p>
    <w:p w14:paraId="74FB87BF" w14:textId="424B5C27"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基于改进鲸鱼算法优化的LSTM股价预测模型研究</w:t>
      </w:r>
      <w:r>
        <w:rPr>
          <w:rFonts w:ascii="宋体" w:hAnsi="宋体" w:hint="eastAsia"/>
          <w:sz w:val="24"/>
        </w:rPr>
        <w:t xml:space="preserve"> </w:t>
      </w:r>
      <w:r w:rsidRPr="00313C20">
        <w:rPr>
          <w:rFonts w:ascii="宋体" w:hAnsi="宋体" w:hint="eastAsia"/>
          <w:sz w:val="24"/>
        </w:rPr>
        <w:t>陈国兴</w:t>
      </w:r>
    </w:p>
    <w:p w14:paraId="0AA02CCF" w14:textId="5064E642"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基于改进Transformer和超图模型的股票趋势预测方法研究</w:t>
      </w:r>
      <w:r>
        <w:rPr>
          <w:rFonts w:ascii="宋体" w:hAnsi="宋体" w:hint="eastAsia"/>
          <w:sz w:val="24"/>
        </w:rPr>
        <w:t xml:space="preserve"> </w:t>
      </w:r>
      <w:r w:rsidRPr="00313C20">
        <w:rPr>
          <w:rFonts w:ascii="宋体" w:hAnsi="宋体" w:hint="eastAsia"/>
          <w:sz w:val="24"/>
        </w:rPr>
        <w:t>郝剑龙</w:t>
      </w:r>
    </w:p>
    <w:p w14:paraId="093E65B5" w14:textId="0065A0DA"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基于改进Prophet模型的股票市场非周期波动预测——以小米集团股票为例</w:t>
      </w:r>
      <w:r>
        <w:rPr>
          <w:rFonts w:ascii="宋体" w:hAnsi="宋体" w:hint="eastAsia"/>
          <w:sz w:val="24"/>
        </w:rPr>
        <w:t xml:space="preserve"> </w:t>
      </w:r>
      <w:r w:rsidRPr="00313C20">
        <w:rPr>
          <w:rFonts w:ascii="宋体" w:hAnsi="宋体" w:hint="eastAsia"/>
          <w:sz w:val="24"/>
        </w:rPr>
        <w:t>代雨</w:t>
      </w:r>
    </w:p>
    <w:p w14:paraId="6B4CF781" w14:textId="1CDAA091"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基于多特征融合的股票趋势预测算法研究</w:t>
      </w:r>
      <w:r>
        <w:rPr>
          <w:rFonts w:ascii="宋体" w:hAnsi="宋体" w:hint="eastAsia"/>
          <w:sz w:val="24"/>
        </w:rPr>
        <w:t xml:space="preserve"> </w:t>
      </w:r>
      <w:r w:rsidRPr="00313C20">
        <w:rPr>
          <w:rFonts w:ascii="宋体" w:hAnsi="宋体" w:hint="eastAsia"/>
          <w:sz w:val="24"/>
        </w:rPr>
        <w:t>阎靖</w:t>
      </w:r>
    </w:p>
    <w:p w14:paraId="03A494DA" w14:textId="73FF2B6D"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基于VMD-PSO-LSTM多尺度组合模型的股票价格预测研究</w:t>
      </w:r>
      <w:r>
        <w:rPr>
          <w:rFonts w:ascii="宋体" w:hAnsi="宋体" w:hint="eastAsia"/>
          <w:sz w:val="24"/>
        </w:rPr>
        <w:t xml:space="preserve"> </w:t>
      </w:r>
      <w:r w:rsidRPr="00313C20">
        <w:rPr>
          <w:rFonts w:ascii="宋体" w:hAnsi="宋体" w:hint="eastAsia"/>
          <w:sz w:val="24"/>
        </w:rPr>
        <w:t>袁宏俊</w:t>
      </w:r>
    </w:p>
    <w:p w14:paraId="5A63CFF9" w14:textId="42535DDD"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基于TPE-Informer-LSTM融合框架的股票价格预测研究</w:t>
      </w:r>
      <w:r>
        <w:rPr>
          <w:rFonts w:ascii="宋体" w:hAnsi="宋体" w:hint="eastAsia"/>
          <w:sz w:val="24"/>
        </w:rPr>
        <w:t xml:space="preserve"> </w:t>
      </w:r>
      <w:r w:rsidRPr="00313C20">
        <w:rPr>
          <w:rFonts w:ascii="宋体" w:hAnsi="宋体" w:hint="eastAsia"/>
          <w:sz w:val="24"/>
        </w:rPr>
        <w:t>何文定</w:t>
      </w:r>
    </w:p>
    <w:p w14:paraId="516F4640" w14:textId="4E3EC4EA"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NS-FEDformer模型对股票收益率的预测研究</w:t>
      </w:r>
      <w:r>
        <w:rPr>
          <w:rFonts w:ascii="宋体" w:hAnsi="宋体" w:hint="eastAsia"/>
          <w:sz w:val="24"/>
        </w:rPr>
        <w:t xml:space="preserve"> </w:t>
      </w:r>
      <w:r w:rsidRPr="00313C20">
        <w:rPr>
          <w:rFonts w:ascii="宋体" w:hAnsi="宋体" w:hint="eastAsia"/>
          <w:sz w:val="24"/>
        </w:rPr>
        <w:t>王婧</w:t>
      </w:r>
    </w:p>
    <w:p w14:paraId="1972C656" w14:textId="6C2E4615"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融合情绪指标的股价波动率预测研究-基于微调大语言模型与GAT-_TCN网络</w:t>
      </w:r>
      <w:r>
        <w:rPr>
          <w:rFonts w:ascii="宋体" w:hAnsi="宋体" w:hint="eastAsia"/>
          <w:sz w:val="24"/>
        </w:rPr>
        <w:t xml:space="preserve"> </w:t>
      </w:r>
      <w:r w:rsidRPr="00313C20">
        <w:rPr>
          <w:rFonts w:ascii="宋体" w:hAnsi="宋体" w:hint="eastAsia"/>
          <w:sz w:val="24"/>
        </w:rPr>
        <w:lastRenderedPageBreak/>
        <w:t>吕成双</w:t>
      </w:r>
    </w:p>
    <w:p w14:paraId="29A22318" w14:textId="283493D5" w:rsidR="00313C20" w:rsidRDefault="00313C20" w:rsidP="00B7434F">
      <w:pPr>
        <w:pStyle w:val="ac"/>
        <w:numPr>
          <w:ilvl w:val="0"/>
          <w:numId w:val="38"/>
        </w:numPr>
        <w:spacing w:line="360" w:lineRule="auto"/>
        <w:ind w:firstLineChars="0"/>
        <w:rPr>
          <w:rFonts w:ascii="宋体" w:hAnsi="宋体"/>
          <w:sz w:val="24"/>
        </w:rPr>
      </w:pPr>
      <w:r w:rsidRPr="00313C20">
        <w:rPr>
          <w:rFonts w:ascii="宋体" w:hAnsi="宋体" w:hint="eastAsia"/>
          <w:sz w:val="24"/>
        </w:rPr>
        <w:t>基于投资者情绪和栈式自编码器的股价预测模型</w:t>
      </w:r>
      <w:r>
        <w:rPr>
          <w:rFonts w:ascii="宋体" w:hAnsi="宋体" w:hint="eastAsia"/>
          <w:sz w:val="24"/>
        </w:rPr>
        <w:t xml:space="preserve"> </w:t>
      </w:r>
      <w:r w:rsidRPr="00313C20">
        <w:rPr>
          <w:rFonts w:ascii="宋体" w:hAnsi="宋体" w:hint="eastAsia"/>
          <w:sz w:val="24"/>
        </w:rPr>
        <w:t>蔡俊杰</w:t>
      </w:r>
    </w:p>
    <w:p w14:paraId="2B5FF4CE" w14:textId="6E49EF43" w:rsidR="00313C20" w:rsidRDefault="00313C20" w:rsidP="00313C20">
      <w:pPr>
        <w:pStyle w:val="ac"/>
        <w:numPr>
          <w:ilvl w:val="0"/>
          <w:numId w:val="38"/>
        </w:numPr>
        <w:spacing w:line="360" w:lineRule="auto"/>
        <w:ind w:firstLineChars="0"/>
        <w:rPr>
          <w:rFonts w:ascii="宋体" w:hAnsi="宋体"/>
          <w:sz w:val="24"/>
        </w:rPr>
      </w:pPr>
      <w:r w:rsidRPr="00313C20">
        <w:rPr>
          <w:rFonts w:ascii="宋体" w:hAnsi="宋体" w:hint="eastAsia"/>
          <w:sz w:val="24"/>
        </w:rPr>
        <w:t>基于经验模态分解与投资者情绪的Attention-BiLSTM股价趋势预测模型</w:t>
      </w:r>
      <w:r>
        <w:rPr>
          <w:rFonts w:ascii="宋体" w:hAnsi="宋体" w:hint="eastAsia"/>
          <w:sz w:val="24"/>
        </w:rPr>
        <w:t xml:space="preserve"> </w:t>
      </w:r>
      <w:r w:rsidRPr="00313C20">
        <w:rPr>
          <w:rFonts w:ascii="宋体" w:hAnsi="宋体" w:hint="eastAsia"/>
          <w:sz w:val="24"/>
        </w:rPr>
        <w:t>赵帅斌</w:t>
      </w:r>
    </w:p>
    <w:p w14:paraId="5B2E7E3E" w14:textId="76A93C8C" w:rsidR="00313C20" w:rsidRDefault="00313C20" w:rsidP="00313C20">
      <w:pPr>
        <w:pStyle w:val="ac"/>
        <w:numPr>
          <w:ilvl w:val="0"/>
          <w:numId w:val="38"/>
        </w:numPr>
        <w:spacing w:line="360" w:lineRule="auto"/>
        <w:ind w:firstLineChars="0"/>
        <w:rPr>
          <w:rFonts w:ascii="宋体" w:hAnsi="宋体"/>
          <w:sz w:val="24"/>
        </w:rPr>
      </w:pPr>
      <w:r w:rsidRPr="00313C20">
        <w:rPr>
          <w:rFonts w:ascii="宋体" w:hAnsi="宋体" w:hint="eastAsia"/>
          <w:sz w:val="24"/>
        </w:rPr>
        <w:t>基于DTW-SACP-LSTM模型的个股新闻信息挖掘及价格预测</w:t>
      </w:r>
      <w:r>
        <w:rPr>
          <w:rFonts w:ascii="宋体" w:hAnsi="宋体" w:hint="eastAsia"/>
          <w:sz w:val="24"/>
        </w:rPr>
        <w:t xml:space="preserve"> </w:t>
      </w:r>
      <w:r w:rsidRPr="00313C20">
        <w:rPr>
          <w:rFonts w:ascii="宋体" w:hAnsi="宋体" w:hint="eastAsia"/>
          <w:sz w:val="24"/>
        </w:rPr>
        <w:t>王子平</w:t>
      </w:r>
    </w:p>
    <w:p w14:paraId="60A4D044" w14:textId="6695F609" w:rsidR="00313C20" w:rsidRDefault="00313C20" w:rsidP="00313C20">
      <w:pPr>
        <w:pStyle w:val="ac"/>
        <w:numPr>
          <w:ilvl w:val="0"/>
          <w:numId w:val="38"/>
        </w:numPr>
        <w:spacing w:line="360" w:lineRule="auto"/>
        <w:ind w:firstLineChars="0"/>
        <w:rPr>
          <w:rFonts w:ascii="宋体" w:hAnsi="宋体"/>
          <w:sz w:val="24"/>
        </w:rPr>
      </w:pPr>
      <w:r w:rsidRPr="00313C20">
        <w:rPr>
          <w:rFonts w:ascii="宋体" w:hAnsi="宋体" w:hint="eastAsia"/>
          <w:sz w:val="24"/>
        </w:rPr>
        <w:t>大语言模型、文本情绪与金融市场</w:t>
      </w:r>
      <w:r>
        <w:rPr>
          <w:rFonts w:ascii="宋体" w:hAnsi="宋体" w:hint="eastAsia"/>
          <w:sz w:val="24"/>
        </w:rPr>
        <w:t xml:space="preserve"> </w:t>
      </w:r>
      <w:r w:rsidRPr="00313C20">
        <w:rPr>
          <w:rFonts w:ascii="宋体" w:hAnsi="宋体" w:hint="eastAsia"/>
          <w:sz w:val="24"/>
        </w:rPr>
        <w:t>姜富伟</w:t>
      </w:r>
    </w:p>
    <w:p w14:paraId="5C9FA8DD" w14:textId="77994B70" w:rsidR="00313C20" w:rsidRPr="00313C20" w:rsidRDefault="00313C20" w:rsidP="00313C20">
      <w:pPr>
        <w:pStyle w:val="ac"/>
        <w:numPr>
          <w:ilvl w:val="0"/>
          <w:numId w:val="38"/>
        </w:numPr>
        <w:spacing w:line="360" w:lineRule="auto"/>
        <w:ind w:firstLineChars="0"/>
        <w:rPr>
          <w:rFonts w:ascii="宋体" w:hAnsi="宋体" w:hint="eastAsia"/>
          <w:sz w:val="24"/>
        </w:rPr>
      </w:pPr>
      <w:r w:rsidRPr="00313C20">
        <w:rPr>
          <w:rFonts w:ascii="宋体" w:hAnsi="宋体" w:hint="eastAsia"/>
          <w:sz w:val="24"/>
        </w:rPr>
        <w:t>aa基于情绪词典和BERT-BiLSTM的股指预测研究</w:t>
      </w:r>
      <w:r>
        <w:rPr>
          <w:rFonts w:ascii="宋体" w:hAnsi="宋体" w:hint="eastAsia"/>
          <w:sz w:val="24"/>
        </w:rPr>
        <w:t xml:space="preserve"> </w:t>
      </w:r>
      <w:r w:rsidRPr="00313C20">
        <w:rPr>
          <w:rFonts w:ascii="宋体" w:hAnsi="宋体" w:hint="eastAsia"/>
          <w:sz w:val="24"/>
        </w:rPr>
        <w:t>张少军</w:t>
      </w:r>
    </w:p>
    <w:sectPr w:rsidR="00313C20" w:rsidRPr="00313C20" w:rsidSect="00B43A71">
      <w:headerReference w:type="default" r:id="rId19"/>
      <w:footerReference w:type="even" r:id="rId20"/>
      <w:footerReference w:type="default" r:id="rId21"/>
      <w:headerReference w:type="first" r:id="rId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D42A4" w14:textId="77777777" w:rsidR="00845BFE" w:rsidRDefault="00845BFE">
      <w:r>
        <w:separator/>
      </w:r>
    </w:p>
  </w:endnote>
  <w:endnote w:type="continuationSeparator" w:id="0">
    <w:p w14:paraId="22688E15" w14:textId="77777777" w:rsidR="00845BFE" w:rsidRDefault="00845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方正小标宋简体">
    <w:altName w:val="方正舒体"/>
    <w:charset w:val="86"/>
    <w:family w:val="script"/>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6735" w14:textId="77777777" w:rsidR="00F5724F" w:rsidRDefault="00F5724F">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2A0F25C3" w14:textId="77777777" w:rsidR="00F5724F" w:rsidRDefault="00F5724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89615"/>
      <w:docPartObj>
        <w:docPartGallery w:val="Page Numbers (Bottom of Page)"/>
        <w:docPartUnique/>
      </w:docPartObj>
    </w:sdtPr>
    <w:sdtContent>
      <w:p w14:paraId="02A7918F" w14:textId="5BE3A1E8" w:rsidR="00F5724F" w:rsidRDefault="00FE187B" w:rsidP="00FE187B">
        <w:pPr>
          <w:pStyle w:val="a5"/>
          <w:jc w:val="center"/>
          <w:rPr>
            <w:rFonts w:hint="eastAsia"/>
          </w:rPr>
        </w:pPr>
        <w:r>
          <w:fldChar w:fldCharType="begin"/>
        </w:r>
        <w:r>
          <w:instrText>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5377F" w14:textId="77777777" w:rsidR="00845BFE" w:rsidRDefault="00845BFE">
      <w:r>
        <w:separator/>
      </w:r>
    </w:p>
  </w:footnote>
  <w:footnote w:type="continuationSeparator" w:id="0">
    <w:p w14:paraId="4A02C7BF" w14:textId="77777777" w:rsidR="00845BFE" w:rsidRDefault="00845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BE14" w14:textId="77777777" w:rsidR="00F5724F" w:rsidRDefault="00F5724F">
    <w:pPr>
      <w:pStyle w:val="a7"/>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B9D9" w14:textId="77777777" w:rsidR="00F5724F" w:rsidRDefault="00F5724F">
    <w:pPr>
      <w:pStyle w:val="a7"/>
    </w:pPr>
    <w:r>
      <w:rPr>
        <w:rFonts w:hint="eastAsia"/>
      </w:rPr>
      <w:t>紫金学院</w:t>
    </w:r>
    <w:r>
      <w:rPr>
        <w:rFonts w:hint="eastAsia"/>
      </w:rPr>
      <w:t>Visual C++</w:t>
    </w:r>
    <w:r>
      <w:rPr>
        <w:rFonts w:hint="eastAsia"/>
      </w:rPr>
      <w:t>课程设计</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C7D"/>
    <w:multiLevelType w:val="hybridMultilevel"/>
    <w:tmpl w:val="9DA0B348"/>
    <w:lvl w:ilvl="0" w:tplc="862CC7D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A60B63"/>
    <w:multiLevelType w:val="hybridMultilevel"/>
    <w:tmpl w:val="04A0B170"/>
    <w:lvl w:ilvl="0" w:tplc="0409000F">
      <w:start w:val="1"/>
      <w:numFmt w:val="decimal"/>
      <w:lvlText w:val="%1."/>
      <w:lvlJc w:val="left"/>
      <w:pPr>
        <w:ind w:left="1200" w:hanging="12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E447B8"/>
    <w:multiLevelType w:val="hybridMultilevel"/>
    <w:tmpl w:val="A650CF56"/>
    <w:lvl w:ilvl="0" w:tplc="BF3628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255C4D"/>
    <w:multiLevelType w:val="hybridMultilevel"/>
    <w:tmpl w:val="89AAE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9625F9"/>
    <w:multiLevelType w:val="hybridMultilevel"/>
    <w:tmpl w:val="54DA8006"/>
    <w:lvl w:ilvl="0" w:tplc="175A49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520952"/>
    <w:multiLevelType w:val="hybridMultilevel"/>
    <w:tmpl w:val="94AAEA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28B1FAB"/>
    <w:multiLevelType w:val="hybridMultilevel"/>
    <w:tmpl w:val="09F0796A"/>
    <w:lvl w:ilvl="0" w:tplc="EAC4E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55A6392"/>
    <w:multiLevelType w:val="singleLevel"/>
    <w:tmpl w:val="55F11F91"/>
    <w:lvl w:ilvl="0">
      <w:start w:val="1"/>
      <w:numFmt w:val="decimal"/>
      <w:suff w:val="space"/>
      <w:lvlText w:val="%1."/>
      <w:lvlJc w:val="left"/>
    </w:lvl>
  </w:abstractNum>
  <w:abstractNum w:abstractNumId="8" w15:restartNumberingAfterBreak="0">
    <w:nsid w:val="168D64D9"/>
    <w:multiLevelType w:val="hybridMultilevel"/>
    <w:tmpl w:val="38207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83C5D7B"/>
    <w:multiLevelType w:val="singleLevel"/>
    <w:tmpl w:val="55F11F91"/>
    <w:lvl w:ilvl="0">
      <w:start w:val="1"/>
      <w:numFmt w:val="decimal"/>
      <w:suff w:val="space"/>
      <w:lvlText w:val="%1."/>
      <w:lvlJc w:val="left"/>
    </w:lvl>
  </w:abstractNum>
  <w:abstractNum w:abstractNumId="10" w15:restartNumberingAfterBreak="0">
    <w:nsid w:val="1B6119A6"/>
    <w:multiLevelType w:val="hybridMultilevel"/>
    <w:tmpl w:val="92649EB8"/>
    <w:lvl w:ilvl="0" w:tplc="04090003">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1" w15:restartNumberingAfterBreak="0">
    <w:nsid w:val="2001775E"/>
    <w:multiLevelType w:val="hybridMultilevel"/>
    <w:tmpl w:val="8DC07B54"/>
    <w:lvl w:ilvl="0" w:tplc="091839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7F7EAB"/>
    <w:multiLevelType w:val="hybridMultilevel"/>
    <w:tmpl w:val="640A43B0"/>
    <w:lvl w:ilvl="0" w:tplc="98BE3B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8853AC9"/>
    <w:multiLevelType w:val="hybridMultilevel"/>
    <w:tmpl w:val="F594C740"/>
    <w:lvl w:ilvl="0" w:tplc="862CC7D6">
      <w:start w:val="1"/>
      <w:numFmt w:val="decimal"/>
      <w:lvlText w:val="%1."/>
      <w:lvlJc w:val="left"/>
      <w:pPr>
        <w:ind w:left="124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3D40B82"/>
    <w:multiLevelType w:val="hybridMultilevel"/>
    <w:tmpl w:val="FC54CADC"/>
    <w:lvl w:ilvl="0" w:tplc="862CC7D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52F00B5"/>
    <w:multiLevelType w:val="hybridMultilevel"/>
    <w:tmpl w:val="BBA42B4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C6E14C0"/>
    <w:multiLevelType w:val="hybridMultilevel"/>
    <w:tmpl w:val="F2FEB6C2"/>
    <w:lvl w:ilvl="0" w:tplc="BD4460E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ECE2AD9"/>
    <w:multiLevelType w:val="hybridMultilevel"/>
    <w:tmpl w:val="1F30B8B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F4A37B2"/>
    <w:multiLevelType w:val="hybridMultilevel"/>
    <w:tmpl w:val="AE40680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1A67A4"/>
    <w:multiLevelType w:val="hybridMultilevel"/>
    <w:tmpl w:val="7AD0F1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09E38EE"/>
    <w:multiLevelType w:val="hybridMultilevel"/>
    <w:tmpl w:val="CD8E395E"/>
    <w:lvl w:ilvl="0" w:tplc="13C4C7FC">
      <w:start w:val="1"/>
      <w:numFmt w:val="japaneseCounting"/>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1" w15:restartNumberingAfterBreak="0">
    <w:nsid w:val="42370A75"/>
    <w:multiLevelType w:val="hybridMultilevel"/>
    <w:tmpl w:val="F36E4648"/>
    <w:lvl w:ilvl="0" w:tplc="321E352A">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51C7F2C"/>
    <w:multiLevelType w:val="hybridMultilevel"/>
    <w:tmpl w:val="AC8CE9B2"/>
    <w:lvl w:ilvl="0" w:tplc="11D2E490">
      <w:start w:val="1"/>
      <w:numFmt w:val="decimal"/>
      <w:lvlText w:val="（%1）"/>
      <w:lvlJc w:val="left"/>
      <w:pPr>
        <w:ind w:left="900" w:hanging="420"/>
      </w:pPr>
      <w:rPr>
        <w:rFonts w:hint="eastAsia"/>
        <w:lang w:val="en-US"/>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3" w15:restartNumberingAfterBreak="0">
    <w:nsid w:val="489B2BF3"/>
    <w:multiLevelType w:val="hybridMultilevel"/>
    <w:tmpl w:val="867A97E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4A3B6BA8"/>
    <w:multiLevelType w:val="hybridMultilevel"/>
    <w:tmpl w:val="AC8CE9B2"/>
    <w:lvl w:ilvl="0" w:tplc="11D2E490">
      <w:start w:val="1"/>
      <w:numFmt w:val="decimal"/>
      <w:lvlText w:val="（%1）"/>
      <w:lvlJc w:val="left"/>
      <w:pPr>
        <w:ind w:left="900" w:hanging="420"/>
      </w:pPr>
      <w:rPr>
        <w:rFonts w:hint="eastAsia"/>
        <w:lang w:val="en-US"/>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5" w15:restartNumberingAfterBreak="0">
    <w:nsid w:val="50F051C6"/>
    <w:multiLevelType w:val="hybridMultilevel"/>
    <w:tmpl w:val="B1DCCC9A"/>
    <w:lvl w:ilvl="0" w:tplc="EFAE999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50F17E92"/>
    <w:multiLevelType w:val="hybridMultilevel"/>
    <w:tmpl w:val="E398E6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29F5C49"/>
    <w:multiLevelType w:val="hybridMultilevel"/>
    <w:tmpl w:val="F7A2AAA2"/>
    <w:lvl w:ilvl="0" w:tplc="F6C4873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F11F91"/>
    <w:multiLevelType w:val="singleLevel"/>
    <w:tmpl w:val="55F11F91"/>
    <w:lvl w:ilvl="0">
      <w:start w:val="1"/>
      <w:numFmt w:val="decimal"/>
      <w:suff w:val="space"/>
      <w:lvlText w:val="%1."/>
      <w:lvlJc w:val="left"/>
    </w:lvl>
  </w:abstractNum>
  <w:abstractNum w:abstractNumId="29" w15:restartNumberingAfterBreak="0">
    <w:nsid w:val="5D8A44F0"/>
    <w:multiLevelType w:val="hybridMultilevel"/>
    <w:tmpl w:val="4796AE66"/>
    <w:lvl w:ilvl="0" w:tplc="06183F5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5D8D2E19"/>
    <w:multiLevelType w:val="hybridMultilevel"/>
    <w:tmpl w:val="5D108AB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5FDF3498"/>
    <w:multiLevelType w:val="hybridMultilevel"/>
    <w:tmpl w:val="AC8CE9B2"/>
    <w:lvl w:ilvl="0" w:tplc="11D2E490">
      <w:start w:val="1"/>
      <w:numFmt w:val="decimal"/>
      <w:lvlText w:val="（%1）"/>
      <w:lvlJc w:val="left"/>
      <w:pPr>
        <w:ind w:left="900" w:hanging="420"/>
      </w:pPr>
      <w:rPr>
        <w:rFonts w:hint="eastAsia"/>
        <w:lang w:val="en-US"/>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2" w15:restartNumberingAfterBreak="0">
    <w:nsid w:val="651B7849"/>
    <w:multiLevelType w:val="hybridMultilevel"/>
    <w:tmpl w:val="719CD428"/>
    <w:lvl w:ilvl="0" w:tplc="AA502D9E">
      <w:start w:val="1"/>
      <w:numFmt w:val="decimal"/>
      <w:lvlText w:val="%1、"/>
      <w:lvlJc w:val="left"/>
      <w:pPr>
        <w:ind w:left="900" w:hanging="420"/>
      </w:pPr>
      <w:rPr>
        <w:rFonts w:ascii="Times New Roman" w:eastAsia="宋体" w:hAnsi="Times New Roman" w:cs="Times New Roman"/>
      </w:rPr>
    </w:lvl>
    <w:lvl w:ilvl="1" w:tplc="AE7EB72A">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C0412F4"/>
    <w:multiLevelType w:val="hybridMultilevel"/>
    <w:tmpl w:val="F6F020A6"/>
    <w:lvl w:ilvl="0" w:tplc="862CC7D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7098552E"/>
    <w:multiLevelType w:val="hybridMultilevel"/>
    <w:tmpl w:val="BC629780"/>
    <w:lvl w:ilvl="0" w:tplc="723E15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7A376B26"/>
    <w:multiLevelType w:val="hybridMultilevel"/>
    <w:tmpl w:val="9B3275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CAF0DCD"/>
    <w:multiLevelType w:val="singleLevel"/>
    <w:tmpl w:val="55F11F91"/>
    <w:lvl w:ilvl="0">
      <w:start w:val="1"/>
      <w:numFmt w:val="decimal"/>
      <w:suff w:val="space"/>
      <w:lvlText w:val="%1."/>
      <w:lvlJc w:val="left"/>
    </w:lvl>
  </w:abstractNum>
  <w:abstractNum w:abstractNumId="37" w15:restartNumberingAfterBreak="0">
    <w:nsid w:val="7D033DB2"/>
    <w:multiLevelType w:val="hybridMultilevel"/>
    <w:tmpl w:val="AC8CE9B2"/>
    <w:lvl w:ilvl="0" w:tplc="11D2E490">
      <w:start w:val="1"/>
      <w:numFmt w:val="decimal"/>
      <w:lvlText w:val="（%1）"/>
      <w:lvlJc w:val="left"/>
      <w:pPr>
        <w:ind w:left="900" w:hanging="420"/>
      </w:pPr>
      <w:rPr>
        <w:rFonts w:hint="eastAsia"/>
        <w:lang w:val="en-US"/>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8" w15:restartNumberingAfterBreak="0">
    <w:nsid w:val="7D377D13"/>
    <w:multiLevelType w:val="hybridMultilevel"/>
    <w:tmpl w:val="A6A494E6"/>
    <w:lvl w:ilvl="0" w:tplc="3EDC088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7EBF384C"/>
    <w:multiLevelType w:val="hybridMultilevel"/>
    <w:tmpl w:val="15328E28"/>
    <w:lvl w:ilvl="0" w:tplc="EFAE99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3746631">
    <w:abstractNumId w:val="28"/>
  </w:num>
  <w:num w:numId="2" w16cid:durableId="168180481">
    <w:abstractNumId w:val="15"/>
  </w:num>
  <w:num w:numId="3" w16cid:durableId="1300182460">
    <w:abstractNumId w:val="1"/>
  </w:num>
  <w:num w:numId="4" w16cid:durableId="722600674">
    <w:abstractNumId w:val="5"/>
  </w:num>
  <w:num w:numId="5" w16cid:durableId="1251428474">
    <w:abstractNumId w:val="32"/>
  </w:num>
  <w:num w:numId="6" w16cid:durableId="42095140">
    <w:abstractNumId w:val="8"/>
  </w:num>
  <w:num w:numId="7" w16cid:durableId="2084059844">
    <w:abstractNumId w:val="27"/>
  </w:num>
  <w:num w:numId="8" w16cid:durableId="1932162185">
    <w:abstractNumId w:val="9"/>
  </w:num>
  <w:num w:numId="9" w16cid:durableId="942805653">
    <w:abstractNumId w:val="31"/>
  </w:num>
  <w:num w:numId="10" w16cid:durableId="280301936">
    <w:abstractNumId w:val="36"/>
  </w:num>
  <w:num w:numId="11" w16cid:durableId="468517222">
    <w:abstractNumId w:val="24"/>
  </w:num>
  <w:num w:numId="12" w16cid:durableId="2129275329">
    <w:abstractNumId w:val="7"/>
  </w:num>
  <w:num w:numId="13" w16cid:durableId="2054570975">
    <w:abstractNumId w:val="16"/>
  </w:num>
  <w:num w:numId="14" w16cid:durableId="1633092974">
    <w:abstractNumId w:val="22"/>
  </w:num>
  <w:num w:numId="15" w16cid:durableId="537283840">
    <w:abstractNumId w:val="37"/>
  </w:num>
  <w:num w:numId="16" w16cid:durableId="632979194">
    <w:abstractNumId w:val="21"/>
  </w:num>
  <w:num w:numId="17" w16cid:durableId="1160585936">
    <w:abstractNumId w:val="14"/>
  </w:num>
  <w:num w:numId="18" w16cid:durableId="216747744">
    <w:abstractNumId w:val="13"/>
  </w:num>
  <w:num w:numId="19" w16cid:durableId="1925408238">
    <w:abstractNumId w:val="0"/>
  </w:num>
  <w:num w:numId="20" w16cid:durableId="1894195707">
    <w:abstractNumId w:val="23"/>
  </w:num>
  <w:num w:numId="21" w16cid:durableId="616909193">
    <w:abstractNumId w:val="10"/>
  </w:num>
  <w:num w:numId="22" w16cid:durableId="291324477">
    <w:abstractNumId w:val="2"/>
  </w:num>
  <w:num w:numId="23" w16cid:durableId="1383872366">
    <w:abstractNumId w:val="17"/>
  </w:num>
  <w:num w:numId="24" w16cid:durableId="1815098440">
    <w:abstractNumId w:val="30"/>
  </w:num>
  <w:num w:numId="25" w16cid:durableId="222716325">
    <w:abstractNumId w:val="18"/>
  </w:num>
  <w:num w:numId="26" w16cid:durableId="658310519">
    <w:abstractNumId w:val="12"/>
  </w:num>
  <w:num w:numId="27" w16cid:durableId="214006261">
    <w:abstractNumId w:val="33"/>
  </w:num>
  <w:num w:numId="28" w16cid:durableId="748887968">
    <w:abstractNumId w:val="11"/>
  </w:num>
  <w:num w:numId="29" w16cid:durableId="1608392446">
    <w:abstractNumId w:val="19"/>
  </w:num>
  <w:num w:numId="30" w16cid:durableId="170417591">
    <w:abstractNumId w:val="3"/>
  </w:num>
  <w:num w:numId="31" w16cid:durableId="1883128351">
    <w:abstractNumId w:val="26"/>
  </w:num>
  <w:num w:numId="32" w16cid:durableId="648631798">
    <w:abstractNumId w:val="4"/>
  </w:num>
  <w:num w:numId="33" w16cid:durableId="1912737435">
    <w:abstractNumId w:val="6"/>
  </w:num>
  <w:num w:numId="34" w16cid:durableId="1665014288">
    <w:abstractNumId w:val="29"/>
  </w:num>
  <w:num w:numId="35" w16cid:durableId="358313145">
    <w:abstractNumId w:val="34"/>
  </w:num>
  <w:num w:numId="36" w16cid:durableId="1784225010">
    <w:abstractNumId w:val="38"/>
  </w:num>
  <w:num w:numId="37" w16cid:durableId="94986299">
    <w:abstractNumId w:val="35"/>
  </w:num>
  <w:num w:numId="38" w16cid:durableId="764886900">
    <w:abstractNumId w:val="39"/>
  </w:num>
  <w:num w:numId="39" w16cid:durableId="279341324">
    <w:abstractNumId w:val="25"/>
  </w:num>
  <w:num w:numId="40" w16cid:durableId="14387183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A8"/>
    <w:rsid w:val="00010EE8"/>
    <w:rsid w:val="000225F4"/>
    <w:rsid w:val="00031ADF"/>
    <w:rsid w:val="00034B94"/>
    <w:rsid w:val="00062BBF"/>
    <w:rsid w:val="00071A0F"/>
    <w:rsid w:val="00071C8E"/>
    <w:rsid w:val="00075908"/>
    <w:rsid w:val="000C1764"/>
    <w:rsid w:val="000C3A0D"/>
    <w:rsid w:val="000C53E1"/>
    <w:rsid w:val="000C6842"/>
    <w:rsid w:val="000D621A"/>
    <w:rsid w:val="000F2A32"/>
    <w:rsid w:val="00100989"/>
    <w:rsid w:val="0012340A"/>
    <w:rsid w:val="001250F8"/>
    <w:rsid w:val="00127989"/>
    <w:rsid w:val="00137E4C"/>
    <w:rsid w:val="0014518C"/>
    <w:rsid w:val="00152365"/>
    <w:rsid w:val="001578EE"/>
    <w:rsid w:val="0016109A"/>
    <w:rsid w:val="00183C3F"/>
    <w:rsid w:val="00187F80"/>
    <w:rsid w:val="00192E22"/>
    <w:rsid w:val="00194CF0"/>
    <w:rsid w:val="00195102"/>
    <w:rsid w:val="001A2A3D"/>
    <w:rsid w:val="001A57D8"/>
    <w:rsid w:val="001D1C8E"/>
    <w:rsid w:val="001D2EDF"/>
    <w:rsid w:val="001D47EA"/>
    <w:rsid w:val="001E2DEE"/>
    <w:rsid w:val="001F01AD"/>
    <w:rsid w:val="00253613"/>
    <w:rsid w:val="00266806"/>
    <w:rsid w:val="0028767C"/>
    <w:rsid w:val="002A1C4B"/>
    <w:rsid w:val="002D3C65"/>
    <w:rsid w:val="002D40BE"/>
    <w:rsid w:val="002D422F"/>
    <w:rsid w:val="002F2692"/>
    <w:rsid w:val="003040AE"/>
    <w:rsid w:val="00313C20"/>
    <w:rsid w:val="00314422"/>
    <w:rsid w:val="0031705C"/>
    <w:rsid w:val="00334A6E"/>
    <w:rsid w:val="003410CF"/>
    <w:rsid w:val="00351770"/>
    <w:rsid w:val="00355AC5"/>
    <w:rsid w:val="003578A8"/>
    <w:rsid w:val="00370243"/>
    <w:rsid w:val="00371BE3"/>
    <w:rsid w:val="00380178"/>
    <w:rsid w:val="0038737C"/>
    <w:rsid w:val="003B6496"/>
    <w:rsid w:val="003C7D8A"/>
    <w:rsid w:val="003E3192"/>
    <w:rsid w:val="003E395D"/>
    <w:rsid w:val="004118EC"/>
    <w:rsid w:val="00433792"/>
    <w:rsid w:val="00443AE7"/>
    <w:rsid w:val="0046094E"/>
    <w:rsid w:val="004B01D2"/>
    <w:rsid w:val="004D0AF5"/>
    <w:rsid w:val="004E01CC"/>
    <w:rsid w:val="004E1F83"/>
    <w:rsid w:val="004E766D"/>
    <w:rsid w:val="005005CB"/>
    <w:rsid w:val="005115B9"/>
    <w:rsid w:val="005224FF"/>
    <w:rsid w:val="00523F6A"/>
    <w:rsid w:val="005372E7"/>
    <w:rsid w:val="00541F02"/>
    <w:rsid w:val="005605CA"/>
    <w:rsid w:val="00563516"/>
    <w:rsid w:val="00565662"/>
    <w:rsid w:val="0057590D"/>
    <w:rsid w:val="005962BE"/>
    <w:rsid w:val="005F1977"/>
    <w:rsid w:val="005F7523"/>
    <w:rsid w:val="006031C1"/>
    <w:rsid w:val="00612749"/>
    <w:rsid w:val="00633FFB"/>
    <w:rsid w:val="00647D09"/>
    <w:rsid w:val="006540F0"/>
    <w:rsid w:val="00656F46"/>
    <w:rsid w:val="00672A28"/>
    <w:rsid w:val="00685EAF"/>
    <w:rsid w:val="006D3126"/>
    <w:rsid w:val="006F698B"/>
    <w:rsid w:val="00757429"/>
    <w:rsid w:val="00763033"/>
    <w:rsid w:val="00767196"/>
    <w:rsid w:val="0079207B"/>
    <w:rsid w:val="007C292B"/>
    <w:rsid w:val="007E0717"/>
    <w:rsid w:val="007F6608"/>
    <w:rsid w:val="00800BA8"/>
    <w:rsid w:val="00804787"/>
    <w:rsid w:val="00823FCB"/>
    <w:rsid w:val="008275ED"/>
    <w:rsid w:val="00830F46"/>
    <w:rsid w:val="00833A97"/>
    <w:rsid w:val="008356CC"/>
    <w:rsid w:val="00845BFE"/>
    <w:rsid w:val="0085436C"/>
    <w:rsid w:val="00864445"/>
    <w:rsid w:val="00870B88"/>
    <w:rsid w:val="00881927"/>
    <w:rsid w:val="008903E3"/>
    <w:rsid w:val="0089611B"/>
    <w:rsid w:val="008A728F"/>
    <w:rsid w:val="008D25D3"/>
    <w:rsid w:val="008F53B3"/>
    <w:rsid w:val="008F5817"/>
    <w:rsid w:val="00916BA1"/>
    <w:rsid w:val="009215A8"/>
    <w:rsid w:val="009633EF"/>
    <w:rsid w:val="00990AE4"/>
    <w:rsid w:val="009D0231"/>
    <w:rsid w:val="009F06F2"/>
    <w:rsid w:val="009F20A8"/>
    <w:rsid w:val="00A14896"/>
    <w:rsid w:val="00A44726"/>
    <w:rsid w:val="00A5103B"/>
    <w:rsid w:val="00A52CFB"/>
    <w:rsid w:val="00A632DF"/>
    <w:rsid w:val="00A72BDB"/>
    <w:rsid w:val="00A825E1"/>
    <w:rsid w:val="00AA79A3"/>
    <w:rsid w:val="00AB08FF"/>
    <w:rsid w:val="00AB0BB5"/>
    <w:rsid w:val="00AF550D"/>
    <w:rsid w:val="00AF65CD"/>
    <w:rsid w:val="00B00301"/>
    <w:rsid w:val="00B307C9"/>
    <w:rsid w:val="00B43A71"/>
    <w:rsid w:val="00B55EBF"/>
    <w:rsid w:val="00B61C0A"/>
    <w:rsid w:val="00B65476"/>
    <w:rsid w:val="00B668B0"/>
    <w:rsid w:val="00B66E03"/>
    <w:rsid w:val="00B7434F"/>
    <w:rsid w:val="00BD215F"/>
    <w:rsid w:val="00BF37A2"/>
    <w:rsid w:val="00C00245"/>
    <w:rsid w:val="00C320B9"/>
    <w:rsid w:val="00C565EC"/>
    <w:rsid w:val="00C87D88"/>
    <w:rsid w:val="00C92225"/>
    <w:rsid w:val="00C92F6B"/>
    <w:rsid w:val="00C97DB7"/>
    <w:rsid w:val="00CA7D71"/>
    <w:rsid w:val="00CB074A"/>
    <w:rsid w:val="00CB139C"/>
    <w:rsid w:val="00CB2901"/>
    <w:rsid w:val="00CC6519"/>
    <w:rsid w:val="00D02E9E"/>
    <w:rsid w:val="00D21B7E"/>
    <w:rsid w:val="00D2235A"/>
    <w:rsid w:val="00D24B55"/>
    <w:rsid w:val="00D24FF2"/>
    <w:rsid w:val="00D374C0"/>
    <w:rsid w:val="00D56126"/>
    <w:rsid w:val="00D923EC"/>
    <w:rsid w:val="00D92C3C"/>
    <w:rsid w:val="00DB0283"/>
    <w:rsid w:val="00DC44B2"/>
    <w:rsid w:val="00DF4E5C"/>
    <w:rsid w:val="00DF5EA0"/>
    <w:rsid w:val="00E02CCA"/>
    <w:rsid w:val="00E0457C"/>
    <w:rsid w:val="00E11DA6"/>
    <w:rsid w:val="00E47DB0"/>
    <w:rsid w:val="00E77B26"/>
    <w:rsid w:val="00E9411C"/>
    <w:rsid w:val="00EA43C0"/>
    <w:rsid w:val="00EB4634"/>
    <w:rsid w:val="00EB4717"/>
    <w:rsid w:val="00EC6C52"/>
    <w:rsid w:val="00ED3EA9"/>
    <w:rsid w:val="00EF6684"/>
    <w:rsid w:val="00F24FAD"/>
    <w:rsid w:val="00F27700"/>
    <w:rsid w:val="00F5724F"/>
    <w:rsid w:val="00F579C1"/>
    <w:rsid w:val="00FB414C"/>
    <w:rsid w:val="00FE187B"/>
    <w:rsid w:val="7F2E1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5D9591C"/>
  <w15:docId w15:val="{145BD0E5-CAEC-4D18-BFBF-6BBDA2A4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0AE"/>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6" w:lineRule="auto"/>
      <w:jc w:val="center"/>
      <w:outlineLvl w:val="0"/>
    </w:pPr>
    <w:rPr>
      <w:b/>
      <w:kern w:val="44"/>
      <w:sz w:val="32"/>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rsid w:val="00B7434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nhideWhenUsed/>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nhideWhenUsed/>
  </w:style>
  <w:style w:type="character" w:customStyle="1" w:styleId="a8">
    <w:name w:val="页眉 字符"/>
    <w:basedOn w:val="a0"/>
    <w:link w:val="a7"/>
    <w:rPr>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rFonts w:ascii="Times New Roman" w:eastAsia="宋体" w:hAnsi="Times New Roman" w:cs="Times New Roman"/>
      <w:b/>
      <w:kern w:val="44"/>
      <w:sz w:val="32"/>
      <w:szCs w:val="24"/>
    </w:rPr>
  </w:style>
  <w:style w:type="character" w:customStyle="1" w:styleId="20">
    <w:name w:val="标题 2 字符"/>
    <w:basedOn w:val="a0"/>
    <w:link w:val="2"/>
    <w:uiPriority w:val="9"/>
    <w:rPr>
      <w:rFonts w:ascii="Arial" w:eastAsia="黑体" w:hAnsi="Arial" w:cs="Times New Roman"/>
      <w:b/>
      <w:sz w:val="32"/>
      <w:szCs w:val="24"/>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styleId="ab">
    <w:name w:val="Normal (Web)"/>
    <w:basedOn w:val="a"/>
    <w:unhideWhenUsed/>
    <w:rsid w:val="00E0457C"/>
    <w:pPr>
      <w:widowControl/>
      <w:spacing w:before="100" w:beforeAutospacing="1" w:after="100" w:afterAutospacing="1"/>
      <w:jc w:val="left"/>
    </w:pPr>
    <w:rPr>
      <w:rFonts w:ascii="宋体" w:hAnsi="宋体" w:cs="宋体"/>
      <w:kern w:val="0"/>
      <w:sz w:val="24"/>
    </w:rPr>
  </w:style>
  <w:style w:type="paragraph" w:styleId="ac">
    <w:name w:val="List Paragraph"/>
    <w:basedOn w:val="a"/>
    <w:uiPriority w:val="34"/>
    <w:unhideWhenUsed/>
    <w:qFormat/>
    <w:rsid w:val="00E0457C"/>
    <w:pPr>
      <w:ind w:firstLineChars="200" w:firstLine="420"/>
    </w:pPr>
  </w:style>
  <w:style w:type="paragraph" w:styleId="TOC">
    <w:name w:val="TOC Heading"/>
    <w:basedOn w:val="1"/>
    <w:next w:val="a"/>
    <w:uiPriority w:val="39"/>
    <w:unhideWhenUsed/>
    <w:qFormat/>
    <w:rsid w:val="00804787"/>
    <w:pPr>
      <w:widowControl/>
      <w:spacing w:before="480" w:after="0" w:line="276" w:lineRule="auto"/>
      <w:jc w:val="left"/>
      <w:outlineLvl w:val="9"/>
    </w:pPr>
    <w:rPr>
      <w:rFonts w:asciiTheme="majorHAnsi" w:eastAsiaTheme="majorEastAsia" w:hAnsiTheme="majorHAnsi" w:cstheme="majorBidi"/>
      <w:bCs/>
      <w:color w:val="2F5496" w:themeColor="accent1" w:themeShade="BF"/>
      <w:kern w:val="0"/>
      <w:sz w:val="28"/>
      <w:szCs w:val="28"/>
    </w:rPr>
  </w:style>
  <w:style w:type="paragraph" w:styleId="TOC2">
    <w:name w:val="toc 2"/>
    <w:basedOn w:val="a"/>
    <w:next w:val="a"/>
    <w:autoRedefine/>
    <w:uiPriority w:val="39"/>
    <w:unhideWhenUsed/>
    <w:qFormat/>
    <w:rsid w:val="00804787"/>
    <w:pPr>
      <w:widowControl/>
      <w:spacing w:after="100" w:line="276" w:lineRule="auto"/>
      <w:ind w:left="220"/>
      <w:jc w:val="left"/>
    </w:pPr>
    <w:rPr>
      <w:rFonts w:asciiTheme="minorHAnsi" w:eastAsiaTheme="minorEastAsia" w:hAnsiTheme="minorHAnsi" w:cstheme="minorBidi"/>
      <w:kern w:val="0"/>
      <w:sz w:val="22"/>
      <w:szCs w:val="22"/>
    </w:rPr>
  </w:style>
  <w:style w:type="paragraph" w:styleId="TOC1">
    <w:name w:val="toc 1"/>
    <w:basedOn w:val="a"/>
    <w:next w:val="a"/>
    <w:autoRedefine/>
    <w:uiPriority w:val="39"/>
    <w:unhideWhenUsed/>
    <w:qFormat/>
    <w:rsid w:val="00804787"/>
    <w:pPr>
      <w:widowControl/>
      <w:spacing w:after="100" w:line="276" w:lineRule="auto"/>
      <w:jc w:val="left"/>
    </w:pPr>
    <w:rPr>
      <w:rFonts w:asciiTheme="minorHAnsi" w:eastAsiaTheme="minorEastAsia" w:hAnsiTheme="minorHAnsi" w:cstheme="minorBidi"/>
      <w:kern w:val="0"/>
      <w:sz w:val="22"/>
      <w:szCs w:val="22"/>
    </w:rPr>
  </w:style>
  <w:style w:type="paragraph" w:styleId="TOC3">
    <w:name w:val="toc 3"/>
    <w:basedOn w:val="a"/>
    <w:next w:val="a"/>
    <w:autoRedefine/>
    <w:uiPriority w:val="39"/>
    <w:unhideWhenUsed/>
    <w:qFormat/>
    <w:rsid w:val="00804787"/>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30">
    <w:name w:val="标题 3 字符"/>
    <w:basedOn w:val="a0"/>
    <w:link w:val="3"/>
    <w:uiPriority w:val="9"/>
    <w:semiHidden/>
    <w:rsid w:val="00B7434F"/>
    <w:rPr>
      <w:rFonts w:ascii="Times New Roman" w:eastAsia="宋体" w:hAnsi="Times New Roman" w:cs="Times New Roman"/>
      <w:b/>
      <w:bCs/>
      <w:kern w:val="2"/>
      <w:sz w:val="32"/>
      <w:szCs w:val="32"/>
    </w:rPr>
  </w:style>
  <w:style w:type="paragraph" w:styleId="ad">
    <w:name w:val="caption"/>
    <w:basedOn w:val="a"/>
    <w:next w:val="a"/>
    <w:qFormat/>
    <w:rsid w:val="00B7434F"/>
    <w:pPr>
      <w:spacing w:line="360" w:lineRule="auto"/>
      <w:ind w:firstLineChars="200" w:firstLine="200"/>
    </w:pPr>
    <w:rPr>
      <w:rFonts w:ascii="Arial" w:eastAsia="黑体" w:hAnsi="Arial"/>
      <w:sz w:val="20"/>
    </w:rPr>
  </w:style>
  <w:style w:type="paragraph" w:styleId="ae">
    <w:name w:val="table of figures"/>
    <w:basedOn w:val="a"/>
    <w:next w:val="a"/>
    <w:rsid w:val="00B7434F"/>
    <w:pPr>
      <w:spacing w:line="360" w:lineRule="auto"/>
      <w:ind w:leftChars="200" w:left="200" w:hangingChars="200" w:hanging="200"/>
    </w:pPr>
    <w:rPr>
      <w:sz w:val="24"/>
    </w:rPr>
  </w:style>
  <w:style w:type="paragraph" w:styleId="31">
    <w:name w:val="Body Text 3"/>
    <w:basedOn w:val="a"/>
    <w:link w:val="32"/>
    <w:unhideWhenUsed/>
    <w:rsid w:val="00B7434F"/>
    <w:pPr>
      <w:spacing w:line="240" w:lineRule="exact"/>
      <w:ind w:firstLineChars="200" w:firstLine="200"/>
    </w:pPr>
    <w:rPr>
      <w:color w:val="0000FF"/>
      <w:sz w:val="24"/>
    </w:rPr>
  </w:style>
  <w:style w:type="character" w:customStyle="1" w:styleId="32">
    <w:name w:val="正文文本 3 字符"/>
    <w:basedOn w:val="a0"/>
    <w:link w:val="31"/>
    <w:rsid w:val="00B7434F"/>
    <w:rPr>
      <w:rFonts w:ascii="Times New Roman" w:eastAsia="宋体" w:hAnsi="Times New Roman" w:cs="Times New Roman"/>
      <w:color w:val="0000FF"/>
      <w:kern w:val="2"/>
      <w:sz w:val="24"/>
      <w:szCs w:val="24"/>
    </w:rPr>
  </w:style>
  <w:style w:type="character" w:styleId="af">
    <w:name w:val="Hyperlink"/>
    <w:uiPriority w:val="99"/>
    <w:unhideWhenUsed/>
    <w:rsid w:val="00B7434F"/>
    <w:rPr>
      <w:color w:val="0000FF"/>
      <w:u w:val="single"/>
    </w:rPr>
  </w:style>
  <w:style w:type="character" w:styleId="af0">
    <w:name w:val="Unresolved Mention"/>
    <w:basedOn w:val="a0"/>
    <w:uiPriority w:val="99"/>
    <w:semiHidden/>
    <w:unhideWhenUsed/>
    <w:rsid w:val="000C3A0D"/>
    <w:rPr>
      <w:color w:val="605E5C"/>
      <w:shd w:val="clear" w:color="auto" w:fill="E1DFDD"/>
    </w:rPr>
  </w:style>
  <w:style w:type="character" w:styleId="af1">
    <w:name w:val="Placeholder Text"/>
    <w:basedOn w:val="a0"/>
    <w:uiPriority w:val="99"/>
    <w:unhideWhenUsed/>
    <w:rsid w:val="00EB46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83720">
      <w:bodyDiv w:val="1"/>
      <w:marLeft w:val="0"/>
      <w:marRight w:val="0"/>
      <w:marTop w:val="0"/>
      <w:marBottom w:val="0"/>
      <w:divBdr>
        <w:top w:val="none" w:sz="0" w:space="0" w:color="auto"/>
        <w:left w:val="none" w:sz="0" w:space="0" w:color="auto"/>
        <w:bottom w:val="none" w:sz="0" w:space="0" w:color="auto"/>
        <w:right w:val="none" w:sz="0" w:space="0" w:color="auto"/>
      </w:divBdr>
    </w:div>
    <w:div w:id="931427602">
      <w:bodyDiv w:val="1"/>
      <w:marLeft w:val="0"/>
      <w:marRight w:val="0"/>
      <w:marTop w:val="0"/>
      <w:marBottom w:val="0"/>
      <w:divBdr>
        <w:top w:val="none" w:sz="0" w:space="0" w:color="auto"/>
        <w:left w:val="none" w:sz="0" w:space="0" w:color="auto"/>
        <w:bottom w:val="none" w:sz="0" w:space="0" w:color="auto"/>
        <w:right w:val="none" w:sz="0" w:space="0" w:color="auto"/>
      </w:divBdr>
    </w:div>
    <w:div w:id="952443030">
      <w:bodyDiv w:val="1"/>
      <w:marLeft w:val="0"/>
      <w:marRight w:val="0"/>
      <w:marTop w:val="0"/>
      <w:marBottom w:val="0"/>
      <w:divBdr>
        <w:top w:val="none" w:sz="0" w:space="0" w:color="auto"/>
        <w:left w:val="none" w:sz="0" w:space="0" w:color="auto"/>
        <w:bottom w:val="none" w:sz="0" w:space="0" w:color="auto"/>
        <w:right w:val="none" w:sz="0" w:space="0" w:color="auto"/>
      </w:divBdr>
    </w:div>
    <w:div w:id="1628581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6508410-715F-4F4D-AAA8-A2C3504B5CB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32</Pages>
  <Words>8318</Words>
  <Characters>11647</Characters>
  <Application>Microsoft Office Word</Application>
  <DocSecurity>0</DocSecurity>
  <Lines>727</Lines>
  <Paragraphs>868</Paragraphs>
  <ScaleCrop>false</ScaleCrop>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yj</dc:creator>
  <cp:lastModifiedBy>王朝旭 Dynastxu</cp:lastModifiedBy>
  <cp:revision>64</cp:revision>
  <cp:lastPrinted>2021-05-12T08:41:00Z</cp:lastPrinted>
  <dcterms:created xsi:type="dcterms:W3CDTF">2022-10-14T06:45:00Z</dcterms:created>
  <dcterms:modified xsi:type="dcterms:W3CDTF">2025-11-25T12:36:00Z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