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446D" w:rsidRDefault="006C446D" w:rsidP="006C446D">
      <w:pPr>
        <w:pStyle w:val="1"/>
        <w:shd w:val="clear" w:color="auto" w:fill="FFFFFF"/>
        <w:spacing w:before="0" w:beforeAutospacing="0" w:after="0" w:afterAutospacing="0"/>
        <w:rPr>
          <w:rFonts w:ascii="Georgia" w:hAnsi="Georgia" w:cs="Arial"/>
          <w:b w:val="0"/>
          <w:bCs w:val="0"/>
          <w:color w:val="000000"/>
          <w:sz w:val="43"/>
          <w:szCs w:val="43"/>
        </w:rPr>
      </w:pPr>
      <w:r>
        <w:rPr>
          <w:rStyle w:val="mw-page-title-main"/>
          <w:rFonts w:ascii="Georgia" w:eastAsiaTheme="majorEastAsia" w:hAnsi="Georgia" w:cs="Arial"/>
          <w:b w:val="0"/>
          <w:bCs w:val="0"/>
          <w:color w:val="000000"/>
          <w:sz w:val="43"/>
          <w:szCs w:val="43"/>
        </w:rPr>
        <w:t xml:space="preserve">ЖК-контроллер </w:t>
      </w:r>
      <w:proofErr w:type="spellStart"/>
      <w:r>
        <w:rPr>
          <w:rStyle w:val="mw-page-title-main"/>
          <w:rFonts w:ascii="Georgia" w:eastAsiaTheme="majorEastAsia" w:hAnsi="Georgia" w:cs="Arial"/>
          <w:b w:val="0"/>
          <w:bCs w:val="0"/>
          <w:color w:val="000000"/>
          <w:sz w:val="43"/>
          <w:szCs w:val="43"/>
        </w:rPr>
        <w:t>Hitachi</w:t>
      </w:r>
      <w:proofErr w:type="spellEnd"/>
      <w:r>
        <w:rPr>
          <w:rStyle w:val="mw-page-title-main"/>
          <w:rFonts w:ascii="Georgia" w:eastAsiaTheme="majorEastAsia" w:hAnsi="Georgia" w:cs="Arial"/>
          <w:b w:val="0"/>
          <w:bCs w:val="0"/>
          <w:color w:val="000000"/>
          <w:sz w:val="43"/>
          <w:szCs w:val="43"/>
        </w:rPr>
        <w:t xml:space="preserve"> HD44780</w:t>
      </w:r>
    </w:p>
    <w:p w:rsidR="006C446D" w:rsidRDefault="006C446D" w:rsidP="006C446D">
      <w:pPr>
        <w:shd w:val="clear" w:color="auto" w:fill="FFFFFF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Материал из Википедии — свободной энциклопедии</w:t>
      </w:r>
    </w:p>
    <w:p w:rsidR="006C446D" w:rsidRDefault="006C446D" w:rsidP="006C446D">
      <w:pPr>
        <w:shd w:val="clear" w:color="auto" w:fill="FFFFFF"/>
        <w:rPr>
          <w:rFonts w:ascii="Arial" w:hAnsi="Arial" w:cs="Arial"/>
          <w:color w:val="202122"/>
        </w:rPr>
      </w:pPr>
      <w:r>
        <w:rPr>
          <w:rFonts w:ascii="Arial" w:hAnsi="Arial" w:cs="Arial"/>
          <w:noProof/>
          <w:color w:val="3366CC"/>
          <w:bdr w:val="none" w:sz="0" w:space="0" w:color="auto" w:frame="1"/>
        </w:rPr>
        <w:drawing>
          <wp:inline distT="0" distB="0" distL="0" distR="0">
            <wp:extent cx="2857500" cy="655320"/>
            <wp:effectExtent l="0" t="0" r="0" b="0"/>
            <wp:docPr id="5" name="Рисунок 5" descr="https://upload.wikimedia.org/wikipedia/commons/thumb/a/a1/HD44780.jpg/300px-HD44780.jp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a/a1/HD44780.jpg/300px-HD44780.jp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46D" w:rsidRDefault="006C446D" w:rsidP="006C446D">
      <w:pPr>
        <w:shd w:val="clear" w:color="auto" w:fill="FFFFFF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ЖК-контроллер HD44780 и драйверы HD44100 на обратной стороне ЖК-модуля 40266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ЖК-контроллер </w:t>
      </w:r>
      <w:proofErr w:type="spellStart"/>
      <w:r>
        <w:rPr>
          <w:rFonts w:ascii="Arial" w:hAnsi="Arial" w:cs="Arial"/>
          <w:b/>
          <w:bCs/>
          <w:color w:val="202122"/>
        </w:rPr>
        <w:t>Hitachi</w:t>
      </w:r>
      <w:proofErr w:type="spellEnd"/>
      <w:r>
        <w:rPr>
          <w:rFonts w:ascii="Arial" w:hAnsi="Arial" w:cs="Arial"/>
          <w:b/>
          <w:bCs/>
          <w:color w:val="202122"/>
        </w:rPr>
        <w:t xml:space="preserve"> HD44780</w:t>
      </w:r>
      <w:r>
        <w:rPr>
          <w:rFonts w:ascii="Arial" w:hAnsi="Arial" w:cs="Arial"/>
          <w:color w:val="202122"/>
        </w:rPr>
        <w:t> представляет собой буквенно-цифровой контроллер жидкокристаллического дисплея</w:t>
      </w:r>
      <w:hyperlink r:id="rId8" w:tooltip="Точечная матрица" w:history="1">
        <w:r>
          <w:rPr>
            <w:rStyle w:val="a3"/>
            <w:rFonts w:ascii="Arial" w:hAnsi="Arial" w:cs="Arial"/>
            <w:color w:val="3366CC"/>
          </w:rPr>
          <w:t> с </w:t>
        </w:r>
      </w:hyperlink>
      <w:hyperlink r:id="rId9" w:tooltip="Жидкокристаллический дисплей" w:history="1">
        <w:r>
          <w:rPr>
            <w:rStyle w:val="a3"/>
            <w:rFonts w:ascii="Arial" w:hAnsi="Arial" w:cs="Arial"/>
            <w:color w:val="3366CC"/>
          </w:rPr>
          <w:t>точечной матрицей</w:t>
        </w:r>
      </w:hyperlink>
      <w:r>
        <w:rPr>
          <w:rFonts w:ascii="Arial" w:hAnsi="Arial" w:cs="Arial"/>
          <w:color w:val="202122"/>
        </w:rPr>
        <w:t> (LCD), разработанный </w:t>
      </w:r>
      <w:proofErr w:type="spellStart"/>
      <w:r>
        <w:rPr>
          <w:rFonts w:ascii="Arial" w:hAnsi="Arial" w:cs="Arial"/>
          <w:color w:val="202122"/>
        </w:rPr>
        <w:fldChar w:fldCharType="begin"/>
      </w:r>
      <w:r>
        <w:rPr>
          <w:rFonts w:ascii="Arial" w:hAnsi="Arial" w:cs="Arial"/>
          <w:color w:val="202122"/>
        </w:rPr>
        <w:instrText xml:space="preserve"> HYPERLINK "https://translated.turbopages.org/proxy_u/en-ru.ru.1b67f5c3-6572c6ff-fbc62dc4-74722d776562/https/en.wikipedia.org/wiki/Hitachi" \o "Hitachi" </w:instrText>
      </w:r>
      <w:r>
        <w:rPr>
          <w:rFonts w:ascii="Arial" w:hAnsi="Arial" w:cs="Arial"/>
          <w:color w:val="202122"/>
        </w:rPr>
        <w:fldChar w:fldCharType="separate"/>
      </w:r>
      <w:r>
        <w:rPr>
          <w:rStyle w:val="a3"/>
          <w:rFonts w:ascii="Arial" w:hAnsi="Arial" w:cs="Arial"/>
          <w:color w:val="3366CC"/>
        </w:rPr>
        <w:t>Hitachi</w:t>
      </w:r>
      <w:proofErr w:type="spellEnd"/>
      <w:r>
        <w:rPr>
          <w:rFonts w:ascii="Arial" w:hAnsi="Arial" w:cs="Arial"/>
          <w:color w:val="202122"/>
        </w:rPr>
        <w:fldChar w:fldCharType="end"/>
      </w:r>
      <w:r>
        <w:rPr>
          <w:rFonts w:ascii="Arial" w:hAnsi="Arial" w:cs="Arial"/>
          <w:color w:val="202122"/>
        </w:rPr>
        <w:t> в 1980-х годах. Набор символов контроллера включает символы </w:t>
      </w:r>
      <w:hyperlink r:id="rId10" w:tooltip="ASCII" w:history="1">
        <w:r>
          <w:rPr>
            <w:rStyle w:val="a3"/>
            <w:rFonts w:ascii="Arial" w:hAnsi="Arial" w:cs="Arial"/>
            <w:color w:val="3366CC"/>
          </w:rPr>
          <w:t>ASCII</w:t>
        </w:r>
      </w:hyperlink>
      <w:r>
        <w:rPr>
          <w:rFonts w:ascii="Arial" w:hAnsi="Arial" w:cs="Arial"/>
          <w:color w:val="202122"/>
        </w:rPr>
        <w:t>, японские символы </w:t>
      </w:r>
      <w:proofErr w:type="spellStart"/>
      <w:r>
        <w:rPr>
          <w:rFonts w:ascii="Arial" w:hAnsi="Arial" w:cs="Arial"/>
          <w:color w:val="202122"/>
        </w:rPr>
        <w:fldChar w:fldCharType="begin"/>
      </w:r>
      <w:r>
        <w:rPr>
          <w:rFonts w:ascii="Arial" w:hAnsi="Arial" w:cs="Arial"/>
          <w:color w:val="202122"/>
        </w:rPr>
        <w:instrText xml:space="preserve"> HYPERLINK "https://translated.turbopages.org/proxy_u/en-ru.ru.1b67f5c3-6572c6ff-fbc62dc4-74722d776562/https/en.wikipedia.org/wiki/Kana" \o "Kana" </w:instrText>
      </w:r>
      <w:r>
        <w:rPr>
          <w:rFonts w:ascii="Arial" w:hAnsi="Arial" w:cs="Arial"/>
          <w:color w:val="202122"/>
        </w:rPr>
        <w:fldChar w:fldCharType="separate"/>
      </w:r>
      <w:r>
        <w:rPr>
          <w:rStyle w:val="a3"/>
          <w:rFonts w:ascii="Arial" w:hAnsi="Arial" w:cs="Arial"/>
          <w:color w:val="3366CC"/>
        </w:rPr>
        <w:t>кана</w:t>
      </w:r>
      <w:proofErr w:type="spellEnd"/>
      <w:r>
        <w:rPr>
          <w:rFonts w:ascii="Arial" w:hAnsi="Arial" w:cs="Arial"/>
          <w:color w:val="202122"/>
        </w:rPr>
        <w:fldChar w:fldCharType="end"/>
      </w:r>
      <w:r>
        <w:rPr>
          <w:rFonts w:ascii="Arial" w:hAnsi="Arial" w:cs="Arial"/>
          <w:color w:val="202122"/>
        </w:rPr>
        <w:t xml:space="preserve"> и некоторые символы в двух строках по 40 </w:t>
      </w:r>
      <w:bookmarkStart w:id="0" w:name="_GoBack"/>
      <w:bookmarkEnd w:id="0"/>
      <w:r>
        <w:rPr>
          <w:rFonts w:ascii="Arial" w:hAnsi="Arial" w:cs="Arial"/>
          <w:color w:val="202122"/>
        </w:rPr>
        <w:t>символов. С помощью драйвера расширения устройство может отображать до 80 символов.</w:t>
      </w:r>
      <w:hyperlink r:id="rId11" w:anchor="cite_note-1" w:history="1">
        <w:r>
          <w:rPr>
            <w:rStyle w:val="a3"/>
            <w:rFonts w:ascii="Arial" w:hAnsi="Arial" w:cs="Arial"/>
            <w:color w:val="3366CC"/>
            <w:sz w:val="17"/>
            <w:szCs w:val="17"/>
            <w:vertAlign w:val="superscript"/>
          </w:rPr>
          <w:t>[1]</w:t>
        </w:r>
      </w:hyperlink>
      <w:r>
        <w:rPr>
          <w:rFonts w:ascii="Arial" w:hAnsi="Arial" w:cs="Arial"/>
          <w:color w:val="202122"/>
        </w:rPr>
        <w:t> Многочисленные дисплеи сторонних производителей совместимы с его 16-контактным интерфейсом и набором инструкций, что делает его популярным и дешевым ЖК-драйвером.</w:t>
      </w:r>
      <w:hyperlink r:id="rId12" w:anchor="cite_note-2" w:history="1">
        <w:r>
          <w:rPr>
            <w:rStyle w:val="a3"/>
            <w:rFonts w:ascii="Arial" w:hAnsi="Arial" w:cs="Arial"/>
            <w:color w:val="3366CC"/>
            <w:sz w:val="17"/>
            <w:szCs w:val="17"/>
            <w:vertAlign w:val="superscript"/>
          </w:rPr>
          <w:t>[2]</w:t>
        </w:r>
      </w:hyperlink>
    </w:p>
    <w:p w:rsidR="006C446D" w:rsidRDefault="006C446D" w:rsidP="006C446D">
      <w:pPr>
        <w:pStyle w:val="2"/>
        <w:pBdr>
          <w:bottom w:val="single" w:sz="6" w:space="0" w:color="A2A9B1"/>
        </w:pBdr>
        <w:shd w:val="clear" w:color="auto" w:fill="FFFFFF"/>
        <w:spacing w:before="240" w:after="60"/>
        <w:rPr>
          <w:rFonts w:ascii="Georgia" w:hAnsi="Georgia" w:cs="Arial"/>
          <w:color w:val="000000"/>
        </w:rPr>
      </w:pPr>
      <w:r>
        <w:rPr>
          <w:rStyle w:val="mw-headline"/>
          <w:rFonts w:ascii="Georgia" w:hAnsi="Georgia" w:cs="Arial"/>
          <w:b/>
          <w:bCs/>
          <w:color w:val="000000"/>
        </w:rPr>
        <w:t>Архитектура</w:t>
      </w:r>
    </w:p>
    <w:p w:rsidR="006C446D" w:rsidRDefault="006C446D" w:rsidP="006C446D">
      <w:pPr>
        <w:shd w:val="clear" w:color="auto" w:fill="FFFFFF"/>
        <w:rPr>
          <w:rFonts w:ascii="Arial" w:hAnsi="Arial" w:cs="Arial"/>
          <w:color w:val="202122"/>
        </w:rPr>
      </w:pPr>
      <w:r>
        <w:rPr>
          <w:rFonts w:ascii="Arial" w:hAnsi="Arial" w:cs="Arial"/>
          <w:noProof/>
          <w:color w:val="3366CC"/>
          <w:bdr w:val="none" w:sz="0" w:space="0" w:color="auto" w:frame="1"/>
        </w:rPr>
        <w:drawing>
          <wp:inline distT="0" distB="0" distL="0" distR="0">
            <wp:extent cx="2857500" cy="1211580"/>
            <wp:effectExtent l="0" t="0" r="0" b="0"/>
            <wp:docPr id="4" name="Рисунок 4" descr="https://upload.wikimedia.org/wikipedia/commons/thumb/4/41/HD44780U_Block_diagram.png/300px-HD44780U_Block_diagram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pload.wikimedia.org/wikipedia/commons/thumb/4/41/HD44780U_Block_diagram.png/300px-HD44780U_Block_diagram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46D" w:rsidRDefault="006C446D" w:rsidP="006C446D">
      <w:pPr>
        <w:shd w:val="clear" w:color="auto" w:fill="FFFFFF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Структурная схема ЖК-модуля на базе HD44780U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 xml:space="preserve">ЖК-контроллер </w:t>
      </w:r>
      <w:proofErr w:type="spellStart"/>
      <w:r>
        <w:rPr>
          <w:rFonts w:ascii="Arial" w:hAnsi="Arial" w:cs="Arial"/>
          <w:color w:val="202122"/>
        </w:rPr>
        <w:t>Hitachi</w:t>
      </w:r>
      <w:proofErr w:type="spellEnd"/>
      <w:r>
        <w:rPr>
          <w:rFonts w:ascii="Arial" w:hAnsi="Arial" w:cs="Arial"/>
          <w:color w:val="202122"/>
        </w:rPr>
        <w:t xml:space="preserve"> HD44780 предназначен только для отображения монохромного текста и часто используется в </w:t>
      </w:r>
      <w:hyperlink r:id="rId15" w:tooltip="Копировальный аппарат" w:history="1">
        <w:r>
          <w:rPr>
            <w:rStyle w:val="a3"/>
            <w:rFonts w:ascii="Arial" w:hAnsi="Arial" w:cs="Arial"/>
            <w:color w:val="3366CC"/>
          </w:rPr>
          <w:t>копировальных аппаратах</w:t>
        </w:r>
      </w:hyperlink>
      <w:r>
        <w:rPr>
          <w:rFonts w:ascii="Arial" w:hAnsi="Arial" w:cs="Arial"/>
          <w:color w:val="202122"/>
        </w:rPr>
        <w:t>, </w:t>
      </w:r>
      <w:hyperlink r:id="rId16" w:tooltip="Факсимильный аппарат" w:history="1">
        <w:r>
          <w:rPr>
            <w:rStyle w:val="a3"/>
            <w:rFonts w:ascii="Arial" w:hAnsi="Arial" w:cs="Arial"/>
            <w:color w:val="3366CC"/>
          </w:rPr>
          <w:t>факсимильных аппаратах</w:t>
        </w:r>
      </w:hyperlink>
      <w:r>
        <w:rPr>
          <w:rFonts w:ascii="Arial" w:hAnsi="Arial" w:cs="Arial"/>
          <w:color w:val="202122"/>
        </w:rPr>
        <w:t>, </w:t>
      </w:r>
      <w:hyperlink r:id="rId17" w:tooltip="Лазерный принтер" w:history="1">
        <w:r>
          <w:rPr>
            <w:rStyle w:val="a3"/>
            <w:rFonts w:ascii="Arial" w:hAnsi="Arial" w:cs="Arial"/>
            <w:color w:val="3366CC"/>
          </w:rPr>
          <w:t>лазерных принтерах</w:t>
        </w:r>
      </w:hyperlink>
      <w:r>
        <w:rPr>
          <w:rFonts w:ascii="Arial" w:hAnsi="Arial" w:cs="Arial"/>
          <w:color w:val="202122"/>
        </w:rPr>
        <w:t>, промышленном испытательном оборудовании и сетевом оборудовании, таком как </w:t>
      </w:r>
      <w:hyperlink r:id="rId18" w:tooltip="Маршрутизатор (вычислительный)" w:history="1">
        <w:r>
          <w:rPr>
            <w:rStyle w:val="a3"/>
            <w:rFonts w:ascii="Arial" w:hAnsi="Arial" w:cs="Arial"/>
            <w:color w:val="3366CC"/>
          </w:rPr>
          <w:t>маршрутизаторы</w:t>
        </w:r>
      </w:hyperlink>
      <w:r>
        <w:rPr>
          <w:rFonts w:ascii="Arial" w:hAnsi="Arial" w:cs="Arial"/>
          <w:color w:val="202122"/>
        </w:rPr>
        <w:t> и </w:t>
      </w:r>
      <w:hyperlink r:id="rId19" w:tooltip="Устройство хранения объектов" w:history="1">
        <w:r>
          <w:rPr>
            <w:rStyle w:val="a3"/>
            <w:rFonts w:ascii="Arial" w:hAnsi="Arial" w:cs="Arial"/>
            <w:color w:val="3366CC"/>
          </w:rPr>
          <w:t>запоминающие устройства</w:t>
        </w:r>
      </w:hyperlink>
      <w:r>
        <w:rPr>
          <w:rFonts w:ascii="Arial" w:hAnsi="Arial" w:cs="Arial"/>
          <w:color w:val="202122"/>
        </w:rPr>
        <w:t>.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Совместимые ЖК-экраны производятся в нескольких стандартных конфигурациях. Распространенными размерами являются одна строка из восьми символов (8 × 1) и форматы 16 × 2, 20 × 2 и 20 × 4. Увеличенные пользовательские размеры состоят из 32, 40 и 80 символов и состоят из 1, 2, 4 или 8 строк. Наиболее часто выпускаемая конфигурация большего размера составляет 40 ×4 символа, для чего требуются два индивидуально адресуемых контроллера HD44780 с чипами расширения, поскольку один чип HD44780 может адресовать только до 80 символов.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Символьные ЖК-дисплеи могут иметь </w:t>
      </w:r>
      <w:hyperlink r:id="rId20" w:tooltip="Подсветка" w:history="1">
        <w:r>
          <w:rPr>
            <w:rStyle w:val="a3"/>
            <w:rFonts w:ascii="Arial" w:hAnsi="Arial" w:cs="Arial"/>
            <w:color w:val="3366CC"/>
          </w:rPr>
          <w:t>подсветку</w:t>
        </w:r>
      </w:hyperlink>
      <w:r>
        <w:rPr>
          <w:rFonts w:ascii="Arial" w:hAnsi="Arial" w:cs="Arial"/>
          <w:color w:val="202122"/>
        </w:rPr>
        <w:t>, которая может быть </w:t>
      </w:r>
      <w:hyperlink r:id="rId21" w:tooltip="Светодиод" w:history="1">
        <w:r>
          <w:rPr>
            <w:rStyle w:val="a3"/>
            <w:rFonts w:ascii="Arial" w:hAnsi="Arial" w:cs="Arial"/>
            <w:color w:val="3366CC"/>
          </w:rPr>
          <w:t>светодиодной</w:t>
        </w:r>
      </w:hyperlink>
      <w:r>
        <w:rPr>
          <w:rFonts w:ascii="Arial" w:hAnsi="Arial" w:cs="Arial"/>
          <w:color w:val="202122"/>
        </w:rPr>
        <w:t>, </w:t>
      </w:r>
      <w:hyperlink r:id="rId22" w:tooltip="Люминесцентная лампа" w:history="1">
        <w:r>
          <w:rPr>
            <w:rStyle w:val="a3"/>
            <w:rFonts w:ascii="Arial" w:hAnsi="Arial" w:cs="Arial"/>
            <w:color w:val="3366CC"/>
          </w:rPr>
          <w:t>флуоресцентной</w:t>
        </w:r>
      </w:hyperlink>
      <w:r>
        <w:rPr>
          <w:rFonts w:ascii="Arial" w:hAnsi="Arial" w:cs="Arial"/>
          <w:color w:val="202122"/>
        </w:rPr>
        <w:t> или </w:t>
      </w:r>
      <w:hyperlink r:id="rId23" w:tooltip="Электролюминесценция" w:history="1">
        <w:r>
          <w:rPr>
            <w:rStyle w:val="a3"/>
            <w:rFonts w:ascii="Arial" w:hAnsi="Arial" w:cs="Arial"/>
            <w:color w:val="3366CC"/>
          </w:rPr>
          <w:t>электролюминесцентной</w:t>
        </w:r>
      </w:hyperlink>
      <w:r>
        <w:rPr>
          <w:rFonts w:ascii="Arial" w:hAnsi="Arial" w:cs="Arial"/>
          <w:color w:val="202122"/>
        </w:rPr>
        <w:t xml:space="preserve">. Номинальное рабочее напряжение светодиодной подсветки составляет </w:t>
      </w:r>
      <w:proofErr w:type="gramStart"/>
      <w:r>
        <w:rPr>
          <w:rFonts w:ascii="Arial" w:hAnsi="Arial" w:cs="Arial"/>
          <w:color w:val="202122"/>
        </w:rPr>
        <w:t>5 В</w:t>
      </w:r>
      <w:proofErr w:type="gramEnd"/>
      <w:r>
        <w:rPr>
          <w:rFonts w:ascii="Arial" w:hAnsi="Arial" w:cs="Arial"/>
          <w:color w:val="202122"/>
        </w:rPr>
        <w:t xml:space="preserve"> при полной яркости, а затемнение при более низких напряжениях зависит от таких деталей, как цвет светодиода. Для не светодиодной подсветки часто требуется более высокое напряжение.</w:t>
      </w:r>
    </w:p>
    <w:p w:rsidR="006C446D" w:rsidRDefault="006C446D" w:rsidP="006C446D">
      <w:pPr>
        <w:pStyle w:val="3"/>
        <w:shd w:val="clear" w:color="auto" w:fill="FFFFFF"/>
        <w:spacing w:before="72"/>
        <w:rPr>
          <w:rFonts w:ascii="Arial" w:hAnsi="Arial" w:cs="Arial"/>
          <w:color w:val="000000"/>
          <w:sz w:val="29"/>
          <w:szCs w:val="29"/>
        </w:rPr>
      </w:pPr>
      <w:r>
        <w:rPr>
          <w:rStyle w:val="mw-headline"/>
          <w:rFonts w:ascii="Arial" w:hAnsi="Arial" w:cs="Arial"/>
          <w:color w:val="000000"/>
          <w:sz w:val="29"/>
          <w:szCs w:val="29"/>
        </w:rPr>
        <w:lastRenderedPageBreak/>
        <w:t>Интерфейс</w:t>
      </w:r>
    </w:p>
    <w:p w:rsidR="006C446D" w:rsidRDefault="006C446D" w:rsidP="006C446D">
      <w:pPr>
        <w:shd w:val="clear" w:color="auto" w:fill="FFFFFF"/>
        <w:jc w:val="center"/>
        <w:rPr>
          <w:rFonts w:ascii="Arial" w:hAnsi="Arial" w:cs="Arial"/>
          <w:color w:val="202122"/>
        </w:rPr>
      </w:pPr>
      <w:r>
        <w:rPr>
          <w:rFonts w:ascii="Arial" w:hAnsi="Arial" w:cs="Arial"/>
          <w:noProof/>
          <w:color w:val="3366CC"/>
          <w:bdr w:val="none" w:sz="0" w:space="0" w:color="auto" w:frame="1"/>
        </w:rPr>
        <w:drawing>
          <wp:inline distT="0" distB="0" distL="0" distR="0">
            <wp:extent cx="2857500" cy="1905000"/>
            <wp:effectExtent l="0" t="0" r="0" b="0"/>
            <wp:docPr id="3" name="Рисунок 3" descr="https://upload.wikimedia.org/wikipedia/commons/thumb/e/e4/Drago12P_68HC12_EVB.jpg/300px-Drago12P_68HC12_EVB.jpg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thumb/e/e4/Drago12P_68HC12_EVB.jpg/300px-Drago12P_68HC12_EVB.jpg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46D" w:rsidRDefault="006C446D" w:rsidP="006C446D">
      <w:pPr>
        <w:shd w:val="clear" w:color="auto" w:fill="FFFFFF"/>
        <w:jc w:val="center"/>
        <w:rPr>
          <w:rFonts w:ascii="Arial" w:hAnsi="Arial" w:cs="Arial"/>
          <w:color w:val="202122"/>
          <w:sz w:val="24"/>
          <w:szCs w:val="24"/>
        </w:rPr>
      </w:pPr>
      <w:r>
        <w:rPr>
          <w:rFonts w:ascii="Arial" w:hAnsi="Arial" w:cs="Arial"/>
          <w:color w:val="202122"/>
        </w:rPr>
        <w:t>Проектная плата микроконтроллера Dragon12-P </w:t>
      </w:r>
      <w:proofErr w:type="spellStart"/>
      <w:r>
        <w:rPr>
          <w:rFonts w:ascii="Arial" w:hAnsi="Arial" w:cs="Arial"/>
          <w:color w:val="202122"/>
        </w:rPr>
        <w:fldChar w:fldCharType="begin"/>
      </w:r>
      <w:r>
        <w:rPr>
          <w:rFonts w:ascii="Arial" w:hAnsi="Arial" w:cs="Arial"/>
          <w:color w:val="202122"/>
        </w:rPr>
        <w:instrText xml:space="preserve"> HYPERLINK "https://translated.turbopages.org/proxy_u/en-ru.ru.1b67f5c3-6572c6ff-fbc62dc4-74722d776562/https/en.wikipedia.org/wiki/Freescale_68HC12" \o "Freescale 68HC12" </w:instrText>
      </w:r>
      <w:r>
        <w:rPr>
          <w:rFonts w:ascii="Arial" w:hAnsi="Arial" w:cs="Arial"/>
          <w:color w:val="202122"/>
        </w:rPr>
        <w:fldChar w:fldCharType="separate"/>
      </w:r>
      <w:r>
        <w:rPr>
          <w:rStyle w:val="a3"/>
          <w:rFonts w:ascii="Arial" w:hAnsi="Arial" w:cs="Arial"/>
          <w:color w:val="3366CC"/>
        </w:rPr>
        <w:t>Freescale</w:t>
      </w:r>
      <w:proofErr w:type="spellEnd"/>
      <w:r>
        <w:rPr>
          <w:rStyle w:val="a3"/>
          <w:rFonts w:ascii="Arial" w:hAnsi="Arial" w:cs="Arial"/>
          <w:color w:val="3366CC"/>
        </w:rPr>
        <w:t xml:space="preserve"> HCS12</w:t>
      </w:r>
      <w:r>
        <w:rPr>
          <w:rFonts w:ascii="Arial" w:hAnsi="Arial" w:cs="Arial"/>
          <w:color w:val="202122"/>
        </w:rPr>
        <w:fldChar w:fldCharType="end"/>
      </w:r>
      <w:r>
        <w:rPr>
          <w:rFonts w:ascii="Arial" w:hAnsi="Arial" w:cs="Arial"/>
          <w:color w:val="202122"/>
        </w:rPr>
        <w:t> / 9S12, использующая ЖК-дисплей на базе HD44780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Символьные ЖК-дисплеи используют 16-контактный интерфейс, обычно с использованием </w:t>
      </w:r>
      <w:hyperlink r:id="rId26" w:tooltip="Контактный разъем" w:history="1">
        <w:r>
          <w:rPr>
            <w:rStyle w:val="a3"/>
            <w:rFonts w:ascii="Arial" w:hAnsi="Arial" w:cs="Arial"/>
            <w:color w:val="3366CC"/>
          </w:rPr>
          <w:t>контактов</w:t>
        </w:r>
      </w:hyperlink>
      <w:r>
        <w:rPr>
          <w:rFonts w:ascii="Arial" w:hAnsi="Arial" w:cs="Arial"/>
          <w:color w:val="202122"/>
        </w:rPr>
        <w:t> или соединений по краям </w:t>
      </w:r>
      <w:hyperlink r:id="rId27" w:tooltip="Edge connector" w:history="1">
        <w:r>
          <w:rPr>
            <w:rStyle w:val="a3"/>
            <w:rFonts w:ascii="Arial" w:hAnsi="Arial" w:cs="Arial"/>
            <w:color w:val="3366CC"/>
          </w:rPr>
          <w:t>платы</w:t>
        </w:r>
      </w:hyperlink>
      <w:r>
        <w:rPr>
          <w:rFonts w:ascii="Arial" w:hAnsi="Arial" w:cs="Arial"/>
          <w:color w:val="202122"/>
        </w:rPr>
        <w:t> в центрах диаметром 0,1 дюйма (2,54 мм). Устройства без подсветки могут иметь только 14 контактов, исключая два контакта, питающих источник света. Этот интерфейс был разработан для простого подключения к интерфейсу XRAM </w:t>
      </w:r>
      <w:proofErr w:type="spellStart"/>
      <w:r>
        <w:rPr>
          <w:rFonts w:ascii="Arial" w:hAnsi="Arial" w:cs="Arial"/>
          <w:color w:val="202122"/>
        </w:rPr>
        <w:fldChar w:fldCharType="begin"/>
      </w:r>
      <w:r>
        <w:rPr>
          <w:rFonts w:ascii="Arial" w:hAnsi="Arial" w:cs="Arial"/>
          <w:color w:val="202122"/>
        </w:rPr>
        <w:instrText xml:space="preserve"> HYPERLINK "https://translated.turbopages.org/proxy_u/en-ru.ru.1b67f5c3-6572c6ff-fbc62dc4-74722d776562/https/en.wikipedia.org/wiki/Intel_MCS-51" \o "Intel MCS-51" </w:instrText>
      </w:r>
      <w:r>
        <w:rPr>
          <w:rFonts w:ascii="Arial" w:hAnsi="Arial" w:cs="Arial"/>
          <w:color w:val="202122"/>
        </w:rPr>
        <w:fldChar w:fldCharType="separate"/>
      </w:r>
      <w:r>
        <w:rPr>
          <w:rStyle w:val="a3"/>
          <w:rFonts w:ascii="Arial" w:hAnsi="Arial" w:cs="Arial"/>
          <w:color w:val="3366CC"/>
        </w:rPr>
        <w:t>Intel</w:t>
      </w:r>
      <w:proofErr w:type="spellEnd"/>
      <w:r>
        <w:rPr>
          <w:rStyle w:val="a3"/>
          <w:rFonts w:ascii="Arial" w:hAnsi="Arial" w:cs="Arial"/>
          <w:color w:val="3366CC"/>
        </w:rPr>
        <w:t xml:space="preserve"> MCS-51</w:t>
      </w:r>
      <w:r>
        <w:rPr>
          <w:rFonts w:ascii="Arial" w:hAnsi="Arial" w:cs="Arial"/>
          <w:color w:val="202122"/>
        </w:rPr>
        <w:fldChar w:fldCharType="end"/>
      </w:r>
      <w:r>
        <w:rPr>
          <w:rFonts w:ascii="Arial" w:hAnsi="Arial" w:cs="Arial"/>
          <w:color w:val="202122"/>
        </w:rPr>
        <w:t>, используя всего два адресных вывода, что позволяло отображать текст на ЖК-дисплее с помощью простых команд MOVX, предлагая экономичный вариант добавления текстового отображения на устройства</w:t>
      </w:r>
      <w:r>
        <w:rPr>
          <w:rFonts w:ascii="Arial" w:hAnsi="Arial" w:cs="Arial"/>
          <w:color w:val="202122"/>
        </w:rPr>
        <w:t xml:space="preserve"> 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 xml:space="preserve">Преобладающая </w:t>
      </w:r>
      <w:proofErr w:type="spellStart"/>
      <w:r>
        <w:rPr>
          <w:rFonts w:ascii="Arial" w:hAnsi="Arial" w:cs="Arial"/>
          <w:color w:val="202122"/>
        </w:rPr>
        <w:t>распиновка</w:t>
      </w:r>
      <w:proofErr w:type="spellEnd"/>
      <w:r>
        <w:rPr>
          <w:rFonts w:ascii="Arial" w:hAnsi="Arial" w:cs="Arial"/>
          <w:color w:val="202122"/>
        </w:rPr>
        <w:t xml:space="preserve"> следующая (существуют исключения):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617"/>
        <w:gridCol w:w="1414"/>
        <w:gridCol w:w="6623"/>
      </w:tblGrid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color w:val="202122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202122"/>
                <w:sz w:val="21"/>
                <w:szCs w:val="21"/>
              </w:rPr>
              <w:t>Pin</w:t>
            </w:r>
            <w:proofErr w:type="spellEnd"/>
            <w:r>
              <w:rPr>
                <w:b/>
                <w:bCs/>
                <w:color w:val="202122"/>
                <w:sz w:val="21"/>
                <w:szCs w:val="21"/>
              </w:rPr>
              <w:t>-код#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Имя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Направление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Описание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proofErr w:type="spellStart"/>
            <w:r>
              <w:rPr>
                <w:color w:val="202122"/>
                <w:sz w:val="21"/>
                <w:szCs w:val="21"/>
              </w:rPr>
              <w:t>Vss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Мощность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Заземление источника питания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proofErr w:type="spellStart"/>
            <w:r>
              <w:rPr>
                <w:color w:val="202122"/>
                <w:sz w:val="21"/>
                <w:szCs w:val="21"/>
              </w:rPr>
              <w:t>Vcc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Мощность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 xml:space="preserve">Источник питания (+ 3,3 или + 5 В </w:t>
            </w:r>
            <w:proofErr w:type="spellStart"/>
            <w:r>
              <w:rPr>
                <w:color w:val="202122"/>
                <w:sz w:val="21"/>
                <w:szCs w:val="21"/>
              </w:rPr>
              <w:t>в</w:t>
            </w:r>
            <w:proofErr w:type="spellEnd"/>
            <w:r>
              <w:rPr>
                <w:color w:val="202122"/>
                <w:sz w:val="21"/>
                <w:szCs w:val="21"/>
              </w:rPr>
              <w:t xml:space="preserve"> зависимости от модуля)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proofErr w:type="spellStart"/>
            <w:r>
              <w:rPr>
                <w:color w:val="202122"/>
                <w:sz w:val="21"/>
                <w:szCs w:val="21"/>
              </w:rPr>
              <w:t>Vee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Ввод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Регулировка контрастности (аналоговый вход)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RS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Ввод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Выбор регистра (0 = команда, 1 = данные)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R/W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Ввод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Чтение/ запись (0 = запись в дисплейный модуль, 1 = считывание с дисплейного модуля)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Ввод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Включение синхронизации (срабатывает при падении фронта)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DB0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I/O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Бит данных 0 (не используется при 4-разрядной работе)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DB1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I/O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Бит данных 1 (не используется при 4-разрядной работе)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DB2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I/O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Бит данных 2 (не используется при 4-разрядной работе)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DB3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I/O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Бит данных 3 (не используется при 4-разрядной работе)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DB4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I/O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Бит данных 4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DB5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I/O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Бит данных 5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DB6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I/O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Бит данных 6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DB7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I/O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Бит данных 7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LED+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Мощность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Анод подсветки (+) (если применимо)</w:t>
            </w: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right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LED−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Мощность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Катод подсветки (−) (если применимо)</w:t>
            </w:r>
          </w:p>
        </w:tc>
      </w:tr>
    </w:tbl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Примечания:</w:t>
      </w:r>
    </w:p>
    <w:p w:rsidR="006C446D" w:rsidRDefault="006C446D" w:rsidP="006C446D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proofErr w:type="spellStart"/>
      <w:r>
        <w:rPr>
          <w:rFonts w:ascii="Arial" w:hAnsi="Arial" w:cs="Arial"/>
          <w:color w:val="202122"/>
        </w:rPr>
        <w:t>Vee</w:t>
      </w:r>
      <w:proofErr w:type="spellEnd"/>
      <w:r>
        <w:rPr>
          <w:rFonts w:ascii="Arial" w:hAnsi="Arial" w:cs="Arial"/>
          <w:color w:val="202122"/>
        </w:rPr>
        <w:t xml:space="preserve"> (также V0): это аналоговый вход, обычно подключаемый к потенциометру. Пользователь должен иметь возможность регулировать это напряжение независимо от всех других настроек, чтобы оптимизировать видимость дисплея, которая меняется, в частности, в зависимости от температуры и, в некоторых случаях, высоты над уровнем моря. При неправильной настройке дисплей будет работать со сбоями.</w:t>
      </w:r>
    </w:p>
    <w:p w:rsidR="006C446D" w:rsidRDefault="006C446D" w:rsidP="006C446D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R /W: В большинстве приложений считывание данных с HD44780 не требуется. В этом случае этот вывод может быть постоянно подключен к заземлению, и для управления им не нужно выделять контакты процессора.</w:t>
      </w:r>
    </w:p>
    <w:p w:rsidR="006C446D" w:rsidRDefault="006C446D" w:rsidP="006C446D">
      <w:pPr>
        <w:pStyle w:val="4"/>
        <w:shd w:val="clear" w:color="auto" w:fill="FFFFFF"/>
        <w:spacing w:before="72"/>
        <w:rPr>
          <w:rFonts w:ascii="Arial" w:hAnsi="Arial" w:cs="Arial"/>
          <w:color w:val="000000"/>
          <w:sz w:val="21"/>
          <w:szCs w:val="21"/>
        </w:rPr>
      </w:pPr>
      <w:r>
        <w:rPr>
          <w:rStyle w:val="mw-headline"/>
          <w:rFonts w:ascii="Arial" w:hAnsi="Arial" w:cs="Arial"/>
          <w:color w:val="000000"/>
          <w:sz w:val="21"/>
          <w:szCs w:val="21"/>
        </w:rPr>
        <w:lastRenderedPageBreak/>
        <w:t>Выбор режима</w:t>
      </w:r>
    </w:p>
    <w:p w:rsidR="006C446D" w:rsidRDefault="006C446D" w:rsidP="006C446D">
      <w:pPr>
        <w:shd w:val="clear" w:color="auto" w:fill="FFFFFF"/>
        <w:rPr>
          <w:rFonts w:ascii="Arial" w:hAnsi="Arial" w:cs="Arial"/>
          <w:color w:val="202122"/>
        </w:rPr>
      </w:pPr>
      <w:r>
        <w:rPr>
          <w:rFonts w:ascii="Arial" w:hAnsi="Arial" w:cs="Arial"/>
          <w:noProof/>
          <w:color w:val="3366CC"/>
          <w:bdr w:val="none" w:sz="0" w:space="0" w:color="auto" w:frame="1"/>
        </w:rPr>
        <w:drawing>
          <wp:inline distT="0" distB="0" distL="0" distR="0">
            <wp:extent cx="2766060" cy="1866900"/>
            <wp:effectExtent l="0" t="0" r="0" b="0"/>
            <wp:docPr id="2" name="Рисунок 2" descr="https://upload.wikimedia.org/wikipedia/commons/4/4d/DTV-LCD-MOD.jpg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upload.wikimedia.org/wikipedia/commons/4/4d/DTV-LCD-MOD.jpg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46D" w:rsidRDefault="006C446D" w:rsidP="006C446D">
      <w:pPr>
        <w:shd w:val="clear" w:color="auto" w:fill="FFFFFF"/>
        <w:rPr>
          <w:rFonts w:ascii="Arial" w:hAnsi="Arial" w:cs="Arial"/>
          <w:color w:val="202122"/>
          <w:sz w:val="24"/>
          <w:szCs w:val="24"/>
        </w:rPr>
      </w:pPr>
      <w:r>
        <w:rPr>
          <w:rFonts w:ascii="Arial" w:hAnsi="Arial" w:cs="Arial"/>
          <w:color w:val="202122"/>
        </w:rPr>
        <w:t>Дисплей размером 20 × 4 символа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В 8-разрядном режиме все передачи происходят за один цикл включения вывода (E), при этом все 8 бит на шине данных и стабильные контакты RS и R /W. В </w:t>
      </w:r>
      <w:hyperlink r:id="rId30" w:tooltip="4-разрядные вычисления" w:history="1">
        <w:r>
          <w:rPr>
            <w:rStyle w:val="a3"/>
            <w:rFonts w:ascii="Arial" w:hAnsi="Arial" w:cs="Arial"/>
            <w:color w:val="3366CC"/>
          </w:rPr>
          <w:t>4-разрядном</w:t>
        </w:r>
      </w:hyperlink>
      <w:r>
        <w:rPr>
          <w:rFonts w:ascii="Arial" w:hAnsi="Arial" w:cs="Arial"/>
          <w:color w:val="202122"/>
        </w:rPr>
        <w:t> режиме передача данных осуществляется в виде пар 4-разрядных "</w:t>
      </w:r>
      <w:hyperlink r:id="rId31" w:tooltip="Nibble" w:history="1">
        <w:r>
          <w:rPr>
            <w:rStyle w:val="a3"/>
            <w:rFonts w:ascii="Arial" w:hAnsi="Arial" w:cs="Arial"/>
            <w:color w:val="3366CC"/>
          </w:rPr>
          <w:t>откусов</w:t>
        </w:r>
      </w:hyperlink>
      <w:r>
        <w:rPr>
          <w:rFonts w:ascii="Arial" w:hAnsi="Arial" w:cs="Arial"/>
          <w:color w:val="202122"/>
        </w:rPr>
        <w:t xml:space="preserve">" на верхних выводах данных, D7–D4, с двумя импульсами включения и стабильными выводами RS и R /W. Сначала должны быть записаны четыре старших бита (7-4), за которыми следуют четыре младших бита (3-0). Последовательность </w:t>
      </w:r>
      <w:proofErr w:type="spellStart"/>
      <w:r>
        <w:rPr>
          <w:rFonts w:ascii="Arial" w:hAnsi="Arial" w:cs="Arial"/>
          <w:color w:val="202122"/>
        </w:rPr>
        <w:t>high</w:t>
      </w:r>
      <w:proofErr w:type="spellEnd"/>
      <w:r>
        <w:rPr>
          <w:rFonts w:ascii="Arial" w:hAnsi="Arial" w:cs="Arial"/>
          <w:color w:val="202122"/>
        </w:rPr>
        <w:t xml:space="preserve"> / </w:t>
      </w:r>
      <w:proofErr w:type="spellStart"/>
      <w:r>
        <w:rPr>
          <w:rFonts w:ascii="Arial" w:hAnsi="Arial" w:cs="Arial"/>
          <w:color w:val="202122"/>
        </w:rPr>
        <w:t>low</w:t>
      </w:r>
      <w:proofErr w:type="spellEnd"/>
      <w:r>
        <w:rPr>
          <w:rFonts w:ascii="Arial" w:hAnsi="Arial" w:cs="Arial"/>
          <w:color w:val="202122"/>
        </w:rPr>
        <w:t xml:space="preserve"> должна выполняться каждый раз, иначе контроллер не будет должным образом получать дальнейшие команды.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Выбор 4-разрядного или 8-разрядного режима требует тщательного подбора команд. Есть два основных соображения. Во–первых, при отключенном D3-D0 эти линии всегда будут отображаться старшими (двоичный код 1111) по отношению к HD44780, поскольку имеются внутренние подтягивающие </w:t>
      </w:r>
      <w:hyperlink r:id="rId32" w:tooltip="MOSFET" w:history="1">
        <w:r>
          <w:rPr>
            <w:rStyle w:val="a3"/>
            <w:rFonts w:ascii="Arial" w:hAnsi="Arial" w:cs="Arial"/>
            <w:color w:val="3366CC"/>
          </w:rPr>
          <w:t>МОП-транзисторы</w:t>
        </w:r>
      </w:hyperlink>
      <w:r>
        <w:rPr>
          <w:rFonts w:ascii="Arial" w:hAnsi="Arial" w:cs="Arial"/>
          <w:color w:val="202122"/>
        </w:rPr>
        <w:t>.</w:t>
      </w:r>
      <w:hyperlink r:id="rId33" w:anchor="cite_note-3" w:history="1">
        <w:r>
          <w:rPr>
            <w:rStyle w:val="a3"/>
            <w:rFonts w:ascii="Arial" w:hAnsi="Arial" w:cs="Arial"/>
            <w:color w:val="3366CC"/>
            <w:sz w:val="17"/>
            <w:szCs w:val="17"/>
            <w:vertAlign w:val="superscript"/>
          </w:rPr>
          <w:t>[3]</w:t>
        </w:r>
      </w:hyperlink>
      <w:r>
        <w:rPr>
          <w:rFonts w:ascii="Arial" w:hAnsi="Arial" w:cs="Arial"/>
          <w:color w:val="202122"/>
        </w:rPr>
        <w:t> Во-вторых, ЖК-дисплей изначально может находиться в одном из трех состояний:</w:t>
      </w:r>
    </w:p>
    <w:p w:rsidR="006C446D" w:rsidRDefault="006C446D" w:rsidP="006C446D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Состояние 1: 8-разрядный режим</w:t>
      </w:r>
    </w:p>
    <w:p w:rsidR="006C446D" w:rsidRDefault="006C446D" w:rsidP="006C446D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Состояние 2: 4-разрядный режим, ожидающий первого набора из 4 бит</w:t>
      </w:r>
    </w:p>
    <w:p w:rsidR="006C446D" w:rsidRDefault="006C446D" w:rsidP="006C446D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Состояние 3: 4-разрядный режим, ожидание второго набора из 4 бит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Состояние 3 может возникать, например, если предыдущее управление было прервано после отправки только первых 4 бит команды, в то время как HD44780 находился в 4-разрядном режиме.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Следующий алгоритм гарантирует, что ЖК-дисплей находится в нужном режиме: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Одна и та же команда отправляется три раза, функция устанавливается с помощью 8-разрядного интерфейса D7–D4 = двоичный код 0011, младшие четыре бита означают "мне все равно", используются одиночные импульсы включения. Если контроллер находится в 4-разрядном режиме, младшие четыре бита игнорируются, поэтому они не могут быть отправлены до тех пор, пока интерфейс не будет иметь конфигурацию известного размера.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Запуск в состоянии 1 (8-разрядная конфигурация):</w:t>
      </w:r>
    </w:p>
    <w:p w:rsidR="006C446D" w:rsidRDefault="006C446D" w:rsidP="006C446D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Отправьте команду установки функции. Команда будет выполнена, установите 8-разрядный режим.</w:t>
      </w:r>
    </w:p>
    <w:p w:rsidR="006C446D" w:rsidRDefault="006C446D" w:rsidP="006C446D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Отправьте команду установки функции. Команда будет выполнена, установите 8-разрядный режим.</w:t>
      </w:r>
    </w:p>
    <w:p w:rsidR="006C446D" w:rsidRDefault="006C446D" w:rsidP="006C446D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lastRenderedPageBreak/>
        <w:t>Отправьте команду установки функции. Команда будет выполнена, установите 8-разрядный режим.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Запуск в состоянии 2 (4-разрядная конфигурация, ожидание первой 4-разрядной передачи):</w:t>
      </w:r>
    </w:p>
    <w:p w:rsidR="006C446D" w:rsidRDefault="006C446D" w:rsidP="006C446D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Отправьте команду настройки функции. Получены первые 4 бита.</w:t>
      </w:r>
    </w:p>
    <w:p w:rsidR="006C446D" w:rsidRDefault="006C446D" w:rsidP="006C446D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Отправьте команду настройки функции. Последние 4 бита, команда принята, установите 8-битный режим.</w:t>
      </w:r>
    </w:p>
    <w:p w:rsidR="006C446D" w:rsidRDefault="006C446D" w:rsidP="006C446D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Отправьте команду установки функции. Команда будет выполнена, установите 8-разрядный режим.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Запуск в состоянии 3 (4-разрядная конфигурация, ожидание последней 4-разрядной передачи):</w:t>
      </w:r>
    </w:p>
    <w:p w:rsidR="006C446D" w:rsidRDefault="006C446D" w:rsidP="006C446D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Отправьте команду установки функции. Последние 4 бита, выполнена неизвестная команда.</w:t>
      </w:r>
    </w:p>
    <w:p w:rsidR="006C446D" w:rsidRDefault="006C446D" w:rsidP="006C446D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Отправьте команду установки функции. В 8-разрядном режиме будет выполнена команда, в противном случае будут получены первые 4 бита.</w:t>
      </w:r>
    </w:p>
    <w:p w:rsidR="006C446D" w:rsidRDefault="006C446D" w:rsidP="006C446D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Отправьте команду установки функции. Будет выполнена 8-разрядная команда или последние 4 бита предыдущей команды; установите 8-разрядный режим.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Во всех трех начальных случаях интерфейс шины теперь находится в 8-битном режиме, 1 строка, 5 × 8 символов. Если требуется 8-разрядный режим другой конфигурации, следует отправить команду настройки функций 8-разрядной шины для установки полных параметров. Если требуется 4-разрядный режим, двоичный код 0010 должен быть отправлен на D7–D4 одним импульсом включения. Теперь контроллер будет работать в 4-разрядном режиме, и полная последовательность команд набора функций шины (два включения с битами команд 7-4 и 3-0 в последующих циклах) завершит настройку регистра набора функций.</w:t>
      </w:r>
    </w:p>
    <w:p w:rsidR="006C446D" w:rsidRDefault="006C446D" w:rsidP="006C446D">
      <w:pPr>
        <w:pStyle w:val="2"/>
        <w:pBdr>
          <w:bottom w:val="single" w:sz="6" w:space="0" w:color="A2A9B1"/>
        </w:pBdr>
        <w:shd w:val="clear" w:color="auto" w:fill="FFFFFF"/>
        <w:spacing w:before="240" w:after="60"/>
        <w:rPr>
          <w:rFonts w:ascii="Georgia" w:hAnsi="Georgia" w:cs="Arial"/>
          <w:color w:val="000000"/>
        </w:rPr>
      </w:pPr>
      <w:r>
        <w:rPr>
          <w:rStyle w:val="mw-headline"/>
          <w:rFonts w:ascii="Georgia" w:hAnsi="Georgia" w:cs="Arial"/>
          <w:b/>
          <w:bCs/>
          <w:color w:val="000000"/>
        </w:rPr>
        <w:t>Набор инструкций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Набор инструкций HD44780 показан ниже:</w:t>
      </w:r>
      <w:hyperlink r:id="rId34" w:anchor="cite_note-Huang-4" w:history="1">
        <w:r>
          <w:rPr>
            <w:rStyle w:val="a3"/>
            <w:rFonts w:ascii="Arial" w:hAnsi="Arial" w:cs="Arial"/>
            <w:color w:val="3366CC"/>
            <w:sz w:val="17"/>
            <w:szCs w:val="17"/>
            <w:vertAlign w:val="superscript"/>
          </w:rPr>
          <w:t>[4]</w:t>
        </w:r>
      </w:hyperlink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410"/>
        <w:gridCol w:w="388"/>
        <w:gridCol w:w="417"/>
        <w:gridCol w:w="417"/>
        <w:gridCol w:w="417"/>
        <w:gridCol w:w="417"/>
        <w:gridCol w:w="420"/>
        <w:gridCol w:w="419"/>
        <w:gridCol w:w="769"/>
        <w:gridCol w:w="417"/>
        <w:gridCol w:w="1764"/>
        <w:gridCol w:w="1713"/>
      </w:tblGrid>
      <w:tr w:rsidR="006C446D" w:rsidTr="006C446D">
        <w:trPr>
          <w:trHeight w:val="704"/>
        </w:trPr>
        <w:tc>
          <w:tcPr>
            <w:tcW w:w="0" w:type="auto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Набор инструкций на базе HD44780U</w:t>
            </w:r>
          </w:p>
        </w:tc>
      </w:tr>
      <w:tr w:rsidR="006C446D" w:rsidTr="006C446D"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Инструкция</w:t>
            </w:r>
          </w:p>
        </w:tc>
        <w:tc>
          <w:tcPr>
            <w:tcW w:w="0" w:type="auto"/>
            <w:gridSpan w:val="10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Код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Описание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br/>
              <w:t>Время выполнения (максимальное)</w:t>
            </w:r>
            <w:r>
              <w:rPr>
                <w:b/>
                <w:bCs/>
                <w:color w:val="202122"/>
                <w:sz w:val="21"/>
                <w:szCs w:val="21"/>
              </w:rPr>
              <w:br/>
              <w:t xml:space="preserve">(при </w:t>
            </w:r>
            <w:proofErr w:type="spellStart"/>
            <w:r>
              <w:rPr>
                <w:b/>
                <w:bCs/>
                <w:color w:val="202122"/>
                <w:sz w:val="21"/>
                <w:szCs w:val="21"/>
              </w:rPr>
              <w:t>f</w:t>
            </w:r>
            <w:r>
              <w:rPr>
                <w:b/>
                <w:bCs/>
                <w:color w:val="202122"/>
                <w:sz w:val="17"/>
                <w:szCs w:val="17"/>
                <w:vertAlign w:val="subscript"/>
              </w:rPr>
              <w:t>cp</w:t>
            </w:r>
            <w:proofErr w:type="spellEnd"/>
            <w:r>
              <w:rPr>
                <w:b/>
                <w:bCs/>
                <w:color w:val="202122"/>
                <w:sz w:val="21"/>
                <w:szCs w:val="21"/>
              </w:rPr>
              <w:t> = 270 кГц)</w:t>
            </w:r>
          </w:p>
        </w:tc>
      </w:tr>
      <w:tr w:rsidR="006C446D" w:rsidTr="006C446D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:rsidR="006C446D" w:rsidRDefault="006C446D">
            <w:pPr>
              <w:spacing w:before="240" w:after="240"/>
              <w:rPr>
                <w:b/>
                <w:bCs/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RS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R / W</w:t>
            </w:r>
          </w:p>
        </w:tc>
        <w:tc>
          <w:tcPr>
            <w:tcW w:w="0" w:type="auto"/>
            <w:tcBorders>
              <w:top w:val="single" w:sz="6" w:space="0" w:color="A2A9B1"/>
              <w:left w:val="dashed" w:sz="6" w:space="0" w:color="auto"/>
              <w:bottom w:val="single" w:sz="6" w:space="0" w:color="A2A9B1"/>
              <w:right w:val="nil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B7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B6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B5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B4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B3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B2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B1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b/>
                <w:bCs/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B0</w:t>
            </w: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:rsidR="006C446D" w:rsidRDefault="006C446D">
            <w:pPr>
              <w:spacing w:before="240" w:after="240"/>
              <w:rPr>
                <w:b/>
                <w:bCs/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:rsidR="006C446D" w:rsidRDefault="006C446D">
            <w:pPr>
              <w:spacing w:before="240" w:after="240"/>
              <w:rPr>
                <w:b/>
                <w:bCs/>
                <w:color w:val="202122"/>
                <w:sz w:val="21"/>
                <w:szCs w:val="21"/>
              </w:rPr>
            </w:pPr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Четкий дисплей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dashed" w:sz="6" w:space="0" w:color="auto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 xml:space="preserve">Очищает дисплей и возвращает курсор в исходное положение </w:t>
            </w:r>
            <w:r>
              <w:rPr>
                <w:color w:val="202122"/>
                <w:sz w:val="21"/>
                <w:szCs w:val="21"/>
              </w:rPr>
              <w:lastRenderedPageBreak/>
              <w:t>(адрес 0).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lastRenderedPageBreak/>
              <w:t xml:space="preserve">1.52 </w:t>
            </w:r>
            <w:proofErr w:type="spellStart"/>
            <w:r>
              <w:rPr>
                <w:color w:val="202122"/>
                <w:sz w:val="21"/>
                <w:szCs w:val="21"/>
              </w:rPr>
              <w:t>мс</w:t>
            </w:r>
            <w:proofErr w:type="spellEnd"/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Главная страница курсора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dashed" w:sz="6" w:space="0" w:color="auto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*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Возвращает курсор в исходное положение. Также возвращает дисплей, сдвинутый в исходное положение. Содержимое DDRAM остается неизменным.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 xml:space="preserve">1.52 </w:t>
            </w:r>
            <w:proofErr w:type="spellStart"/>
            <w:r>
              <w:rPr>
                <w:color w:val="202122"/>
                <w:sz w:val="21"/>
                <w:szCs w:val="21"/>
              </w:rPr>
              <w:t>мс</w:t>
            </w:r>
            <w:proofErr w:type="spellEnd"/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Набор режимов ввода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dashed" w:sz="6" w:space="0" w:color="auto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Ввод-вывод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Задает направление перемещения курсора (I / D); указывает на смещение дисплея (дисплеев). Эти операции выполняются во время чтения /записи данных.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 xml:space="preserve">37 </w:t>
            </w:r>
            <w:proofErr w:type="spellStart"/>
            <w:r>
              <w:rPr>
                <w:color w:val="202122"/>
                <w:sz w:val="21"/>
                <w:szCs w:val="21"/>
              </w:rPr>
              <w:t>мкс</w:t>
            </w:r>
            <w:proofErr w:type="spellEnd"/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Управление включением / выключением дисплея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dashed" w:sz="6" w:space="0" w:color="auto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Включает / выключает весь дисплей (D), включение / выключение курсора (C) и мигание символа положения курсора (B).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 xml:space="preserve">37 </w:t>
            </w:r>
            <w:proofErr w:type="spellStart"/>
            <w:r>
              <w:rPr>
                <w:color w:val="202122"/>
                <w:sz w:val="21"/>
                <w:szCs w:val="21"/>
              </w:rPr>
              <w:t>мкс</w:t>
            </w:r>
            <w:proofErr w:type="spellEnd"/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Переключение курсора/ дисплея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dashed" w:sz="6" w:space="0" w:color="auto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S / C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R /L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*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*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 xml:space="preserve">Задает перемещение курсора или смещение дисплея (S / C), </w:t>
            </w:r>
            <w:r>
              <w:rPr>
                <w:color w:val="202122"/>
                <w:sz w:val="21"/>
                <w:szCs w:val="21"/>
              </w:rPr>
              <w:lastRenderedPageBreak/>
              <w:t>направление сдвига (R / L). Содержимое DDRAM остается неизменным.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lastRenderedPageBreak/>
              <w:t xml:space="preserve">37 </w:t>
            </w:r>
            <w:proofErr w:type="spellStart"/>
            <w:r>
              <w:rPr>
                <w:color w:val="202122"/>
                <w:sz w:val="21"/>
                <w:szCs w:val="21"/>
              </w:rPr>
              <w:t>мкс</w:t>
            </w:r>
            <w:proofErr w:type="spellEnd"/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Набор функций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dashed" w:sz="6" w:space="0" w:color="auto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DL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*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*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Задает длину данных интерфейса (DL), количество отображаемых строк (N) и шрифт символов (F).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 xml:space="preserve">37 </w:t>
            </w:r>
            <w:proofErr w:type="spellStart"/>
            <w:r>
              <w:rPr>
                <w:color w:val="202122"/>
                <w:sz w:val="21"/>
                <w:szCs w:val="21"/>
              </w:rPr>
              <w:t>мкс</w:t>
            </w:r>
            <w:proofErr w:type="spellEnd"/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Установить адрес CGRAM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dashed" w:sz="6" w:space="0" w:color="auto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</w:t>
            </w:r>
          </w:p>
        </w:tc>
        <w:tc>
          <w:tcPr>
            <w:tcW w:w="0" w:type="auto"/>
            <w:gridSpan w:val="6"/>
            <w:tcBorders>
              <w:top w:val="single" w:sz="6" w:space="0" w:color="A2A9B1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Адрес CGRAM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Задает адрес CGRAM. Данные CGRAM отправляются и принимаются после этой настройки.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 xml:space="preserve">37 </w:t>
            </w:r>
            <w:proofErr w:type="spellStart"/>
            <w:r>
              <w:rPr>
                <w:color w:val="202122"/>
                <w:sz w:val="21"/>
                <w:szCs w:val="21"/>
              </w:rPr>
              <w:t>мкс</w:t>
            </w:r>
            <w:proofErr w:type="spellEnd"/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Установить адрес DDRAM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dashed" w:sz="6" w:space="0" w:color="auto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</w:t>
            </w:r>
          </w:p>
        </w:tc>
        <w:tc>
          <w:tcPr>
            <w:tcW w:w="0" w:type="auto"/>
            <w:gridSpan w:val="7"/>
            <w:tcBorders>
              <w:top w:val="single" w:sz="6" w:space="0" w:color="A2A9B1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Адрес DDRAM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Задает адрес DDRAM. Данные DDRAM отправляются и принимаются после этой настройки.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 xml:space="preserve">37 </w:t>
            </w:r>
            <w:proofErr w:type="spellStart"/>
            <w:r>
              <w:rPr>
                <w:color w:val="202122"/>
                <w:sz w:val="21"/>
                <w:szCs w:val="21"/>
              </w:rPr>
              <w:t>мкс</w:t>
            </w:r>
            <w:proofErr w:type="spellEnd"/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Считывать флаг занятости и счетчик адресов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dashed" w:sz="6" w:space="0" w:color="auto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BF</w:t>
            </w:r>
          </w:p>
        </w:tc>
        <w:tc>
          <w:tcPr>
            <w:tcW w:w="0" w:type="auto"/>
            <w:gridSpan w:val="7"/>
            <w:tcBorders>
              <w:top w:val="single" w:sz="6" w:space="0" w:color="A2A9B1"/>
              <w:left w:val="nil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Адрес CGRAM/DDRAM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Считывает флаг занятости (BF), указывающий на выполняемую внутреннюю операцию, и содержимое счетчика адресов CGRAM или DDRAM (в зависимости от предыдущей инструкции).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 xml:space="preserve">0 </w:t>
            </w:r>
            <w:proofErr w:type="spellStart"/>
            <w:r>
              <w:rPr>
                <w:color w:val="202122"/>
                <w:sz w:val="21"/>
                <w:szCs w:val="21"/>
              </w:rPr>
              <w:t>мкс</w:t>
            </w:r>
            <w:proofErr w:type="spellEnd"/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lastRenderedPageBreak/>
              <w:t>Запись CGRAM или DDRAM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</w:t>
            </w:r>
          </w:p>
        </w:tc>
        <w:tc>
          <w:tcPr>
            <w:tcW w:w="0" w:type="auto"/>
            <w:gridSpan w:val="8"/>
            <w:tcBorders>
              <w:top w:val="single" w:sz="6" w:space="0" w:color="A2A9B1"/>
              <w:left w:val="dashed" w:sz="6" w:space="0" w:color="auto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Запись данных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Запись данных в CGRAM или DDRAM.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 xml:space="preserve">37 </w:t>
            </w:r>
            <w:proofErr w:type="spellStart"/>
            <w:r>
              <w:rPr>
                <w:color w:val="202122"/>
                <w:sz w:val="21"/>
                <w:szCs w:val="21"/>
              </w:rPr>
              <w:t>мкс</w:t>
            </w:r>
            <w:proofErr w:type="spellEnd"/>
          </w:p>
        </w:tc>
      </w:tr>
      <w:tr w:rsidR="006C446D" w:rsidTr="006C446D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Считывается с CG / DDRAM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nil"/>
              <w:bottom w:val="single" w:sz="6" w:space="0" w:color="A2A9B1"/>
              <w:right w:val="nil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</w:t>
            </w:r>
          </w:p>
        </w:tc>
        <w:tc>
          <w:tcPr>
            <w:tcW w:w="0" w:type="auto"/>
            <w:gridSpan w:val="8"/>
            <w:tcBorders>
              <w:top w:val="single" w:sz="6" w:space="0" w:color="A2A9B1"/>
              <w:left w:val="dashed" w:sz="6" w:space="0" w:color="auto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Считывание данных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Считывает данные с CGRAM или DDRAM.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jc w:val="center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 xml:space="preserve">37 </w:t>
            </w:r>
            <w:proofErr w:type="spellStart"/>
            <w:r>
              <w:rPr>
                <w:color w:val="202122"/>
                <w:sz w:val="21"/>
                <w:szCs w:val="21"/>
              </w:rPr>
              <w:t>мкс</w:t>
            </w:r>
            <w:proofErr w:type="spellEnd"/>
          </w:p>
        </w:tc>
      </w:tr>
      <w:tr w:rsidR="006C446D" w:rsidTr="006C446D">
        <w:tc>
          <w:tcPr>
            <w:tcW w:w="0" w:type="auto"/>
            <w:gridSpan w:val="1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6C446D" w:rsidRDefault="006C446D">
            <w:pPr>
              <w:spacing w:before="240" w:after="240"/>
              <w:rPr>
                <w:color w:val="202122"/>
                <w:sz w:val="19"/>
                <w:szCs w:val="19"/>
              </w:rPr>
            </w:pPr>
            <w:r>
              <w:rPr>
                <w:b/>
                <w:bCs/>
                <w:color w:val="202122"/>
                <w:sz w:val="19"/>
                <w:szCs w:val="19"/>
              </w:rPr>
              <w:t>Названия битов команд —</w:t>
            </w:r>
          </w:p>
          <w:p w:rsidR="006C446D" w:rsidRDefault="006C446D">
            <w:pPr>
              <w:pStyle w:val="a5"/>
              <w:spacing w:before="120" w:beforeAutospacing="0" w:after="240" w:afterAutospacing="0"/>
              <w:rPr>
                <w:color w:val="202122"/>
                <w:sz w:val="19"/>
                <w:szCs w:val="19"/>
              </w:rPr>
            </w:pPr>
            <w:r>
              <w:rPr>
                <w:b/>
                <w:bCs/>
                <w:color w:val="202122"/>
                <w:sz w:val="19"/>
                <w:szCs w:val="19"/>
              </w:rPr>
              <w:t>Ввод/ вывод</w:t>
            </w:r>
            <w:r>
              <w:rPr>
                <w:color w:val="202122"/>
                <w:sz w:val="19"/>
                <w:szCs w:val="19"/>
              </w:rPr>
              <w:t> – 0 = уменьшение положения курсора, 1 = увеличение положения курсора; </w:t>
            </w:r>
            <w:r>
              <w:rPr>
                <w:b/>
                <w:bCs/>
                <w:color w:val="202122"/>
                <w:sz w:val="19"/>
                <w:szCs w:val="19"/>
              </w:rPr>
              <w:t>S</w:t>
            </w:r>
            <w:r>
              <w:rPr>
                <w:color w:val="202122"/>
                <w:sz w:val="19"/>
                <w:szCs w:val="19"/>
              </w:rPr>
              <w:t> – 0 = нет сдвига дисплея, 1 = сдвиг дисплея; </w:t>
            </w:r>
            <w:r>
              <w:rPr>
                <w:b/>
                <w:bCs/>
                <w:color w:val="202122"/>
                <w:sz w:val="19"/>
                <w:szCs w:val="19"/>
              </w:rPr>
              <w:t>D</w:t>
            </w:r>
            <w:r>
              <w:rPr>
                <w:color w:val="202122"/>
                <w:sz w:val="19"/>
                <w:szCs w:val="19"/>
              </w:rPr>
              <w:t> – 0 = дисплей выключен, 1 = дисплей включен; </w:t>
            </w:r>
            <w:r>
              <w:rPr>
                <w:b/>
                <w:bCs/>
                <w:color w:val="202122"/>
                <w:sz w:val="19"/>
                <w:szCs w:val="19"/>
              </w:rPr>
              <w:t>C</w:t>
            </w:r>
            <w:r>
              <w:rPr>
                <w:color w:val="202122"/>
                <w:sz w:val="19"/>
                <w:szCs w:val="19"/>
              </w:rPr>
              <w:t> - 0 = курсор выключен, 1 = курсор включен; </w:t>
            </w:r>
            <w:r>
              <w:rPr>
                <w:b/>
                <w:bCs/>
                <w:color w:val="202122"/>
                <w:sz w:val="19"/>
                <w:szCs w:val="19"/>
              </w:rPr>
              <w:t>B</w:t>
            </w:r>
            <w:r>
              <w:rPr>
                <w:color w:val="202122"/>
                <w:sz w:val="19"/>
                <w:szCs w:val="19"/>
              </w:rPr>
              <w:t> – 0 = курсор выключен, 1 = курсор мигает; </w:t>
            </w:r>
            <w:r>
              <w:rPr>
                <w:b/>
                <w:bCs/>
                <w:color w:val="202122"/>
                <w:sz w:val="19"/>
                <w:szCs w:val="19"/>
              </w:rPr>
              <w:t>S / C</w:t>
            </w:r>
            <w:r>
              <w:rPr>
                <w:color w:val="202122"/>
                <w:sz w:val="19"/>
                <w:szCs w:val="19"/>
              </w:rPr>
              <w:t> – 0 = перемещение курсора, 1 = сдвиг дисплея; </w:t>
            </w:r>
            <w:r>
              <w:rPr>
                <w:b/>
                <w:bCs/>
                <w:color w:val="202122"/>
                <w:sz w:val="19"/>
                <w:szCs w:val="19"/>
              </w:rPr>
              <w:t>R / L</w:t>
            </w:r>
            <w:r>
              <w:rPr>
                <w:color w:val="202122"/>
                <w:sz w:val="19"/>
                <w:szCs w:val="19"/>
              </w:rPr>
              <w:t> – 0 = сдвиг влево, 1 = сдвиг вправо; </w:t>
            </w:r>
            <w:r>
              <w:rPr>
                <w:b/>
                <w:bCs/>
                <w:color w:val="202122"/>
                <w:sz w:val="19"/>
                <w:szCs w:val="19"/>
              </w:rPr>
              <w:t>DL</w:t>
            </w:r>
            <w:r>
              <w:rPr>
                <w:color w:val="202122"/>
                <w:sz w:val="19"/>
                <w:szCs w:val="19"/>
              </w:rPr>
              <w:t> – 0 = 4–разрядный интерфейс, 1 = 8-разрядный интерфейс; </w:t>
            </w:r>
            <w:r>
              <w:rPr>
                <w:b/>
                <w:bCs/>
                <w:color w:val="202122"/>
                <w:sz w:val="19"/>
                <w:szCs w:val="19"/>
              </w:rPr>
              <w:t>N</w:t>
            </w:r>
            <w:r>
              <w:rPr>
                <w:color w:val="202122"/>
                <w:sz w:val="19"/>
                <w:szCs w:val="19"/>
              </w:rPr>
              <w:t> - 0 = 1/8 или 1/11 задания (1 строка), 1 = 1/16 задания (2 строки); </w:t>
            </w:r>
            <w:r>
              <w:rPr>
                <w:b/>
                <w:bCs/>
                <w:color w:val="202122"/>
                <w:sz w:val="19"/>
                <w:szCs w:val="19"/>
              </w:rPr>
              <w:t>F</w:t>
            </w:r>
            <w:r>
              <w:rPr>
                <w:color w:val="202122"/>
                <w:sz w:val="19"/>
                <w:szCs w:val="19"/>
              </w:rPr>
              <w:t> – 0 = 5 × 8 точек, 1 = 5 × 10 точек; </w:t>
            </w:r>
            <w:r>
              <w:rPr>
                <w:b/>
                <w:bCs/>
                <w:color w:val="202122"/>
                <w:sz w:val="19"/>
                <w:szCs w:val="19"/>
              </w:rPr>
              <w:t>BF</w:t>
            </w:r>
            <w:r>
              <w:rPr>
                <w:color w:val="202122"/>
                <w:sz w:val="19"/>
                <w:szCs w:val="19"/>
              </w:rPr>
              <w:t> – 0 = может принять команду, 1 = выполняется внутренняя операция.</w:t>
            </w:r>
          </w:p>
        </w:tc>
      </w:tr>
    </w:tbl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DDRAM - это оперативная память для отображения данных, а CGRAM - оперативная память генератора символов.</w:t>
      </w:r>
      <w:hyperlink r:id="rId35" w:anchor="cite_note-hd44780u-datasheet-5" w:history="1">
        <w:r>
          <w:rPr>
            <w:rStyle w:val="a3"/>
            <w:rFonts w:ascii="Arial" w:hAnsi="Arial" w:cs="Arial"/>
            <w:color w:val="3366CC"/>
            <w:sz w:val="17"/>
            <w:szCs w:val="17"/>
            <w:vertAlign w:val="superscript"/>
          </w:rPr>
          <w:t>[5]</w:t>
        </w:r>
      </w:hyperlink>
      <w:r>
        <w:rPr>
          <w:rFonts w:ascii="Arial" w:hAnsi="Arial" w:cs="Arial"/>
          <w:color w:val="202122"/>
        </w:rPr>
        <w:t> DDRAM имеет размер 80 байт (по 40 в строке), адресуемых с промежутком между двумя строками. Первая строка содержит адреса от 0 до 39 десятичных знаков или от 0 до 27 шестнадцатеричных. Вторая строка содержит адреса от 64 до 103 десятичных знаков или от 40 до 67 шестнадцатеричных знаков.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 xml:space="preserve">CGRAM </w:t>
      </w:r>
      <w:proofErr w:type="gramStart"/>
      <w:r>
        <w:rPr>
          <w:rFonts w:ascii="Arial" w:hAnsi="Arial" w:cs="Arial"/>
          <w:color w:val="202122"/>
        </w:rPr>
        <w:t>- это</w:t>
      </w:r>
      <w:proofErr w:type="gramEnd"/>
      <w:r>
        <w:rPr>
          <w:rFonts w:ascii="Arial" w:hAnsi="Arial" w:cs="Arial"/>
          <w:color w:val="202122"/>
        </w:rPr>
        <w:t xml:space="preserve"> память для чтения / записи, используемая для кодирования до 8 символов в генераторе символов. Она состоит из 64 полей с шестнадцатеричными адресами от 0 до 3F. Каждое поле состоит из 5 бит, соответствующих строке пикселей каждого символа. Каждые 8 полей в CGRAM используются для каждого символа. Младшие 3 бита символьных кодов от 0-7 до 8-15 выбирают группы из 8 полей в памяти CGRAM.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 xml:space="preserve">Считывание и запись в DDRAM осуществляются путем установки высокого значения RS-входа во время передачи данных по шине. DDRAM также необходимо выбрать с помощью команды </w:t>
      </w:r>
      <w:proofErr w:type="spellStart"/>
      <w:r>
        <w:rPr>
          <w:rFonts w:ascii="Arial" w:hAnsi="Arial" w:cs="Arial"/>
          <w:color w:val="202122"/>
        </w:rPr>
        <w:t>Set</w:t>
      </w:r>
      <w:proofErr w:type="spellEnd"/>
      <w:r>
        <w:rPr>
          <w:rFonts w:ascii="Arial" w:hAnsi="Arial" w:cs="Arial"/>
          <w:color w:val="202122"/>
        </w:rPr>
        <w:t xml:space="preserve"> DDRAM </w:t>
      </w:r>
      <w:proofErr w:type="spellStart"/>
      <w:r>
        <w:rPr>
          <w:rFonts w:ascii="Arial" w:hAnsi="Arial" w:cs="Arial"/>
          <w:color w:val="202122"/>
        </w:rPr>
        <w:t>address</w:t>
      </w:r>
      <w:proofErr w:type="spellEnd"/>
      <w:r>
        <w:rPr>
          <w:rFonts w:ascii="Arial" w:hAnsi="Arial" w:cs="Arial"/>
          <w:color w:val="202122"/>
        </w:rPr>
        <w:t>, которая выбирает DDRAM для доступа, а также устанавливает начальный адрес для доступа к DDRAM.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 xml:space="preserve">Аналогичным образом считывание и запись в CGRAM осуществляется путем установки высокого значения RS-входа во время передачи данных по шине. CGRAM также необходимо выбрать с помощью команды </w:t>
      </w:r>
      <w:proofErr w:type="spellStart"/>
      <w:r>
        <w:rPr>
          <w:rFonts w:ascii="Arial" w:hAnsi="Arial" w:cs="Arial"/>
          <w:color w:val="202122"/>
        </w:rPr>
        <w:t>Set</w:t>
      </w:r>
      <w:proofErr w:type="spellEnd"/>
      <w:r>
        <w:rPr>
          <w:rFonts w:ascii="Arial" w:hAnsi="Arial" w:cs="Arial"/>
          <w:color w:val="202122"/>
        </w:rPr>
        <w:t xml:space="preserve"> CGRAM </w:t>
      </w:r>
      <w:proofErr w:type="spellStart"/>
      <w:r>
        <w:rPr>
          <w:rFonts w:ascii="Arial" w:hAnsi="Arial" w:cs="Arial"/>
          <w:color w:val="202122"/>
        </w:rPr>
        <w:t>address</w:t>
      </w:r>
      <w:proofErr w:type="spellEnd"/>
      <w:r>
        <w:rPr>
          <w:rFonts w:ascii="Arial" w:hAnsi="Arial" w:cs="Arial"/>
          <w:color w:val="202122"/>
        </w:rPr>
        <w:t>, которая выбирает CGRAM для доступа, а также устанавливает начальный адрес для доступа к CGRAM.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Время работы, указанное в этой таблице, основано на частоте генератора 270 кГц. В паспорте данных указано, что для резистора 91 Ком при напряжении в </w:t>
      </w:r>
      <w:r>
        <w:rPr>
          <w:rFonts w:ascii="Arial" w:hAnsi="Arial" w:cs="Arial"/>
          <w:color w:val="202122"/>
          <w:sz w:val="17"/>
          <w:szCs w:val="17"/>
          <w:vertAlign w:val="subscript"/>
        </w:rPr>
        <w:t>куб. см</w:t>
      </w:r>
      <w:r>
        <w:rPr>
          <w:rFonts w:ascii="Arial" w:hAnsi="Arial" w:cs="Arial"/>
          <w:color w:val="202122"/>
        </w:rPr>
        <w:t xml:space="preserve">=5 В частота генератора может изменяться в диапазоне от 190 кГц до 350 кГц, что приводит к времени ожидания 52,6 </w:t>
      </w:r>
      <w:proofErr w:type="spellStart"/>
      <w:r>
        <w:rPr>
          <w:rFonts w:ascii="Arial" w:hAnsi="Arial" w:cs="Arial"/>
          <w:color w:val="202122"/>
        </w:rPr>
        <w:t>мкс</w:t>
      </w:r>
      <w:proofErr w:type="spellEnd"/>
      <w:r>
        <w:rPr>
          <w:rFonts w:ascii="Arial" w:hAnsi="Arial" w:cs="Arial"/>
          <w:color w:val="202122"/>
        </w:rPr>
        <w:t xml:space="preserve"> и 28,6 </w:t>
      </w:r>
      <w:proofErr w:type="spellStart"/>
      <w:r>
        <w:rPr>
          <w:rFonts w:ascii="Arial" w:hAnsi="Arial" w:cs="Arial"/>
          <w:color w:val="202122"/>
        </w:rPr>
        <w:t>мкс</w:t>
      </w:r>
      <w:proofErr w:type="spellEnd"/>
      <w:r>
        <w:rPr>
          <w:rFonts w:ascii="Arial" w:hAnsi="Arial" w:cs="Arial"/>
          <w:color w:val="202122"/>
        </w:rPr>
        <w:t xml:space="preserve"> вместо 37 </w:t>
      </w:r>
      <w:proofErr w:type="spellStart"/>
      <w:r>
        <w:rPr>
          <w:rFonts w:ascii="Arial" w:hAnsi="Arial" w:cs="Arial"/>
          <w:color w:val="202122"/>
        </w:rPr>
        <w:t>мкс</w:t>
      </w:r>
      <w:proofErr w:type="spellEnd"/>
      <w:r>
        <w:rPr>
          <w:rFonts w:ascii="Arial" w:hAnsi="Arial" w:cs="Arial"/>
          <w:color w:val="202122"/>
        </w:rPr>
        <w:t xml:space="preserve">. Если дисплей с рекомендуемым сопротивлением 91 Ком питается от напряжения 3,3 вольта, генератор будет работать намного медленнее. Если бит занятости не </w:t>
      </w:r>
      <w:r>
        <w:rPr>
          <w:rFonts w:ascii="Arial" w:hAnsi="Arial" w:cs="Arial"/>
          <w:color w:val="202122"/>
        </w:rPr>
        <w:lastRenderedPageBreak/>
        <w:t>используется, а инструкции синхронизируются внешней схемой, это следует принимать во внимание.</w:t>
      </w:r>
    </w:p>
    <w:p w:rsidR="006C446D" w:rsidRDefault="006C446D" w:rsidP="006C446D">
      <w:pPr>
        <w:pStyle w:val="2"/>
        <w:pBdr>
          <w:bottom w:val="single" w:sz="6" w:space="0" w:color="A2A9B1"/>
        </w:pBdr>
        <w:shd w:val="clear" w:color="auto" w:fill="FFFFFF"/>
        <w:spacing w:before="240" w:after="60"/>
        <w:rPr>
          <w:rFonts w:ascii="Georgia" w:hAnsi="Georgia" w:cs="Arial"/>
          <w:color w:val="000000"/>
        </w:rPr>
      </w:pPr>
      <w:r>
        <w:rPr>
          <w:rStyle w:val="mw-headline"/>
          <w:rFonts w:ascii="Georgia" w:hAnsi="Georgia" w:cs="Arial"/>
          <w:b/>
          <w:bCs/>
          <w:color w:val="000000"/>
        </w:rPr>
        <w:t>Шрифт</w:t>
      </w:r>
    </w:p>
    <w:p w:rsidR="006C446D" w:rsidRDefault="006C446D" w:rsidP="006C446D">
      <w:pPr>
        <w:shd w:val="clear" w:color="auto" w:fill="FFFFFF"/>
        <w:rPr>
          <w:rFonts w:ascii="Arial" w:hAnsi="Arial" w:cs="Arial"/>
          <w:color w:val="202122"/>
        </w:rPr>
      </w:pPr>
      <w:r>
        <w:rPr>
          <w:rFonts w:ascii="Arial" w:hAnsi="Arial" w:cs="Arial"/>
          <w:noProof/>
          <w:color w:val="3366CC"/>
          <w:bdr w:val="none" w:sz="0" w:space="0" w:color="auto" w:frame="1"/>
        </w:rPr>
        <w:drawing>
          <wp:inline distT="0" distB="0" distL="0" distR="0">
            <wp:extent cx="2857500" cy="2141220"/>
            <wp:effectExtent l="0" t="0" r="0" b="0"/>
            <wp:docPr id="1" name="Рисунок 1" descr="https://upload.wikimedia.org/wikipedia/commons/thumb/2/23/2x8_amber_HD44780_LCD_CIMG0416.JPG/300px-2x8_amber_HD44780_LCD_CIMG0416.JPG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upload.wikimedia.org/wikipedia/commons/thumb/2/23/2x8_amber_HD44780_LCD_CIMG0416.JPG/300px-2x8_amber_HD44780_LCD_CIMG0416.JPG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46D" w:rsidRDefault="006C446D" w:rsidP="006C446D">
      <w:pPr>
        <w:shd w:val="clear" w:color="auto" w:fill="FFFFFF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Желтая подсветка дисплея HD44780 с разрешением 8 ×2 символа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Оригинальное ПЗУ генератора символов HD44780 содержит 208 символов в матрице размером 5 × 8 точек и 32 символа в матрице размером 5 × 10 точек. Доступны более современные совместимые чипы с более высоким разрешением, соответствующие дисплеям с большим количеством пикселей.</w:t>
      </w:r>
      <w:r>
        <w:rPr>
          <w:rFonts w:ascii="Arial" w:hAnsi="Arial" w:cs="Arial"/>
          <w:color w:val="202122"/>
        </w:rPr>
        <w:t xml:space="preserve"> 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Были разработаны две версии ПЗУ:</w:t>
      </w:r>
      <w:hyperlink r:id="rId38" w:anchor="cite_note-hd44780u-datasheet-5" w:history="1">
        <w:r>
          <w:rPr>
            <w:rStyle w:val="a3"/>
            <w:rFonts w:ascii="Arial" w:hAnsi="Arial" w:cs="Arial"/>
            <w:color w:val="3366CC"/>
            <w:sz w:val="17"/>
            <w:szCs w:val="17"/>
            <w:vertAlign w:val="superscript"/>
          </w:rPr>
          <w:t>[5]</w:t>
        </w:r>
      </w:hyperlink>
    </w:p>
    <w:p w:rsidR="006C446D" w:rsidRDefault="006C446D" w:rsidP="006C446D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HD44780UA00, стандартная (японская) версия, которая включает символы </w:t>
      </w:r>
      <w:hyperlink r:id="rId39" w:tooltip="Катакана" w:history="1">
        <w:r>
          <w:rPr>
            <w:rStyle w:val="a3"/>
            <w:rFonts w:ascii="Arial" w:hAnsi="Arial" w:cs="Arial"/>
            <w:color w:val="3366CC"/>
          </w:rPr>
          <w:t>катаканы</w:t>
        </w:r>
      </w:hyperlink>
      <w:r>
        <w:rPr>
          <w:rFonts w:ascii="Arial" w:hAnsi="Arial" w:cs="Arial"/>
          <w:color w:val="202122"/>
        </w:rPr>
        <w:t> и некоторые </w:t>
      </w:r>
      <w:hyperlink r:id="rId40" w:tooltip="Греческий алфавит" w:history="1">
        <w:r>
          <w:rPr>
            <w:rStyle w:val="a3"/>
            <w:rFonts w:ascii="Arial" w:hAnsi="Arial" w:cs="Arial"/>
            <w:color w:val="3366CC"/>
          </w:rPr>
          <w:t>греческие буквы</w:t>
        </w:r>
      </w:hyperlink>
      <w:r>
        <w:rPr>
          <w:rFonts w:ascii="Arial" w:hAnsi="Arial" w:cs="Arial"/>
          <w:color w:val="202122"/>
        </w:rPr>
        <w:t> и </w:t>
      </w:r>
      <w:hyperlink r:id="rId41" w:tooltip="Математический символ" w:history="1">
        <w:r>
          <w:rPr>
            <w:rStyle w:val="a3"/>
            <w:rFonts w:ascii="Arial" w:hAnsi="Arial" w:cs="Arial"/>
            <w:color w:val="3366CC"/>
          </w:rPr>
          <w:t>математические символы</w:t>
        </w:r>
      </w:hyperlink>
    </w:p>
    <w:p w:rsidR="006C446D" w:rsidRDefault="006C446D" w:rsidP="006C446D">
      <w:pPr>
        <w:numPr>
          <w:ilvl w:val="0"/>
          <w:numId w:val="1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HD44780UA02, европейская версия, включающая полный набор греческих, </w:t>
      </w:r>
      <w:hyperlink r:id="rId42" w:tooltip="Кириллица" w:history="1">
        <w:r>
          <w:rPr>
            <w:rStyle w:val="a3"/>
            <w:rFonts w:ascii="Arial" w:hAnsi="Arial" w:cs="Arial"/>
            <w:color w:val="3366CC"/>
          </w:rPr>
          <w:t>кириллических</w:t>
        </w:r>
      </w:hyperlink>
      <w:r>
        <w:rPr>
          <w:rFonts w:ascii="Arial" w:hAnsi="Arial" w:cs="Arial"/>
          <w:color w:val="202122"/>
        </w:rPr>
        <w:t> и </w:t>
      </w:r>
      <w:hyperlink r:id="rId43" w:tooltip="Западноевропейский" w:history="1">
        <w:r>
          <w:rPr>
            <w:rStyle w:val="a3"/>
            <w:rFonts w:ascii="Arial" w:hAnsi="Arial" w:cs="Arial"/>
            <w:color w:val="3366CC"/>
          </w:rPr>
          <w:t>западноевропейских</w:t>
        </w:r>
      </w:hyperlink>
      <w:r>
        <w:rPr>
          <w:rFonts w:ascii="Arial" w:hAnsi="Arial" w:cs="Arial"/>
          <w:color w:val="202122"/>
        </w:rPr>
        <w:t> символов (с </w:t>
      </w:r>
      <w:hyperlink r:id="rId44" w:tooltip="Диакритический знак" w:history="1">
        <w:r>
          <w:rPr>
            <w:rStyle w:val="a3"/>
            <w:rFonts w:ascii="Arial" w:hAnsi="Arial" w:cs="Arial"/>
            <w:color w:val="3366CC"/>
          </w:rPr>
          <w:t>диакритическими знаками</w:t>
        </w:r>
      </w:hyperlink>
      <w:r>
        <w:rPr>
          <w:rFonts w:ascii="Arial" w:hAnsi="Arial" w:cs="Arial"/>
          <w:color w:val="202122"/>
        </w:rPr>
        <w:t>)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7-разрядное подмножество </w:t>
      </w:r>
      <w:hyperlink r:id="rId45" w:tooltip="ASCII" w:history="1">
        <w:r>
          <w:rPr>
            <w:rStyle w:val="a3"/>
            <w:rFonts w:ascii="Arial" w:hAnsi="Arial" w:cs="Arial"/>
            <w:color w:val="3366CC"/>
          </w:rPr>
          <w:t>ASCII</w:t>
        </w:r>
      </w:hyperlink>
      <w:r>
        <w:rPr>
          <w:rFonts w:ascii="Arial" w:hAnsi="Arial" w:cs="Arial"/>
          <w:color w:val="202122"/>
        </w:rPr>
        <w:t> для японской версии является нестандартным: оно содержит символ </w:t>
      </w:r>
      <w:hyperlink r:id="rId46" w:tooltip="Знак йены" w:history="1">
        <w:r>
          <w:rPr>
            <w:rStyle w:val="a3"/>
            <w:rFonts w:ascii="Arial" w:hAnsi="Arial" w:cs="Arial"/>
            <w:color w:val="3366CC"/>
          </w:rPr>
          <w:t>иены</w:t>
        </w:r>
      </w:hyperlink>
      <w:r>
        <w:rPr>
          <w:rFonts w:ascii="Arial" w:hAnsi="Arial" w:cs="Arial"/>
          <w:color w:val="202122"/>
        </w:rPr>
        <w:t> там, где обычно находится символ </w:t>
      </w:r>
      <w:hyperlink r:id="rId47" w:tooltip="Обратная косая черта" w:history="1">
        <w:r>
          <w:rPr>
            <w:rStyle w:val="a3"/>
            <w:rFonts w:ascii="Arial" w:hAnsi="Arial" w:cs="Arial"/>
            <w:color w:val="3366CC"/>
          </w:rPr>
          <w:t>обратной косой черты</w:t>
        </w:r>
      </w:hyperlink>
      <w:r>
        <w:rPr>
          <w:rFonts w:ascii="Arial" w:hAnsi="Arial" w:cs="Arial"/>
          <w:color w:val="202122"/>
        </w:rPr>
        <w:t>, а также символы </w:t>
      </w:r>
      <w:hyperlink r:id="rId48" w:tooltip="Стрелка (символ)" w:history="1">
        <w:r>
          <w:rPr>
            <w:rStyle w:val="a3"/>
            <w:rFonts w:ascii="Arial" w:hAnsi="Arial" w:cs="Arial"/>
            <w:color w:val="3366CC"/>
          </w:rPr>
          <w:t>стрелок</w:t>
        </w:r>
      </w:hyperlink>
      <w:r>
        <w:rPr>
          <w:rFonts w:ascii="Arial" w:hAnsi="Arial" w:cs="Arial"/>
          <w:color w:val="202122"/>
        </w:rPr>
        <w:t> влево и вправо вместо </w:t>
      </w:r>
      <w:hyperlink r:id="rId49" w:tooltip="Тильда" w:history="1">
        <w:r>
          <w:rPr>
            <w:rStyle w:val="a3"/>
            <w:rFonts w:ascii="Arial" w:hAnsi="Arial" w:cs="Arial"/>
            <w:color w:val="3366CC"/>
          </w:rPr>
          <w:t>тильды</w:t>
        </w:r>
      </w:hyperlink>
      <w:r>
        <w:rPr>
          <w:rFonts w:ascii="Arial" w:hAnsi="Arial" w:cs="Arial"/>
          <w:color w:val="202122"/>
        </w:rPr>
        <w:t> и </w:t>
      </w:r>
      <w:hyperlink r:id="rId50" w:tooltip="Характер затирания" w:history="1">
        <w:r>
          <w:rPr>
            <w:rStyle w:val="a3"/>
            <w:rFonts w:ascii="Arial" w:hAnsi="Arial" w:cs="Arial"/>
            <w:color w:val="3366CC"/>
          </w:rPr>
          <w:t>символа растирания</w:t>
        </w:r>
      </w:hyperlink>
      <w:r>
        <w:rPr>
          <w:rFonts w:ascii="Arial" w:hAnsi="Arial" w:cs="Arial"/>
          <w:color w:val="202122"/>
        </w:rPr>
        <w:t>.</w:t>
      </w:r>
    </w:p>
    <w:p w:rsidR="006C446D" w:rsidRDefault="006C446D" w:rsidP="006C446D">
      <w:pPr>
        <w:pStyle w:val="a5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Ограниченное количество пользовательских символов может быть запрограммировано в устройстве в виде </w:t>
      </w:r>
      <w:hyperlink r:id="rId51" w:tooltip="Растровое изображение" w:history="1">
        <w:r>
          <w:rPr>
            <w:rStyle w:val="a3"/>
            <w:rFonts w:ascii="Arial" w:hAnsi="Arial" w:cs="Arial"/>
            <w:color w:val="3366CC"/>
          </w:rPr>
          <w:t>растрового изображения</w:t>
        </w:r>
      </w:hyperlink>
      <w:r>
        <w:rPr>
          <w:rFonts w:ascii="Arial" w:hAnsi="Arial" w:cs="Arial"/>
          <w:color w:val="202122"/>
        </w:rPr>
        <w:t> с помощью специальных команд. Эти символы должны записываться в устройство при каждом его включении, поскольку они хранятся в </w:t>
      </w:r>
      <w:hyperlink r:id="rId52" w:tooltip="Энергозависимая память" w:history="1">
        <w:r>
          <w:rPr>
            <w:rStyle w:val="a3"/>
            <w:rFonts w:ascii="Arial" w:hAnsi="Arial" w:cs="Arial"/>
            <w:color w:val="3366CC"/>
          </w:rPr>
          <w:t>энергозависимой памяти</w:t>
        </w:r>
      </w:hyperlink>
      <w:r>
        <w:rPr>
          <w:rFonts w:ascii="Arial" w:hAnsi="Arial" w:cs="Arial"/>
          <w:color w:val="202122"/>
        </w:rPr>
        <w:t>.</w:t>
      </w:r>
    </w:p>
    <w:p w:rsidR="00BB7EF0" w:rsidRPr="006C446D" w:rsidRDefault="00BB7EF0" w:rsidP="006C446D"/>
    <w:sectPr w:rsidR="00BB7EF0" w:rsidRPr="006C446D" w:rsidSect="005058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egoeUI-Light">
    <w:altName w:val="Segoe UI"/>
    <w:panose1 w:val="00000000000000000000"/>
    <w:charset w:val="00"/>
    <w:family w:val="roman"/>
    <w:notTrueType/>
    <w:pitch w:val="default"/>
  </w:font>
  <w:font w:name="SegoeUI-Bold">
    <w:altName w:val="Segoe UI"/>
    <w:panose1 w:val="00000000000000000000"/>
    <w:charset w:val="00"/>
    <w:family w:val="roman"/>
    <w:notTrueType/>
    <w:pitch w:val="default"/>
  </w:font>
  <w:font w:name="SegoeUI">
    <w:altName w:val="Segoe UI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90FD6"/>
    <w:multiLevelType w:val="multilevel"/>
    <w:tmpl w:val="8C1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5AE6"/>
    <w:multiLevelType w:val="multilevel"/>
    <w:tmpl w:val="0166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0B25"/>
    <w:multiLevelType w:val="multilevel"/>
    <w:tmpl w:val="6444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72762"/>
    <w:multiLevelType w:val="multilevel"/>
    <w:tmpl w:val="4A00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978B1"/>
    <w:multiLevelType w:val="multilevel"/>
    <w:tmpl w:val="EAAE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33A76"/>
    <w:multiLevelType w:val="multilevel"/>
    <w:tmpl w:val="0FC0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A12BB"/>
    <w:multiLevelType w:val="multilevel"/>
    <w:tmpl w:val="AAE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74DC1"/>
    <w:multiLevelType w:val="multilevel"/>
    <w:tmpl w:val="5AB4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A0218"/>
    <w:multiLevelType w:val="multilevel"/>
    <w:tmpl w:val="1EF8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71862"/>
    <w:multiLevelType w:val="multilevel"/>
    <w:tmpl w:val="3528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E687D"/>
    <w:multiLevelType w:val="multilevel"/>
    <w:tmpl w:val="B07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146D9"/>
    <w:multiLevelType w:val="multilevel"/>
    <w:tmpl w:val="760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9"/>
  </w:num>
  <w:num w:numId="5">
    <w:abstractNumId w:val="10"/>
  </w:num>
  <w:num w:numId="6">
    <w:abstractNumId w:val="8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51F"/>
    <w:rsid w:val="00022949"/>
    <w:rsid w:val="0008651F"/>
    <w:rsid w:val="001E6D6D"/>
    <w:rsid w:val="00282F9D"/>
    <w:rsid w:val="004C0A61"/>
    <w:rsid w:val="0050583D"/>
    <w:rsid w:val="006C446D"/>
    <w:rsid w:val="0076452F"/>
    <w:rsid w:val="007C48C6"/>
    <w:rsid w:val="008B3EC0"/>
    <w:rsid w:val="008C0623"/>
    <w:rsid w:val="00990796"/>
    <w:rsid w:val="00B33B15"/>
    <w:rsid w:val="00BB7EF0"/>
    <w:rsid w:val="00D51936"/>
    <w:rsid w:val="00DF685E"/>
    <w:rsid w:val="00E71F92"/>
    <w:rsid w:val="00ED2ECD"/>
    <w:rsid w:val="00EF5A2F"/>
    <w:rsid w:val="00F15FD4"/>
    <w:rsid w:val="00F4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94D6A"/>
  <w15:docId w15:val="{5D3F0FAD-EA21-4357-8224-57E57868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0583D"/>
  </w:style>
  <w:style w:type="paragraph" w:styleId="1">
    <w:name w:val="heading 1"/>
    <w:basedOn w:val="a"/>
    <w:link w:val="10"/>
    <w:uiPriority w:val="9"/>
    <w:qFormat/>
    <w:rsid w:val="00282F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C44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C44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C44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F9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greespec">
    <w:name w:val="agree_spec"/>
    <w:basedOn w:val="a0"/>
    <w:rsid w:val="008C0623"/>
  </w:style>
  <w:style w:type="character" w:customStyle="1" w:styleId="fontstyle01">
    <w:name w:val="fontstyle01"/>
    <w:basedOn w:val="a0"/>
    <w:rsid w:val="004C0A61"/>
    <w:rPr>
      <w:rFonts w:ascii="SegoeUI-Light" w:hAnsi="SegoeUI-Light" w:hint="default"/>
      <w:b w:val="0"/>
      <w:bCs w:val="0"/>
      <w:i w:val="0"/>
      <w:iCs w:val="0"/>
      <w:color w:val="373A3C"/>
      <w:sz w:val="14"/>
      <w:szCs w:val="14"/>
    </w:rPr>
  </w:style>
  <w:style w:type="character" w:customStyle="1" w:styleId="fontstyle21">
    <w:name w:val="fontstyle21"/>
    <w:basedOn w:val="a0"/>
    <w:rsid w:val="004C0A61"/>
    <w:rPr>
      <w:rFonts w:ascii="SegoeUI-Bold" w:hAnsi="SegoeUI-Bold" w:hint="default"/>
      <w:b/>
      <w:bCs/>
      <w:i w:val="0"/>
      <w:iCs w:val="0"/>
      <w:color w:val="373A3C"/>
      <w:sz w:val="20"/>
      <w:szCs w:val="20"/>
    </w:rPr>
  </w:style>
  <w:style w:type="character" w:customStyle="1" w:styleId="fontstyle31">
    <w:name w:val="fontstyle31"/>
    <w:basedOn w:val="a0"/>
    <w:rsid w:val="004C0A61"/>
    <w:rPr>
      <w:rFonts w:ascii="SegoeUI" w:hAnsi="SegoeUI" w:hint="default"/>
      <w:b w:val="0"/>
      <w:bCs w:val="0"/>
      <w:i w:val="0"/>
      <w:iCs w:val="0"/>
      <w:color w:val="12262C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6C446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C446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6C446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a"/>
    <w:rsid w:val="006C4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ector-toc-list-item">
    <w:name w:val="vector-toc-list-item"/>
    <w:basedOn w:val="a"/>
    <w:rsid w:val="006C4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6C446D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6C446D"/>
    <w:rPr>
      <w:color w:val="800080"/>
      <w:u w:val="single"/>
    </w:rPr>
  </w:style>
  <w:style w:type="character" w:customStyle="1" w:styleId="vector-icon">
    <w:name w:val="vector-icon"/>
    <w:basedOn w:val="a0"/>
    <w:rsid w:val="006C446D"/>
  </w:style>
  <w:style w:type="character" w:customStyle="1" w:styleId="mw-page-title-main">
    <w:name w:val="mw-page-title-main"/>
    <w:basedOn w:val="a0"/>
    <w:rsid w:val="006C446D"/>
  </w:style>
  <w:style w:type="character" w:customStyle="1" w:styleId="vector-dropdown-label-text">
    <w:name w:val="vector-dropdown-label-text"/>
    <w:basedOn w:val="a0"/>
    <w:rsid w:val="006C446D"/>
  </w:style>
  <w:style w:type="paragraph" w:customStyle="1" w:styleId="selected">
    <w:name w:val="selected"/>
    <w:basedOn w:val="a"/>
    <w:rsid w:val="006C4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ector-tab-noicon">
    <w:name w:val="vector-tab-noicon"/>
    <w:basedOn w:val="a"/>
    <w:rsid w:val="006C4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w-list-item">
    <w:name w:val="mw-list-item"/>
    <w:basedOn w:val="a"/>
    <w:rsid w:val="006C4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b-otherproject-link">
    <w:name w:val="wb-otherproject-link"/>
    <w:basedOn w:val="a"/>
    <w:rsid w:val="006C4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6C4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0"/>
    <w:rsid w:val="006C446D"/>
  </w:style>
  <w:style w:type="character" w:customStyle="1" w:styleId="mw-editsection">
    <w:name w:val="mw-editsection"/>
    <w:basedOn w:val="a0"/>
    <w:rsid w:val="006C446D"/>
  </w:style>
  <w:style w:type="character" w:customStyle="1" w:styleId="mw-editsection-bracket">
    <w:name w:val="mw-editsection-bracket"/>
    <w:basedOn w:val="a0"/>
    <w:rsid w:val="006C4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2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0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7758">
              <w:marLeft w:val="-3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4434">
                  <w:marLeft w:val="0"/>
                  <w:marRight w:val="0"/>
                  <w:marTop w:val="4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9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41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16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6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53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15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99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7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50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7374">
              <w:marLeft w:val="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9836">
                  <w:marLeft w:val="0"/>
                  <w:marRight w:val="0"/>
                  <w:marTop w:val="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50507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6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6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44512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0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8910042">
                          <w:marLeft w:val="12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" w:color="A2A9B1"/>
                                <w:left w:val="single" w:sz="6" w:space="0" w:color="A2A9B1"/>
                                <w:bottom w:val="single" w:sz="6" w:space="3" w:color="A2A9B1"/>
                                <w:right w:val="single" w:sz="6" w:space="0" w:color="A2A9B1"/>
                              </w:divBdr>
                              <w:divsChild>
                                <w:div w:id="78951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0" w:color="EAECF0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2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4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0" w:color="EAECF0"/>
                                            <w:right w:val="none" w:sz="0" w:space="0" w:color="auto"/>
                                          </w:divBdr>
                                          <w:divsChild>
                                            <w:div w:id="6059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65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0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5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1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942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71166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5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0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ranslated.turbopages.org/proxy_u/en-ru.ru.1b67f5c3-6572c6ff-fbc62dc4-74722d776562/https/en.wikipedia.org/wiki/File:HD44780U_Block_diagram.png" TargetMode="External"/><Relationship Id="rId18" Type="http://schemas.openxmlformats.org/officeDocument/2006/relationships/hyperlink" Target="https://translated.turbopages.org/proxy_u/en-ru.ru.1b67f5c3-6572c6ff-fbc62dc4-74722d776562/https/en.wikipedia.org/wiki/Router_(computing)" TargetMode="External"/><Relationship Id="rId26" Type="http://schemas.openxmlformats.org/officeDocument/2006/relationships/hyperlink" Target="https://translated.turbopages.org/proxy_u/en-ru.ru.1b67f5c3-6572c6ff-fbc62dc4-74722d776562/https/en.wikipedia.org/wiki/Pin_header" TargetMode="External"/><Relationship Id="rId39" Type="http://schemas.openxmlformats.org/officeDocument/2006/relationships/hyperlink" Target="https://translated.turbopages.org/proxy_u/en-ru.ru.1b67f5c3-6572c6ff-fbc62dc4-74722d776562/https/en.wikipedia.org/wiki/Katakana" TargetMode="External"/><Relationship Id="rId21" Type="http://schemas.openxmlformats.org/officeDocument/2006/relationships/hyperlink" Target="https://translated.turbopages.org/proxy_u/en-ru.ru.1b67f5c3-6572c6ff-fbc62dc4-74722d776562/https/en.wikipedia.org/wiki/Light-emitting_diode" TargetMode="External"/><Relationship Id="rId34" Type="http://schemas.openxmlformats.org/officeDocument/2006/relationships/hyperlink" Target="https://translated.turbopages.org/proxy_u/en-ru.ru.1b67f5c3-6572c6ff-fbc62dc4-74722d776562/https/en.wikipedia.org/wiki/Hitachi_HD44780_LCD_controller" TargetMode="External"/><Relationship Id="rId42" Type="http://schemas.openxmlformats.org/officeDocument/2006/relationships/hyperlink" Target="https://translated.turbopages.org/proxy_u/en-ru.ru.1b67f5c3-6572c6ff-fbc62dc4-74722d776562/https/en.wikipedia.org/wiki/Cyrillic" TargetMode="External"/><Relationship Id="rId47" Type="http://schemas.openxmlformats.org/officeDocument/2006/relationships/hyperlink" Target="https://translated.turbopages.org/proxy_u/en-ru.ru.1b67f5c3-6572c6ff-fbc62dc4-74722d776562/https/en.wikipedia.org/wiki/Backslash" TargetMode="External"/><Relationship Id="rId50" Type="http://schemas.openxmlformats.org/officeDocument/2006/relationships/hyperlink" Target="https://translated.turbopages.org/proxy_u/en-ru.ru.1b67f5c3-6572c6ff-fbc62dc4-74722d776562/https/en.wikipedia.org/wiki/Rubout_character" TargetMode="Externa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hyperlink" Target="https://translated.turbopages.org/proxy_u/en-ru.ru.1b67f5c3-6572c6ff-fbc62dc4-74722d776562/https/en.wikipedia.org/wiki/Fax_machine" TargetMode="External"/><Relationship Id="rId29" Type="http://schemas.openxmlformats.org/officeDocument/2006/relationships/image" Target="media/image4.jpeg"/><Relationship Id="rId11" Type="http://schemas.openxmlformats.org/officeDocument/2006/relationships/hyperlink" Target="https://translated.turbopages.org/proxy_u/en-ru.ru.1b67f5c3-6572c6ff-fbc62dc4-74722d776562/https/en.wikipedia.org/wiki/Hitachi_HD44780_LCD_controller" TargetMode="External"/><Relationship Id="rId24" Type="http://schemas.openxmlformats.org/officeDocument/2006/relationships/hyperlink" Target="https://translated.turbopages.org/proxy_u/en-ru.ru.1b67f5c3-6572c6ff-fbc62dc4-74722d776562/https/en.wikipedia.org/wiki/File:Drago12P_68HC12_EVB.jpg" TargetMode="External"/><Relationship Id="rId32" Type="http://schemas.openxmlformats.org/officeDocument/2006/relationships/hyperlink" Target="https://translated.turbopages.org/proxy_u/en-ru.ru.1b67f5c3-6572c6ff-fbc62dc4-74722d776562/https/en.wikipedia.org/wiki/MOSFET" TargetMode="External"/><Relationship Id="rId37" Type="http://schemas.openxmlformats.org/officeDocument/2006/relationships/image" Target="media/image5.jpeg"/><Relationship Id="rId40" Type="http://schemas.openxmlformats.org/officeDocument/2006/relationships/hyperlink" Target="https://translated.turbopages.org/proxy_u/en-ru.ru.1b67f5c3-6572c6ff-fbc62dc4-74722d776562/https/en.wikipedia.org/wiki/Greek_alphabet" TargetMode="External"/><Relationship Id="rId45" Type="http://schemas.openxmlformats.org/officeDocument/2006/relationships/hyperlink" Target="https://translated.turbopages.org/proxy_u/en-ru.ru.1b67f5c3-6572c6ff-fbc62dc4-74722d776562/https/en.wikipedia.org/wiki/ASCII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translated.turbopages.org/proxy_u/en-ru.ru.1b67f5c3-6572c6ff-fbc62dc4-74722d776562/https/en.wikipedia.org/wiki/ASCII" TargetMode="External"/><Relationship Id="rId19" Type="http://schemas.openxmlformats.org/officeDocument/2006/relationships/hyperlink" Target="https://translated.turbopages.org/proxy_u/en-ru.ru.1b67f5c3-6572c6ff-fbc62dc4-74722d776562/https/en.wikipedia.org/wiki/Object_storage_device" TargetMode="External"/><Relationship Id="rId31" Type="http://schemas.openxmlformats.org/officeDocument/2006/relationships/hyperlink" Target="https://translated.turbopages.org/proxy_u/en-ru.ru.1b67f5c3-6572c6ff-fbc62dc4-74722d776562/https/en.wikipedia.org/wiki/Nibble" TargetMode="External"/><Relationship Id="rId44" Type="http://schemas.openxmlformats.org/officeDocument/2006/relationships/hyperlink" Target="https://translated.turbopages.org/proxy_u/en-ru.ru.1b67f5c3-6572c6ff-fbc62dc4-74722d776562/https/en.wikipedia.org/wiki/Diacritic" TargetMode="External"/><Relationship Id="rId52" Type="http://schemas.openxmlformats.org/officeDocument/2006/relationships/hyperlink" Target="https://translated.turbopages.org/proxy_u/en-ru.ru.1b67f5c3-6572c6ff-fbc62dc4-74722d776562/https/en.wikipedia.org/wiki/Volatile_memor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ranslated.turbopages.org/proxy_u/en-ru.ru.1b67f5c3-6572c6ff-fbc62dc4-74722d776562/https/en.wikipedia.org/wiki/Liquid_crystal_display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translated.turbopages.org/proxy_u/en-ru.ru.1b67f5c3-6572c6ff-fbc62dc4-74722d776562/https/en.wikipedia.org/wiki/Fluorescent_lamp" TargetMode="External"/><Relationship Id="rId27" Type="http://schemas.openxmlformats.org/officeDocument/2006/relationships/hyperlink" Target="https://translated.turbopages.org/proxy_u/en-ru.ru.1b67f5c3-6572c6ff-fbc62dc4-74722d776562/https/en.wikipedia.org/wiki/Edge_connector" TargetMode="External"/><Relationship Id="rId30" Type="http://schemas.openxmlformats.org/officeDocument/2006/relationships/hyperlink" Target="https://translated.turbopages.org/proxy_u/en-ru.ru.1b67f5c3-6572c6ff-fbc62dc4-74722d776562/https/en.wikipedia.org/wiki/4-bit_computing" TargetMode="External"/><Relationship Id="rId35" Type="http://schemas.openxmlformats.org/officeDocument/2006/relationships/hyperlink" Target="https://translated.turbopages.org/proxy_u/en-ru.ru.1b67f5c3-6572c6ff-fbc62dc4-74722d776562/https/en.wikipedia.org/wiki/Hitachi_HD44780_LCD_controller" TargetMode="External"/><Relationship Id="rId43" Type="http://schemas.openxmlformats.org/officeDocument/2006/relationships/hyperlink" Target="https://translated.turbopages.org/proxy_u/en-ru.ru.1b67f5c3-6572c6ff-fbc62dc4-74722d776562/https/en.wikipedia.org/wiki/Western_European" TargetMode="External"/><Relationship Id="rId48" Type="http://schemas.openxmlformats.org/officeDocument/2006/relationships/hyperlink" Target="https://translated.turbopages.org/proxy_u/en-ru.ru.1b67f5c3-6572c6ff-fbc62dc4-74722d776562/https/en.wikipedia.org/wiki/Arrow_(symbol)" TargetMode="External"/><Relationship Id="rId8" Type="http://schemas.openxmlformats.org/officeDocument/2006/relationships/hyperlink" Target="https://translated.turbopages.org/proxy_u/en-ru.ru.1b67f5c3-6572c6ff-fbc62dc4-74722d776562/https/en.wikipedia.org/wiki/Dot_matrix" TargetMode="External"/><Relationship Id="rId51" Type="http://schemas.openxmlformats.org/officeDocument/2006/relationships/hyperlink" Target="https://translated.turbopages.org/proxy_u/en-ru.ru.1b67f5c3-6572c6ff-fbc62dc4-74722d776562/https/en.wikipedia.org/wiki/Bitmap" TargetMode="External"/><Relationship Id="rId3" Type="http://schemas.openxmlformats.org/officeDocument/2006/relationships/styles" Target="styles.xml"/><Relationship Id="rId12" Type="http://schemas.openxmlformats.org/officeDocument/2006/relationships/hyperlink" Target="https://translated.turbopages.org/proxy_u/en-ru.ru.1b67f5c3-6572c6ff-fbc62dc4-74722d776562/https/en.wikipedia.org/wiki/Hitachi_HD44780_LCD_controller" TargetMode="External"/><Relationship Id="rId17" Type="http://schemas.openxmlformats.org/officeDocument/2006/relationships/hyperlink" Target="https://translated.turbopages.org/proxy_u/en-ru.ru.1b67f5c3-6572c6ff-fbc62dc4-74722d776562/https/en.wikipedia.org/wiki/Laser_printer" TargetMode="External"/><Relationship Id="rId25" Type="http://schemas.openxmlformats.org/officeDocument/2006/relationships/image" Target="media/image3.jpeg"/><Relationship Id="rId33" Type="http://schemas.openxmlformats.org/officeDocument/2006/relationships/hyperlink" Target="https://translated.turbopages.org/proxy_u/en-ru.ru.1b67f5c3-6572c6ff-fbc62dc4-74722d776562/https/en.wikipedia.org/wiki/Hitachi_HD44780_LCD_controller" TargetMode="External"/><Relationship Id="rId38" Type="http://schemas.openxmlformats.org/officeDocument/2006/relationships/hyperlink" Target="https://translated.turbopages.org/proxy_u/en-ru.ru.1b67f5c3-6572c6ff-fbc62dc4-74722d776562/https/en.wikipedia.org/wiki/Hitachi_HD44780_LCD_controller" TargetMode="External"/><Relationship Id="rId46" Type="http://schemas.openxmlformats.org/officeDocument/2006/relationships/hyperlink" Target="https://translated.turbopages.org/proxy_u/en-ru.ru.1b67f5c3-6572c6ff-fbc62dc4-74722d776562/https/en.wikipedia.org/wiki/Yen_sign" TargetMode="External"/><Relationship Id="rId20" Type="http://schemas.openxmlformats.org/officeDocument/2006/relationships/hyperlink" Target="https://translated.turbopages.org/proxy_u/en-ru.ru.1b67f5c3-6572c6ff-fbc62dc4-74722d776562/https/en.wikipedia.org/wiki/Backlight" TargetMode="External"/><Relationship Id="rId41" Type="http://schemas.openxmlformats.org/officeDocument/2006/relationships/hyperlink" Target="https://translated.turbopages.org/proxy_u/en-ru.ru.1b67f5c3-6572c6ff-fbc62dc4-74722d776562/https/en.wikipedia.org/wiki/Mathematical_symbol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translated.turbopages.org/proxy_u/en-ru.ru.1b67f5c3-6572c6ff-fbc62dc4-74722d776562/https/en.wikipedia.org/wiki/File:HD44780.jpg" TargetMode="External"/><Relationship Id="rId15" Type="http://schemas.openxmlformats.org/officeDocument/2006/relationships/hyperlink" Target="https://translated.turbopages.org/proxy_u/en-ru.ru.1b67f5c3-6572c6ff-fbc62dc4-74722d776562/https/en.wikipedia.org/wiki/Copier" TargetMode="External"/><Relationship Id="rId23" Type="http://schemas.openxmlformats.org/officeDocument/2006/relationships/hyperlink" Target="https://translated.turbopages.org/proxy_u/en-ru.ru.1b67f5c3-6572c6ff-fbc62dc4-74722d776562/https/en.wikipedia.org/wiki/Electroluminescence" TargetMode="External"/><Relationship Id="rId28" Type="http://schemas.openxmlformats.org/officeDocument/2006/relationships/hyperlink" Target="https://translated.turbopages.org/proxy_u/en-ru.ru.1b67f5c3-6572c6ff-fbc62dc4-74722d776562/https/en.wikipedia.org/wiki/File:DTV-LCD-MOD.jpg" TargetMode="External"/><Relationship Id="rId36" Type="http://schemas.openxmlformats.org/officeDocument/2006/relationships/hyperlink" Target="https://translated.turbopages.org/proxy_u/en-ru.ru.1b67f5c3-6572c6ff-fbc62dc4-74722d776562/https/en.wikipedia.org/wiki/File:2x8_amber_HD44780_LCD_CIMG0416.JPG" TargetMode="External"/><Relationship Id="rId49" Type="http://schemas.openxmlformats.org/officeDocument/2006/relationships/hyperlink" Target="https://translated.turbopages.org/proxy_u/en-ru.ru.1b67f5c3-6572c6ff-fbc62dc4-74722d776562/https/en.wikipedia.org/wiki/Tild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52E00-7815-41FE-8F5D-4C2945D1C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3036</Words>
  <Characters>17310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User</cp:lastModifiedBy>
  <cp:revision>18</cp:revision>
  <dcterms:created xsi:type="dcterms:W3CDTF">2023-04-20T12:57:00Z</dcterms:created>
  <dcterms:modified xsi:type="dcterms:W3CDTF">2023-12-08T07:46:00Z</dcterms:modified>
</cp:coreProperties>
</file>