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D911A" w14:textId="53ADC3C0" w:rsidR="00FB2B70" w:rsidRPr="00A30814" w:rsidRDefault="00FB2B70" w:rsidP="00FB2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6B847546" w14:textId="77777777" w:rsidR="00FB2B70" w:rsidRPr="00A30814" w:rsidRDefault="00FB2B70" w:rsidP="00FB2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93EEAC" w14:textId="77777777" w:rsidR="00FB2B70" w:rsidRPr="00A30814" w:rsidRDefault="00FB2B70" w:rsidP="00FB2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381A38" w14:textId="0100CBA4" w:rsidR="00FB2B70" w:rsidRDefault="00FB2B70" w:rsidP="00FB2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90FFB0" w14:textId="77777777" w:rsidR="00FB2B70" w:rsidRDefault="00FB2B70" w:rsidP="00FB2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52B91A" w14:textId="77777777" w:rsidR="00FB2B70" w:rsidRPr="00A30814" w:rsidRDefault="00FB2B70" w:rsidP="00FB2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93DD82" w14:textId="77777777" w:rsidR="00FB2B70" w:rsidRPr="00A30814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A58D82" w14:textId="36583ED5" w:rsidR="00FB2B70" w:rsidRPr="00A30814" w:rsidRDefault="00FB2B70" w:rsidP="00FB2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«Философия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D40E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Римская и средневековая наука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2575CB63" w14:textId="77777777" w:rsidR="00FB2B70" w:rsidRDefault="00FB2B70" w:rsidP="000850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085D1F" w14:textId="77777777" w:rsidR="00FB2B70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E94507" w14:textId="77777777" w:rsidR="00FB2B70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0A046C" w14:textId="77777777" w:rsidR="00FB2B70" w:rsidRPr="00A30814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5865C5" w14:textId="51CC1C7F" w:rsidR="00FB2B70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6E1AA4" w14:textId="77777777" w:rsidR="00FB2B70" w:rsidRPr="00A30814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451BCC" w14:textId="77777777" w:rsidR="00FB2B70" w:rsidRPr="00A30814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2D4823CC" w14:textId="1B327B4F" w:rsidR="00FB2B70" w:rsidRPr="00170D32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Кириллов Г. М.</w:t>
      </w:r>
    </w:p>
    <w:p w14:paraId="565F6C73" w14:textId="77777777" w:rsidR="00FB2B70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D06BB1" w14:textId="77777777" w:rsidR="00FB2B70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C03F11" w14:textId="77777777" w:rsidR="00FB2B70" w:rsidRPr="00A30814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4039E1" w14:textId="2EA06351" w:rsidR="00FB2B70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0EDEFC" w14:textId="77777777" w:rsidR="00D40EFD" w:rsidRDefault="00D40EFD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C9764C" w14:textId="77777777" w:rsidR="00FB2B70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F94A3F" w14:textId="77777777" w:rsidR="00FB2B70" w:rsidRPr="00A30814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53C34F" w14:textId="7E931828" w:rsidR="00FB2B70" w:rsidRDefault="00FB2B70" w:rsidP="000850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1922A263" w14:textId="77777777" w:rsidR="00270400" w:rsidRPr="00270400" w:rsidRDefault="00270400" w:rsidP="00270400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1B1642"/>
          <w:spacing w:val="-5"/>
          <w:kern w:val="36"/>
          <w:sz w:val="28"/>
          <w:szCs w:val="28"/>
          <w:lang w:eastAsia="ru-RU"/>
        </w:rPr>
      </w:pPr>
      <w:r w:rsidRPr="00270400">
        <w:rPr>
          <w:rFonts w:ascii="Times New Roman" w:eastAsia="Times New Roman" w:hAnsi="Times New Roman" w:cs="Times New Roman"/>
          <w:b/>
          <w:color w:val="1B1642"/>
          <w:spacing w:val="-5"/>
          <w:kern w:val="36"/>
          <w:sz w:val="28"/>
          <w:szCs w:val="28"/>
          <w:lang w:eastAsia="ru-RU"/>
        </w:rPr>
        <w:lastRenderedPageBreak/>
        <w:t>Римская наука</w:t>
      </w:r>
    </w:p>
    <w:p w14:paraId="60BC7965" w14:textId="77777777" w:rsidR="00270400" w:rsidRPr="00270400" w:rsidRDefault="00270400" w:rsidP="0027040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Римская наука была основана на достижениях древних греков и этрусков. Римляне сделали значительные вклады в области техники, архитектуры и инженерии. Они создавали различные типы оружия, включая стенные и метательные машины, а также различные типы военных кораблей </w:t>
      </w:r>
      <w:hyperlink r:id="rId4" w:tgtFrame="_blank" w:history="1">
        <w:r w:rsidRPr="00270400">
          <w:rPr>
            <w:rFonts w:ascii="Times New Roman" w:eastAsia="Times New Roman" w:hAnsi="Times New Roman" w:cs="Times New Roman"/>
            <w:b/>
            <w:bCs/>
            <w:color w:val="333333"/>
            <w:sz w:val="28"/>
            <w:szCs w:val="28"/>
            <w:u w:val="single"/>
            <w:shd w:val="clear" w:color="auto" w:fill="D6D6D6"/>
            <w:vertAlign w:val="superscript"/>
            <w:lang w:eastAsia="ru-RU"/>
          </w:rPr>
          <w:t>5</w:t>
        </w:r>
      </w:hyperlink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3989F1D5" w14:textId="77777777" w:rsidR="00270400" w:rsidRPr="00270400" w:rsidRDefault="00270400" w:rsidP="0027040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В области математики римляне использовали традиционную систему счёта, в которой числа записывались как последовательности повторяющихся букв. Для практических вычислений применялась счётная доска (абак), которая обозначала единицы, десятки, сотни и прочие разряды чисел. Для повседневных вычислений римляне создали переносной вариант абака из бронзы, который с помощью небольших камешков позволял осуществлять не только главные арифметические действия, но и вычисления с дробями </w:t>
      </w:r>
      <w:hyperlink r:id="rId5" w:tgtFrame="_blank" w:history="1">
        <w:r w:rsidRPr="00270400">
          <w:rPr>
            <w:rFonts w:ascii="Times New Roman" w:eastAsia="Times New Roman" w:hAnsi="Times New Roman" w:cs="Times New Roman"/>
            <w:b/>
            <w:bCs/>
            <w:color w:val="333333"/>
            <w:sz w:val="28"/>
            <w:szCs w:val="28"/>
            <w:u w:val="single"/>
            <w:shd w:val="clear" w:color="auto" w:fill="D6D6D6"/>
            <w:vertAlign w:val="superscript"/>
            <w:lang w:eastAsia="ru-RU"/>
          </w:rPr>
          <w:t>6</w:t>
        </w:r>
      </w:hyperlink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7C0F3F8F" w14:textId="77777777" w:rsidR="00270400" w:rsidRPr="00270400" w:rsidRDefault="00270400" w:rsidP="0027040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В области архитектуры римляне достигли значительных успехов. Они использовали сложные конструкторские решения и высокий художественный вкус, создавая здания с арками, колоннами, различными видами покрытий и перекрытий. Римская архитектура отличалась строгим силуэтом, римляне более интересовали контур здания, чем декор </w:t>
      </w:r>
      <w:hyperlink r:id="rId6" w:tgtFrame="_blank" w:history="1">
        <w:r w:rsidRPr="00270400">
          <w:rPr>
            <w:rFonts w:ascii="Times New Roman" w:eastAsia="Times New Roman" w:hAnsi="Times New Roman" w:cs="Times New Roman"/>
            <w:b/>
            <w:bCs/>
            <w:color w:val="333333"/>
            <w:sz w:val="28"/>
            <w:szCs w:val="28"/>
            <w:u w:val="single"/>
            <w:shd w:val="clear" w:color="auto" w:fill="D6D6D6"/>
            <w:vertAlign w:val="superscript"/>
            <w:lang w:eastAsia="ru-RU"/>
          </w:rPr>
          <w:t>4</w:t>
        </w:r>
      </w:hyperlink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70064037" w14:textId="77777777" w:rsidR="00270400" w:rsidRPr="00270400" w:rsidRDefault="00270400" w:rsidP="0027040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 xml:space="preserve">В области военной техники римляне создавали сложное оружие, включая метательные (катапульты, баллисты, онагры, </w:t>
      </w:r>
      <w:proofErr w:type="spellStart"/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полиболы</w:t>
      </w:r>
      <w:proofErr w:type="spellEnd"/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 xml:space="preserve"> и скорпионы) и осадные (тараны, самбуки, </w:t>
      </w:r>
      <w:proofErr w:type="spellStart"/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толленоны</w:t>
      </w:r>
      <w:proofErr w:type="spellEnd"/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) машины </w:t>
      </w:r>
      <w:hyperlink r:id="rId7" w:tgtFrame="_blank" w:history="1">
        <w:r w:rsidRPr="00270400">
          <w:rPr>
            <w:rFonts w:ascii="Times New Roman" w:eastAsia="Times New Roman" w:hAnsi="Times New Roman" w:cs="Times New Roman"/>
            <w:b/>
            <w:bCs/>
            <w:color w:val="333333"/>
            <w:sz w:val="28"/>
            <w:szCs w:val="28"/>
            <w:u w:val="single"/>
            <w:shd w:val="clear" w:color="auto" w:fill="D6D6D6"/>
            <w:vertAlign w:val="superscript"/>
            <w:lang w:eastAsia="ru-RU"/>
          </w:rPr>
          <w:t>5</w:t>
        </w:r>
      </w:hyperlink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3ADA7425" w14:textId="77777777" w:rsidR="00270400" w:rsidRPr="00270400" w:rsidRDefault="00270400" w:rsidP="0027040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 xml:space="preserve">В области медицины римская наука достигла значительных успехов. Среди выдающихся медиков Древнего Рима можно отметить: </w:t>
      </w:r>
      <w:proofErr w:type="spellStart"/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Диоскорида</w:t>
      </w:r>
      <w:proofErr w:type="spellEnd"/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 xml:space="preserve"> — фармаколога и одного из основателей ботаники, </w:t>
      </w:r>
      <w:proofErr w:type="spellStart"/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Сорана</w:t>
      </w:r>
      <w:proofErr w:type="spellEnd"/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 xml:space="preserve"> Эфесского — акушера и педиатра, Клавдия Галена — выдающегося анатома, раскрывшего функции нервов и головного мозга </w:t>
      </w:r>
      <w:hyperlink r:id="rId8" w:tgtFrame="_blank" w:history="1">
        <w:r w:rsidRPr="00270400">
          <w:rPr>
            <w:rFonts w:ascii="Times New Roman" w:eastAsia="Times New Roman" w:hAnsi="Times New Roman" w:cs="Times New Roman"/>
            <w:b/>
            <w:bCs/>
            <w:color w:val="333333"/>
            <w:sz w:val="28"/>
            <w:szCs w:val="28"/>
            <w:u w:val="single"/>
            <w:shd w:val="clear" w:color="auto" w:fill="D6D6D6"/>
            <w:vertAlign w:val="superscript"/>
            <w:lang w:eastAsia="ru-RU"/>
          </w:rPr>
          <w:t>6</w:t>
        </w:r>
      </w:hyperlink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69A67426" w14:textId="77777777" w:rsidR="00270400" w:rsidRPr="00270400" w:rsidRDefault="00270400" w:rsidP="0027040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В области технологий римляне были первыми, кто собрал все элементы, необходимые для гораздо более позднего парового двигателя </w:t>
      </w:r>
      <w:hyperlink r:id="rId9" w:tgtFrame="_blank" w:history="1">
        <w:r w:rsidRPr="00270400">
          <w:rPr>
            <w:rFonts w:ascii="Times New Roman" w:eastAsia="Times New Roman" w:hAnsi="Times New Roman" w:cs="Times New Roman"/>
            <w:b/>
            <w:bCs/>
            <w:color w:val="333333"/>
            <w:sz w:val="28"/>
            <w:szCs w:val="28"/>
            <w:u w:val="single"/>
            <w:shd w:val="clear" w:color="auto" w:fill="D6D6D6"/>
            <w:vertAlign w:val="superscript"/>
            <w:lang w:eastAsia="ru-RU"/>
          </w:rPr>
          <w:t>10</w:t>
        </w:r>
      </w:hyperlink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31C2C54D" w14:textId="77777777" w:rsidR="00270400" w:rsidRPr="00270400" w:rsidRDefault="00270400" w:rsidP="0027040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270400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В целом, римская наука сыграла важную роль в формировании научного мышления и технологий, которые мы используем сегодня.</w:t>
      </w:r>
    </w:p>
    <w:p w14:paraId="1A4CC5CC" w14:textId="77777777" w:rsidR="00270400" w:rsidRPr="00270400" w:rsidRDefault="00270400" w:rsidP="00270400">
      <w:pPr>
        <w:pStyle w:val="1"/>
        <w:shd w:val="clear" w:color="auto" w:fill="FFFFFF"/>
        <w:spacing w:before="0" w:beforeAutospacing="0"/>
        <w:rPr>
          <w:bCs w:val="0"/>
          <w:color w:val="1B1642"/>
          <w:spacing w:val="-5"/>
          <w:sz w:val="28"/>
          <w:szCs w:val="28"/>
        </w:rPr>
      </w:pPr>
      <w:bookmarkStart w:id="0" w:name="_GoBack"/>
      <w:r w:rsidRPr="00270400">
        <w:rPr>
          <w:bCs w:val="0"/>
          <w:color w:val="1B1642"/>
          <w:spacing w:val="-5"/>
          <w:sz w:val="28"/>
          <w:szCs w:val="28"/>
        </w:rPr>
        <w:t>Средневековая наука</w:t>
      </w:r>
    </w:p>
    <w:bookmarkEnd w:id="0"/>
    <w:p w14:paraId="0E4CE952" w14:textId="77777777" w:rsidR="00270400" w:rsidRPr="00270400" w:rsidRDefault="00270400" w:rsidP="00270400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270400">
        <w:rPr>
          <w:color w:val="1B1642"/>
          <w:sz w:val="28"/>
          <w:szCs w:val="28"/>
        </w:rPr>
        <w:t>Средневековая наука была значительно различной по своему характеру и развитию, чем наука античности или современная наука. Она была тесно связана с религией и теологией, а также с практическими потребностями общества.</w:t>
      </w:r>
    </w:p>
    <w:p w14:paraId="379FA9D5" w14:textId="77777777" w:rsidR="00270400" w:rsidRPr="00270400" w:rsidRDefault="00270400" w:rsidP="00270400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270400">
        <w:rPr>
          <w:color w:val="1B1642"/>
          <w:sz w:val="28"/>
          <w:szCs w:val="28"/>
        </w:rPr>
        <w:t xml:space="preserve">В 1437 году Улугбек, выдающийся ученый и астроном, определил длину астрономического года как 365 дней, 6 часов, 10 минут, 8 секунд (с погрешностью + 58 секунд). Однако его научная и просветительская деятельность вызвала недовольство мусульманского духовенства и </w:t>
      </w:r>
      <w:r w:rsidRPr="00270400">
        <w:rPr>
          <w:color w:val="1B1642"/>
          <w:sz w:val="28"/>
          <w:szCs w:val="28"/>
        </w:rPr>
        <w:lastRenderedPageBreak/>
        <w:t>реакционных феодалов, которые обвиняли его в ереси и организовали против него заговор. Улугбек был убит, а его обсерватория разрушена </w:t>
      </w:r>
      <w:hyperlink r:id="rId10" w:tgtFrame="_blank" w:history="1">
        <w:r w:rsidRPr="00270400">
          <w:rPr>
            <w:rStyle w:val="a5"/>
            <w:b/>
            <w:bCs/>
            <w:color w:val="333333"/>
            <w:sz w:val="28"/>
            <w:szCs w:val="28"/>
            <w:shd w:val="clear" w:color="auto" w:fill="D6D6D6"/>
            <w:vertAlign w:val="superscript"/>
          </w:rPr>
          <w:t>2</w:t>
        </w:r>
      </w:hyperlink>
      <w:r w:rsidRPr="00270400">
        <w:rPr>
          <w:color w:val="1B1642"/>
          <w:sz w:val="28"/>
          <w:szCs w:val="28"/>
        </w:rPr>
        <w:t>.</w:t>
      </w:r>
    </w:p>
    <w:p w14:paraId="03432F51" w14:textId="77777777" w:rsidR="00270400" w:rsidRPr="00270400" w:rsidRDefault="00270400" w:rsidP="00270400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270400">
        <w:rPr>
          <w:color w:val="1B1642"/>
          <w:sz w:val="28"/>
          <w:szCs w:val="28"/>
        </w:rPr>
        <w:t>В средневековой науке преобладали арабские ученые, которые занимали ведущее положение почти во всех областях научного исследования – астрономии, математике, медицине и оптике. Они в техническом и научном отношении превосходили Запад на протяжении более чем шести веков. Однако почему арабская наука не стала источником современной науки, а научная революция произошла в XVI–XVII веках в Европе, а не в арабо-исламском мире, остается предметом дискуссий </w:t>
      </w:r>
      <w:hyperlink r:id="rId11" w:tgtFrame="_blank" w:history="1">
        <w:r w:rsidRPr="00270400">
          <w:rPr>
            <w:rStyle w:val="a5"/>
            <w:b/>
            <w:bCs/>
            <w:color w:val="333333"/>
            <w:sz w:val="28"/>
            <w:szCs w:val="28"/>
            <w:shd w:val="clear" w:color="auto" w:fill="D6D6D6"/>
            <w:vertAlign w:val="superscript"/>
          </w:rPr>
          <w:t>2</w:t>
        </w:r>
      </w:hyperlink>
      <w:r w:rsidRPr="00270400">
        <w:rPr>
          <w:color w:val="1B1642"/>
          <w:sz w:val="28"/>
          <w:szCs w:val="28"/>
        </w:rPr>
        <w:t>.</w:t>
      </w:r>
    </w:p>
    <w:p w14:paraId="437AEF39" w14:textId="77777777" w:rsidR="00270400" w:rsidRPr="00270400" w:rsidRDefault="00270400" w:rsidP="00270400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270400">
        <w:rPr>
          <w:color w:val="1B1642"/>
          <w:sz w:val="28"/>
          <w:szCs w:val="28"/>
        </w:rPr>
        <w:t xml:space="preserve">В средневековых университетах складывалась своя специализация. В Болонье обучались юристы, в Саламанке, Монпелье, </w:t>
      </w:r>
      <w:proofErr w:type="spellStart"/>
      <w:r w:rsidRPr="00270400">
        <w:rPr>
          <w:color w:val="1B1642"/>
          <w:sz w:val="28"/>
          <w:szCs w:val="28"/>
        </w:rPr>
        <w:t>Солерно</w:t>
      </w:r>
      <w:proofErr w:type="spellEnd"/>
      <w:r w:rsidRPr="00270400">
        <w:rPr>
          <w:color w:val="1B1642"/>
          <w:sz w:val="28"/>
          <w:szCs w:val="28"/>
        </w:rPr>
        <w:t xml:space="preserve"> – медики. Начинался процесс формирования и систематического изучения гуманитарных и естественных наук. При этом все науки были еще долгое время подчинены теологии </w:t>
      </w:r>
      <w:hyperlink r:id="rId12" w:tgtFrame="_blank" w:history="1">
        <w:r w:rsidRPr="00270400">
          <w:rPr>
            <w:rStyle w:val="a5"/>
            <w:b/>
            <w:bCs/>
            <w:color w:val="333333"/>
            <w:sz w:val="28"/>
            <w:szCs w:val="28"/>
            <w:shd w:val="clear" w:color="auto" w:fill="D6D6D6"/>
            <w:vertAlign w:val="superscript"/>
          </w:rPr>
          <w:t>2</w:t>
        </w:r>
      </w:hyperlink>
      <w:r w:rsidRPr="00270400">
        <w:rPr>
          <w:color w:val="1B1642"/>
          <w:sz w:val="28"/>
          <w:szCs w:val="28"/>
        </w:rPr>
        <w:t>.</w:t>
      </w:r>
    </w:p>
    <w:p w14:paraId="5E382B69" w14:textId="77777777" w:rsidR="00270400" w:rsidRPr="00270400" w:rsidRDefault="00270400" w:rsidP="00270400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270400">
        <w:rPr>
          <w:color w:val="1B1642"/>
          <w:sz w:val="28"/>
          <w:szCs w:val="28"/>
        </w:rPr>
        <w:t>Техника в Средние века также долгое время считалась лишь вспомогательным средством для имитации других явлений. Однако с развитием бюргерских городов в 12-13 вв. постепенно происходит поворот к осознанию самоценности техники. Самым важным по культурным следствиям приспособлением, значимость которого осознало Средневековье, стало колесо и вообще принцип механического вращательного движения. В позднее Средневековье начинают широко использоваться водяные и ветряные мельницы. Появление механических часов в 13 в. способствовало проникновению в повседневную жизнь идеи линейного времени, все больше вытесняющего время циклическое </w:t>
      </w:r>
      <w:hyperlink r:id="rId13" w:tgtFrame="_blank" w:history="1">
        <w:r w:rsidRPr="00270400">
          <w:rPr>
            <w:rStyle w:val="a5"/>
            <w:b/>
            <w:bCs/>
            <w:color w:val="333333"/>
            <w:sz w:val="28"/>
            <w:szCs w:val="28"/>
            <w:shd w:val="clear" w:color="auto" w:fill="D6D6D6"/>
            <w:vertAlign w:val="superscript"/>
          </w:rPr>
          <w:t>2</w:t>
        </w:r>
      </w:hyperlink>
      <w:r w:rsidRPr="00270400">
        <w:rPr>
          <w:color w:val="1B1642"/>
          <w:sz w:val="28"/>
          <w:szCs w:val="28"/>
        </w:rPr>
        <w:t>.</w:t>
      </w:r>
    </w:p>
    <w:p w14:paraId="2BE6337D" w14:textId="77777777" w:rsidR="00270400" w:rsidRPr="00270400" w:rsidRDefault="00270400" w:rsidP="00270400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270400">
        <w:rPr>
          <w:color w:val="1B1642"/>
          <w:sz w:val="28"/>
          <w:szCs w:val="28"/>
        </w:rPr>
        <w:t>Важным способом существования научных знаний в Средневековье была практическая деятельность. Разнообразные сферы человеческой жизнедеятельности – ремесло, архитектура, сельское хозяйство, техника, медицина и пр. – свидетельствуют о высоком уровне познания законов природы и человека, которые не нашли своего отражения в ученых книгах </w:t>
      </w:r>
      <w:hyperlink r:id="rId14" w:tgtFrame="_blank" w:history="1">
        <w:r w:rsidRPr="00270400">
          <w:rPr>
            <w:rStyle w:val="a5"/>
            <w:b/>
            <w:bCs/>
            <w:color w:val="333333"/>
            <w:sz w:val="28"/>
            <w:szCs w:val="28"/>
            <w:shd w:val="clear" w:color="auto" w:fill="D6D6D6"/>
            <w:vertAlign w:val="superscript"/>
          </w:rPr>
          <w:t>3</w:t>
        </w:r>
      </w:hyperlink>
      <w:r w:rsidRPr="00270400">
        <w:rPr>
          <w:color w:val="1B1642"/>
          <w:sz w:val="28"/>
          <w:szCs w:val="28"/>
        </w:rPr>
        <w:t>.</w:t>
      </w:r>
    </w:p>
    <w:p w14:paraId="3951FBCE" w14:textId="77777777" w:rsidR="00270400" w:rsidRPr="00270400" w:rsidRDefault="00270400" w:rsidP="00270400">
      <w:pPr>
        <w:pStyle w:val="text-black"/>
        <w:shd w:val="clear" w:color="auto" w:fill="FFFFFF"/>
        <w:spacing w:before="0" w:beforeAutospacing="0"/>
        <w:rPr>
          <w:color w:val="1B1642"/>
          <w:sz w:val="28"/>
          <w:szCs w:val="28"/>
        </w:rPr>
      </w:pPr>
      <w:r w:rsidRPr="00270400">
        <w:rPr>
          <w:color w:val="1B1642"/>
          <w:sz w:val="28"/>
          <w:szCs w:val="28"/>
        </w:rPr>
        <w:t>В целом, средневековая наука была тесно связана с религией и теологией, а также с практическими потребностями общества. Она представляла собой совокупность различных областей знания, включая философию, математику, астрономию, медицину и другие, и была тесно связана с религиозными и культурными традициями того времени.</w:t>
      </w:r>
    </w:p>
    <w:p w14:paraId="53CE8533" w14:textId="078D4B1B" w:rsidR="00154E83" w:rsidRPr="00062EFC" w:rsidRDefault="00154E83" w:rsidP="00062EFC">
      <w:pPr>
        <w:ind w:left="-1134"/>
        <w:rPr>
          <w:rFonts w:ascii="Times New Roman" w:hAnsi="Times New Roman" w:cs="Times New Roman"/>
          <w:sz w:val="28"/>
          <w:szCs w:val="28"/>
        </w:rPr>
      </w:pPr>
    </w:p>
    <w:sectPr w:rsidR="00154E83" w:rsidRPr="00062EFC" w:rsidSect="00062EFC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2D"/>
    <w:rsid w:val="00062EFC"/>
    <w:rsid w:val="0008502A"/>
    <w:rsid w:val="00154E83"/>
    <w:rsid w:val="00270400"/>
    <w:rsid w:val="00354861"/>
    <w:rsid w:val="00530C5B"/>
    <w:rsid w:val="00541C9C"/>
    <w:rsid w:val="00D40EFD"/>
    <w:rsid w:val="00D8002D"/>
    <w:rsid w:val="00FB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92CA3"/>
  <w15:chartTrackingRefBased/>
  <w15:docId w15:val="{D1D3F03C-5A7E-499C-9520-4446E665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0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4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5486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4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-black">
    <w:name w:val="text-black"/>
    <w:basedOn w:val="a"/>
    <w:rsid w:val="00270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704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clowiki.org/wiki/%D0%9D%D0%B0%D1%83%D0%BA%D0%B0_%D0%B2_%D0%94%D1%80%D0%B5%D0%B2%D0%BD%D0%B5%D0%BC_%D0%A0%D0%B8%D0%BC%D0%B5" TargetMode="External"/><Relationship Id="rId13" Type="http://schemas.openxmlformats.org/officeDocument/2006/relationships/hyperlink" Target="https://magictemple.ru/nauka-v-srednie-veka-kratk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ditio.wiki/%D0%9D%D0%B0%D1%83%D0%BA%D0%B0_%D0%B2_%D0%94%D1%80%D0%B5%D0%B2%D0%BD%D0%B5%D0%BC_%D0%A0%D0%B8%D0%BC%D0%B5" TargetMode="External"/><Relationship Id="rId12" Type="http://schemas.openxmlformats.org/officeDocument/2006/relationships/hyperlink" Target="https://magictemple.ru/nauka-v-srednie-veka-kratko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reecehist.ru/drevnij/inzhenernye-dostizheniya-drevnego-rima.html" TargetMode="External"/><Relationship Id="rId11" Type="http://schemas.openxmlformats.org/officeDocument/2006/relationships/hyperlink" Target="https://magictemple.ru/nauka-v-srednie-veka-kratko/" TargetMode="External"/><Relationship Id="rId5" Type="http://schemas.openxmlformats.org/officeDocument/2006/relationships/hyperlink" Target="https://cyclowiki.org/wiki/%D0%9D%D0%B0%D1%83%D0%BA%D0%B0_%D0%B2_%D0%94%D1%80%D0%B5%D0%B2%D0%BD%D0%B5%D0%BC_%D0%A0%D0%B8%D0%BC%D0%B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gictemple.ru/nauka-v-srednie-veka-kratko/" TargetMode="External"/><Relationship Id="rId4" Type="http://schemas.openxmlformats.org/officeDocument/2006/relationships/hyperlink" Target="https://traditio.wiki/%D0%9D%D0%B0%D1%83%D0%BA%D0%B0_%D0%B2_%D0%94%D1%80%D0%B5%D0%B2%D0%BD%D0%B5%D0%BC_%D0%A0%D0%B8%D0%BC%D0%B5" TargetMode="External"/><Relationship Id="rId9" Type="http://schemas.openxmlformats.org/officeDocument/2006/relationships/hyperlink" Target="https://www.hisour.com/ru/roman-technology-39204/" TargetMode="External"/><Relationship Id="rId14" Type="http://schemas.openxmlformats.org/officeDocument/2006/relationships/hyperlink" Target="https://fil.wikireading.ru/1005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2023-09-26T15:35:00Z</cp:lastPrinted>
  <dcterms:created xsi:type="dcterms:W3CDTF">2023-09-25T20:02:00Z</dcterms:created>
  <dcterms:modified xsi:type="dcterms:W3CDTF">2023-11-28T18:25:00Z</dcterms:modified>
</cp:coreProperties>
</file>