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17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Коммуникативные качества речи.</w:t>
      </w:r>
    </w:p>
    <w:p w:rsidR="00FA24C0" w:rsidRPr="000811DA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работе: «Стили речи»</w:t>
      </w:r>
    </w:p>
    <w:p w:rsidR="00FA24C0" w:rsidRPr="0077717D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7717D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24C0" w:rsidRPr="0077717D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FA24C0" w:rsidRPr="0077717D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FA24C0" w:rsidRPr="0077717D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Захаров А. С.</w:t>
      </w:r>
    </w:p>
    <w:p w:rsidR="00FA24C0" w:rsidRPr="0077717D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Беляев Д. И.</w:t>
      </w:r>
    </w:p>
    <w:p w:rsidR="00FA24C0" w:rsidRDefault="00FA24C0" w:rsidP="00FA24C0">
      <w:pPr>
        <w:ind w:left="1235" w:right="141" w:firstLine="45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Принял</w:t>
      </w:r>
      <w:r w:rsidRPr="007771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24C0" w:rsidRPr="0077717D" w:rsidRDefault="00FA24C0" w:rsidP="00FA24C0">
      <w:pPr>
        <w:ind w:left="284" w:right="141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Ладанова О. Ю.</w:t>
      </w:r>
    </w:p>
    <w:p w:rsidR="00FA24C0" w:rsidRPr="0077717D" w:rsidRDefault="00FA24C0" w:rsidP="00FA24C0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FA24C0" w:rsidRDefault="00FA24C0" w:rsidP="00FA24C0">
      <w:pPr>
        <w:rPr>
          <w:b/>
          <w:sz w:val="28"/>
          <w:szCs w:val="28"/>
        </w:rPr>
      </w:pP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lastRenderedPageBreak/>
        <w:t>Цель работы: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Формирование способности к коммуникации в устной и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письменной формах на русском и иностранных языках для решения задач межличностного и межкультурного взаимодействия (ОК-5), в частности: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•</w:t>
      </w:r>
      <w:r w:rsidRPr="00FA24C0">
        <w:rPr>
          <w:rFonts w:ascii="Times New Roman" w:hAnsi="Times New Roman" w:cs="Times New Roman"/>
          <w:sz w:val="28"/>
        </w:rPr>
        <w:tab/>
        <w:t>реализация теоретических знаний об особенностях функциональных стилей современного русского литературного языка;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•</w:t>
      </w:r>
      <w:r w:rsidRPr="00FA24C0">
        <w:rPr>
          <w:rFonts w:ascii="Times New Roman" w:hAnsi="Times New Roman" w:cs="Times New Roman"/>
          <w:sz w:val="28"/>
        </w:rPr>
        <w:tab/>
        <w:t>реализация теоретических знаний о коммуникативных качествах речи;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•</w:t>
      </w:r>
      <w:r w:rsidRPr="00FA24C0">
        <w:rPr>
          <w:rFonts w:ascii="Times New Roman" w:hAnsi="Times New Roman" w:cs="Times New Roman"/>
          <w:sz w:val="28"/>
        </w:rPr>
        <w:tab/>
        <w:t>умение применять стилистические нормы при разграничении функциональных стилей;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•</w:t>
      </w:r>
      <w:r w:rsidRPr="00FA24C0">
        <w:rPr>
          <w:rFonts w:ascii="Times New Roman" w:hAnsi="Times New Roman" w:cs="Times New Roman"/>
          <w:sz w:val="28"/>
        </w:rPr>
        <w:tab/>
        <w:t>умение распознавать нарушения коммуникативных качеств речи в предлагаемых предложениях и редактировать их;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•</w:t>
      </w:r>
      <w:r w:rsidRPr="00FA24C0">
        <w:rPr>
          <w:rFonts w:ascii="Times New Roman" w:hAnsi="Times New Roman" w:cs="Times New Roman"/>
          <w:sz w:val="28"/>
        </w:rPr>
        <w:tab/>
        <w:t>овладение навыками синтеза текстов различной стилевой принадлежности.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Ход работы: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1)</w:t>
      </w:r>
      <w:r w:rsidRPr="00FA24C0">
        <w:rPr>
          <w:rFonts w:ascii="Times New Roman" w:hAnsi="Times New Roman" w:cs="Times New Roman"/>
          <w:sz w:val="28"/>
        </w:rPr>
        <w:tab/>
        <w:t>Изучили теорию по теме «Стили речи»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2)</w:t>
      </w:r>
      <w:r w:rsidRPr="00FA24C0">
        <w:rPr>
          <w:rFonts w:ascii="Times New Roman" w:hAnsi="Times New Roman" w:cs="Times New Roman"/>
          <w:sz w:val="28"/>
        </w:rPr>
        <w:tab/>
        <w:t>Составили таблицу «стилевые черты»</w:t>
      </w:r>
    </w:p>
    <w:p w:rsidR="00FA24C0" w:rsidRP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3)</w:t>
      </w:r>
      <w:r w:rsidRPr="00FA24C0">
        <w:rPr>
          <w:rFonts w:ascii="Times New Roman" w:hAnsi="Times New Roman" w:cs="Times New Roman"/>
          <w:sz w:val="28"/>
        </w:rPr>
        <w:tab/>
        <w:t>Выполнили упражнения 1-6</w:t>
      </w:r>
    </w:p>
    <w:p w:rsidR="00FA24C0" w:rsidRDefault="00FA24C0" w:rsidP="00FA24C0">
      <w:pPr>
        <w:rPr>
          <w:rFonts w:ascii="Times New Roman" w:hAnsi="Times New Roman" w:cs="Times New Roman"/>
          <w:sz w:val="28"/>
        </w:rPr>
      </w:pPr>
      <w:r w:rsidRPr="00FA24C0">
        <w:rPr>
          <w:rFonts w:ascii="Times New Roman" w:hAnsi="Times New Roman" w:cs="Times New Roman"/>
          <w:sz w:val="28"/>
        </w:rPr>
        <w:t>4)</w:t>
      </w:r>
      <w:r w:rsidRPr="00FA24C0">
        <w:rPr>
          <w:rFonts w:ascii="Times New Roman" w:hAnsi="Times New Roman" w:cs="Times New Roman"/>
          <w:sz w:val="28"/>
        </w:rPr>
        <w:tab/>
        <w:t>Составили список литературы</w:t>
      </w:r>
    </w:p>
    <w:p w:rsidR="00FA24C0" w:rsidRDefault="00FA24C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A24C0" w:rsidRPr="00FA24C0" w:rsidRDefault="00FA24C0" w:rsidP="00FA2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4C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часть.</w:t>
      </w:r>
    </w:p>
    <w:p w:rsidR="00FA24C0" w:rsidRPr="00FA24C0" w:rsidRDefault="00FA24C0" w:rsidP="00FA2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4C0">
        <w:rPr>
          <w:rFonts w:ascii="Times New Roman" w:hAnsi="Times New Roman" w:cs="Times New Roman"/>
          <w:b/>
          <w:sz w:val="28"/>
          <w:szCs w:val="28"/>
        </w:rPr>
        <w:t>Таблица “Стилевые черты”</w:t>
      </w:r>
    </w:p>
    <w:tbl>
      <w:tblPr>
        <w:tblStyle w:val="a7"/>
        <w:tblW w:w="9498" w:type="dxa"/>
        <w:jc w:val="center"/>
        <w:tblLook w:val="04A0" w:firstRow="1" w:lastRow="0" w:firstColumn="1" w:lastColumn="0" w:noHBand="0" w:noVBand="1"/>
      </w:tblPr>
      <w:tblGrid>
        <w:gridCol w:w="988"/>
        <w:gridCol w:w="5108"/>
        <w:gridCol w:w="3402"/>
      </w:tblGrid>
      <w:tr w:rsidR="00DE175F" w:rsidRPr="00353D3C" w:rsidTr="00DE175F">
        <w:trPr>
          <w:trHeight w:val="510"/>
          <w:jc w:val="center"/>
        </w:trPr>
        <w:tc>
          <w:tcPr>
            <w:tcW w:w="988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108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Наименование явления</w:t>
            </w:r>
          </w:p>
        </w:tc>
        <w:tc>
          <w:tcPr>
            <w:tcW w:w="3402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</w:tr>
      <w:tr w:rsidR="0090614A" w:rsidRPr="00353D3C" w:rsidTr="00DE175F">
        <w:trPr>
          <w:jc w:val="center"/>
        </w:trPr>
        <w:tc>
          <w:tcPr>
            <w:tcW w:w="988" w:type="dxa"/>
            <w:vMerge w:val="restart"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353D3C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353D3C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Официально-деловой/деловой:</w:t>
            </w:r>
          </w:p>
        </w:tc>
      </w:tr>
      <w:tr w:rsidR="00DE175F" w:rsidRPr="00353D3C" w:rsidTr="00DE175F">
        <w:trPr>
          <w:jc w:val="center"/>
        </w:trPr>
        <w:tc>
          <w:tcPr>
            <w:tcW w:w="988" w:type="dxa"/>
            <w:vMerge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Подстили: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собственно, официально-деловой (канцелярский)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юридический (язык законов и указов)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дипломатический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ограниченная лексическая сочетаемость слов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клишированные словосочетания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термины, профессионализмы и словосочетания терминологического характера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отсутствуют жаргонные, просторечные слова, диалектизмы, слова с эмоционально-экспрессивной окраской.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сложносокращенные слова и аббревиатуры.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имена существительные, которые называют людей по признаку действия.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отглагольные существительные на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отыменные производные предлоги.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для обозначения причины и следствия употребляется предлог по в сочетании с дательным падежом.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преимущество инфинитива по сравнению с другими глагольными формами.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употребление конструкций, содержащих инфинитив со значением долженствования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широко распространены простые предложения с обилием однородных </w:t>
            </w: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членов, количество которых доходит иногда до десяти и более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характерны сложные предложения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в простых предложениях обычным является следующий порядок слов: а) подлежащее перед сказуемым; б) определение перед определяемым словом; в) обстоятельство ближе к определяемому слову; г) вводные слова в начале предложения;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чаще всего встречаются сочинительные союзы;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преобладает косвенная речь;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частотна рубрикация и абзацное членение текстов.</w:t>
            </w:r>
          </w:p>
        </w:tc>
        <w:tc>
          <w:tcPr>
            <w:tcW w:w="3402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Cоставить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 письмо;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обеспечивать равноправие;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следственные органы;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дееспособность.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ООО;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ТК РФ;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свидетель;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заявитель;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бездействие;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в связи с;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в соответствии с;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по состоянию здоровья.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принятие руководством решений;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353D3C" w:rsidTr="00DE175F">
        <w:trPr>
          <w:jc w:val="center"/>
        </w:trPr>
        <w:tc>
          <w:tcPr>
            <w:tcW w:w="988" w:type="dxa"/>
            <w:vMerge w:val="restart"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Научный</w:t>
            </w:r>
          </w:p>
        </w:tc>
      </w:tr>
      <w:tr w:rsidR="00DE175F" w:rsidRPr="00353D3C" w:rsidTr="00DE175F">
        <w:trPr>
          <w:jc w:val="center"/>
        </w:trPr>
        <w:tc>
          <w:tcPr>
            <w:tcW w:w="988" w:type="dxa"/>
            <w:vMerge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абстрактной лексики, явно преобладающей над конкретной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объективность и безэмоциональность изложения;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использование терминологии;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фразеологизированные терминологические словосочетания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не употребительны слова и устойчивые словосочетания с эмоционально-экспрессивной и разговорной окраской, а также слова ограниченного употребления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широкое употребление имен существительных на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-ость, -ка,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ция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фикация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 и т. п. со значением признака действия, состояния, изменения.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употребление существительных среднего рода.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большинство существительных употребляется только в форме единственного числа, что связано с </w:t>
            </w:r>
            <w:r w:rsidR="00353D3C" w:rsidRPr="00353D3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3147916</wp:posOffset>
                      </wp:positionH>
                      <wp:positionV relativeFrom="paragraph">
                        <wp:posOffset>-2871</wp:posOffset>
                      </wp:positionV>
                      <wp:extent cx="0" cy="8158038"/>
                      <wp:effectExtent l="0" t="0" r="19050" b="3365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580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3EC0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5pt,-.25pt" to="247.85pt,6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широким использованием отглагольных существительных. Также характерно употребление форм единственного числа в значении множественного.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наиболее частотны формы родительного падежа, которые выступают в функции определения.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употребляются преимущественно аналитические формы сравнительной и превосходной степеней имен прилагательных.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широко используются пассивные конструкции;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преобладают простые распространенные неопределенно-личные или обобщенно-личные предложения.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часто встречаются сложносочиненные и сложноподчиненные предложения с придаточными определительными и изъяснительными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в связующей функции выступают наречия, наречные выражения или другие части речи.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предложения часто осложняются причастными и деепричастными оборотами, вставными конструкциями, </w:t>
            </w: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уточняющими членами, обособленными оборотами.</w:t>
            </w:r>
          </w:p>
        </w:tc>
        <w:tc>
          <w:tcPr>
            <w:tcW w:w="3402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представление;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модель;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щитовидная железа;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систематизация;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излучение;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реакция соединения;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-более сложный;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-атомы движутся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-в качестве;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Поместим состав в колбу.</w:t>
            </w: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Необходимо подчеркнуть, что…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-Следует сказать, что…</w:t>
            </w: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Поэтому;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сначала;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таким образом.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353D3C" w:rsidTr="00DE175F">
        <w:trPr>
          <w:jc w:val="center"/>
        </w:trPr>
        <w:tc>
          <w:tcPr>
            <w:tcW w:w="988" w:type="dxa"/>
            <w:vMerge w:val="restart"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Публицистический стиль</w:t>
            </w:r>
          </w:p>
        </w:tc>
      </w:tr>
      <w:tr w:rsidR="00DE175F" w:rsidRPr="00353D3C" w:rsidTr="00DE175F">
        <w:trPr>
          <w:jc w:val="center"/>
        </w:trPr>
        <w:tc>
          <w:tcPr>
            <w:tcW w:w="988" w:type="dxa"/>
            <w:vMerge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речевые штампы часто носят социально-оценочный характер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использование слов в переносном значении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употребление варваризмов и экзотизмов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употребление единственного числа существительного в значении множественного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частотность императивных форм глагола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существительные в форме родительного падежа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глагольные формы употребляются преимущественно в настоящем и прошедшем времени;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самыми частотными являются отрицательные частицы не и ни, частица же в усилительной функции, разговорные частицы ведь, вот, даже, лишь;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велика роль производных предлогов.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средства художественной выразительности, в частности: риторические вопросы, вопросно-ответная форма, восклицательные предложения, анафора, эпифора, парцелляция;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частотна инверсия.</w:t>
            </w:r>
          </w:p>
        </w:tc>
        <w:tc>
          <w:tcPr>
            <w:tcW w:w="3402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живой отклик;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-практические шаги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-экшен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-Русский человек всегда отличался своей понятливостью и выносливостью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-расследование спецкора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353D3C" w:rsidTr="00DE175F">
        <w:trPr>
          <w:jc w:val="center"/>
        </w:trPr>
        <w:tc>
          <w:tcPr>
            <w:tcW w:w="988" w:type="dxa"/>
            <w:vMerge w:val="restart"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Художественный/литературно-художественный</w:t>
            </w:r>
          </w:p>
        </w:tc>
      </w:tr>
      <w:tr w:rsidR="00DE175F" w:rsidRPr="00353D3C" w:rsidTr="00DE175F">
        <w:trPr>
          <w:jc w:val="center"/>
        </w:trPr>
        <w:tc>
          <w:tcPr>
            <w:tcW w:w="988" w:type="dxa"/>
            <w:vMerge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метафоричность, образность, использование тропов, синонимов, многозначность, стилизация, пародирование.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диалектизмы, жаргонизмы, неологизмы,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архаизмы, историзмы, профессионализмы.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слова в переносном значении.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частотность употребления глаголов;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частотность прилагательных, наречий;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частицы, междометия.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восклицания, риторические вопросы; синтаксический параллелизм; перечисления, лексические повторы, парцелляция.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прямая речь и диалоги.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характерна инверсия.</w:t>
            </w:r>
          </w:p>
        </w:tc>
        <w:tc>
          <w:tcPr>
            <w:tcW w:w="3402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353D3C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353D3C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353D3C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353D3C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353D3C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353D3C" w:rsidTr="00DE175F">
        <w:trPr>
          <w:jc w:val="center"/>
        </w:trPr>
        <w:tc>
          <w:tcPr>
            <w:tcW w:w="988" w:type="dxa"/>
            <w:vMerge w:val="restart"/>
          </w:tcPr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353D3C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Разговорный</w:t>
            </w:r>
          </w:p>
        </w:tc>
      </w:tr>
      <w:tr w:rsidR="00DE175F" w:rsidRPr="00353D3C" w:rsidTr="00DE175F">
        <w:trPr>
          <w:jc w:val="center"/>
        </w:trPr>
        <w:tc>
          <w:tcPr>
            <w:tcW w:w="988" w:type="dxa"/>
            <w:vMerge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353D3C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3158449</wp:posOffset>
                      </wp:positionH>
                      <wp:positionV relativeFrom="paragraph">
                        <wp:posOffset>-3326905</wp:posOffset>
                      </wp:positionV>
                      <wp:extent cx="0" cy="3123078"/>
                      <wp:effectExtent l="0" t="0" r="19050" b="2032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3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80BC7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-261.95pt" to="248.7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24C0" w:rsidRPr="00353D3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эмоциональность, экспрессивность, оценочность, распространенность фразеологизмов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лексика бытового содержания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авторские неологизмы, развита полисемия и синонимия.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глаголы преобладают над существительными;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употребляются глаголы многократного и однократного действия, а также глаголы со значением </w:t>
            </w:r>
            <w:proofErr w:type="gram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ультра мгновенного</w:t>
            </w:r>
            <w:proofErr w:type="gram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 действия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глаголы префиксально-суффиксального образования; глаголы на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ничать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на (-а)-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нуть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многоприставочные глагольные образования и усложненные приставочно-возвратные образования.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продуктивны образования с суффиксами субъективной оценки со значением ласкательности, уменьшительности, пренебрежения, (не)одобрения, иронии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существительные с суффиксами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(-як), -</w:t>
            </w:r>
            <w:proofErr w:type="gram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к-а</w:t>
            </w:r>
            <w:proofErr w:type="gram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-ш-а, -ан(-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ян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),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ун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ыш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формы на -а в именительном падеже множественного числа, там, где в книжных стилях нормативной является форма на -ы формы на -у в родительном и предложном падежах; нулевая флексия в родительном падеже множественного числа.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сокращение наименований, замена неоднословных наименований однословными.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прилагательные с суффиксами 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ущ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ющ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); с приставкой пре-.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притяжательные прилагательные, синонимичные формам косвенных падежей имен существительных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В предикативной функции обычно употребляется не краткая форма прилагательного, а полная.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ме</w:t>
            </w:r>
            <w:r w:rsidR="00DE175F">
              <w:rPr>
                <w:rFonts w:ascii="Times New Roman" w:hAnsi="Times New Roman" w:cs="Times New Roman"/>
                <w:sz w:val="24"/>
                <w:szCs w:val="24"/>
              </w:rPr>
              <w:t>стоимений, не только заменяющих</w:t>
            </w:r>
            <w:r w:rsidR="00DE175F" w:rsidRPr="00DE17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существительные и прилагательные, но и употребляющихся без опоры на контекст.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неполнота конструкций, эллиптичность;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преобладание простых предложений без глагола-сказуемого.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из сложных предложений частотны сложносочиненные и бессоюзные.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вопросительных и восклицательных предложений.</w:t>
            </w:r>
          </w:p>
          <w:p w:rsidR="00FA24C0" w:rsidRPr="00353D3C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интонационное разделение темы и ремы и оформление их в самостоятельные фразы.</w:t>
            </w:r>
          </w:p>
        </w:tc>
        <w:tc>
          <w:tcPr>
            <w:tcW w:w="3402" w:type="dxa"/>
          </w:tcPr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трудяга;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нагулялся;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Стук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бродяжничать;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повырубали</w:t>
            </w:r>
            <w:proofErr w:type="spellEnd"/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доченька;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-13261</wp:posOffset>
                      </wp:positionV>
                      <wp:extent cx="0" cy="7600208"/>
                      <wp:effectExtent l="0" t="0" r="19050" b="2032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6002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A638A" id="Прямая соединительная линия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1.05pt" to="-4.55pt,5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24C0" w:rsidRPr="00353D3C">
              <w:rPr>
                <w:rFonts w:ascii="Times New Roman" w:hAnsi="Times New Roman" w:cs="Times New Roman"/>
                <w:sz w:val="24"/>
                <w:szCs w:val="24"/>
              </w:rPr>
              <w:t>- слабак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прожектора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зачетка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большущий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Катин брат = брат Кати;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выводы бесспорные;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Она такая женщина! - прекрасная, великолепная, умная).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мне бы билет;</w:t>
            </w: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приедешь – звякни;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D3C">
              <w:rPr>
                <w:rFonts w:ascii="Times New Roman" w:hAnsi="Times New Roman" w:cs="Times New Roman"/>
                <w:sz w:val="24"/>
                <w:szCs w:val="24"/>
              </w:rPr>
              <w:t>- Направо … два квартала;</w:t>
            </w:r>
          </w:p>
          <w:p w:rsidR="00FA24C0" w:rsidRPr="00353D3C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175F" w:rsidRDefault="00DE175F" w:rsidP="00FA24C0">
      <w:pPr>
        <w:rPr>
          <w:rFonts w:ascii="Times New Roman" w:hAnsi="Times New Roman" w:cs="Times New Roman"/>
          <w:sz w:val="28"/>
        </w:rPr>
      </w:pPr>
    </w:p>
    <w:p w:rsidR="00DE175F" w:rsidRDefault="00DE175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175F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E175F" w:rsidRPr="00EF6A03" w:rsidRDefault="00DE175F" w:rsidP="00DE175F">
      <w:pPr>
        <w:spacing w:after="24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A03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</w:t>
      </w:r>
      <w:r>
        <w:rPr>
          <w:rFonts w:ascii="Times New Roman" w:hAnsi="Times New Roman" w:cs="Times New Roman"/>
          <w:sz w:val="28"/>
          <w:szCs w:val="28"/>
        </w:rPr>
        <w:t>ые качества речи. Стили речи»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6A03">
        <w:rPr>
          <w:rFonts w:ascii="Times New Roman" w:hAnsi="Times New Roman" w:cs="Times New Roman"/>
          <w:sz w:val="28"/>
          <w:szCs w:val="28"/>
        </w:rPr>
        <w:t xml:space="preserve">составили таблицу, в которой собрали особенности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стилей речи</w:t>
      </w:r>
      <w:r w:rsidRPr="00EF6A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отработали полученные знания на практике, выполнив упражнения</w:t>
      </w:r>
      <w:r w:rsidRPr="00EF6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175F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75F" w:rsidRPr="002619C4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C4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DE175F" w:rsidRPr="002619C4" w:rsidRDefault="00DE175F" w:rsidP="00A6563F">
      <w:pPr>
        <w:pStyle w:val="a9"/>
        <w:numPr>
          <w:ilvl w:val="0"/>
          <w:numId w:val="21"/>
        </w:numPr>
        <w:spacing w:after="24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19C4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 xml:space="preserve">, О. И. Коммуникативные качества речи. Стили речи: метод. указания / О. И. </w:t>
      </w:r>
      <w:proofErr w:type="spellStart"/>
      <w:r w:rsidRPr="002619C4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  <w:r w:rsidRPr="002619C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619C4">
        <w:rPr>
          <w:rFonts w:ascii="Times New Roman" w:hAnsi="Times New Roman" w:cs="Times New Roman"/>
          <w:sz w:val="28"/>
          <w:szCs w:val="28"/>
        </w:rPr>
        <w:t>Пенза :</w:t>
      </w:r>
      <w:proofErr w:type="gramEnd"/>
      <w:r w:rsidRPr="002619C4">
        <w:rPr>
          <w:rFonts w:ascii="Times New Roman" w:hAnsi="Times New Roman" w:cs="Times New Roman"/>
          <w:sz w:val="28"/>
          <w:szCs w:val="28"/>
        </w:rPr>
        <w:t xml:space="preserve"> Изд-во ПГУ, 2017.</w:t>
      </w:r>
    </w:p>
    <w:p w:rsidR="00DE175F" w:rsidRPr="002619C4" w:rsidRDefault="00DE175F" w:rsidP="00A6563F">
      <w:pPr>
        <w:pStyle w:val="a9"/>
        <w:numPr>
          <w:ilvl w:val="0"/>
          <w:numId w:val="21"/>
        </w:numPr>
        <w:spacing w:after="24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19C4">
        <w:rPr>
          <w:rFonts w:ascii="Times New Roman" w:hAnsi="Times New Roman" w:cs="Times New Roman"/>
          <w:sz w:val="28"/>
          <w:szCs w:val="28"/>
        </w:rPr>
        <w:t>. Сиротинина, О. Б. Стилистика как наука о функционировании языка // Основные понятия и категории лингвостилистики / О. Б. Сиротинина – Пермь, 1982.</w:t>
      </w:r>
    </w:p>
    <w:p w:rsidR="000E4FAC" w:rsidRPr="00DE175F" w:rsidRDefault="00DE175F" w:rsidP="00A6563F">
      <w:pPr>
        <w:pStyle w:val="a9"/>
        <w:numPr>
          <w:ilvl w:val="0"/>
          <w:numId w:val="21"/>
        </w:numPr>
        <w:ind w:left="709" w:hanging="425"/>
        <w:rPr>
          <w:rFonts w:ascii="Times New Roman" w:hAnsi="Times New Roman" w:cs="Times New Roman"/>
          <w:sz w:val="28"/>
          <w:lang w:val="en-US"/>
        </w:rPr>
      </w:pPr>
      <w:r w:rsidRPr="00DE175F">
        <w:rPr>
          <w:rFonts w:ascii="Times New Roman" w:hAnsi="Times New Roman" w:cs="Times New Roman"/>
          <w:sz w:val="28"/>
          <w:szCs w:val="28"/>
        </w:rPr>
        <w:t>«Русский язык.</w:t>
      </w:r>
      <w:proofErr w:type="spellStart"/>
      <w:r w:rsidRPr="00DE175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E175F">
        <w:rPr>
          <w:rFonts w:ascii="Times New Roman" w:hAnsi="Times New Roman" w:cs="Times New Roman"/>
          <w:sz w:val="28"/>
          <w:szCs w:val="28"/>
        </w:rPr>
        <w:t xml:space="preserve">» Журнал о русском языке и литературе.  </w:t>
      </w:r>
      <w:r w:rsidRPr="00DE175F">
        <w:rPr>
          <w:rFonts w:ascii="Times New Roman" w:hAnsi="Times New Roman" w:cs="Times New Roman"/>
          <w:sz w:val="28"/>
          <w:szCs w:val="28"/>
          <w:lang w:val="en-US"/>
        </w:rPr>
        <w:t>–  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75F">
        <w:rPr>
          <w:rFonts w:ascii="Times New Roman" w:hAnsi="Times New Roman" w:cs="Times New Roman"/>
          <w:sz w:val="28"/>
          <w:szCs w:val="28"/>
          <w:lang w:val="en-US"/>
        </w:rPr>
        <w:t>https://russkiiy</w:t>
      </w:r>
      <w:bookmarkStart w:id="0" w:name="_GoBack"/>
      <w:bookmarkEnd w:id="0"/>
      <w:r w:rsidRPr="00DE175F">
        <w:rPr>
          <w:rFonts w:ascii="Times New Roman" w:hAnsi="Times New Roman" w:cs="Times New Roman"/>
          <w:sz w:val="28"/>
          <w:szCs w:val="28"/>
          <w:lang w:val="en-US"/>
        </w:rPr>
        <w:t>azyk.ru/stilistika/stili-rechi-v-russkom-yazyke.html</w:t>
      </w:r>
    </w:p>
    <w:sectPr w:rsidR="000E4FAC" w:rsidRPr="00DE175F" w:rsidSect="008D0EE5">
      <w:footerReference w:type="default" r:id="rId8"/>
      <w:footerReference w:type="first" r:id="rId9"/>
      <w:pgSz w:w="11906" w:h="16838"/>
      <w:pgMar w:top="1134" w:right="850" w:bottom="226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E67" w:rsidRDefault="00CB1E67" w:rsidP="00FA24C0">
      <w:pPr>
        <w:spacing w:line="240" w:lineRule="auto"/>
      </w:pPr>
      <w:r>
        <w:separator/>
      </w:r>
    </w:p>
  </w:endnote>
  <w:endnote w:type="continuationSeparator" w:id="0">
    <w:p w:rsidR="00CB1E67" w:rsidRDefault="00CB1E67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218848"/>
      <w:docPartObj>
        <w:docPartGallery w:val="Page Numbers (Bottom of Page)"/>
        <w:docPartUnique/>
      </w:docPartObj>
    </w:sdtPr>
    <w:sdtContent>
      <w:p w:rsidR="00FA24C0" w:rsidRDefault="00FA24C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63F" w:rsidRPr="00A6563F">
          <w:rPr>
            <w:noProof/>
            <w:lang w:val="ru-RU"/>
          </w:rPr>
          <w:t>8</w:t>
        </w:r>
        <w:r>
          <w:fldChar w:fldCharType="end"/>
        </w:r>
      </w:p>
    </w:sdtContent>
  </w:sdt>
  <w:p w:rsidR="00FA24C0" w:rsidRPr="00FA24C0" w:rsidRDefault="00FA24C0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C0" w:rsidRPr="00FA24C0" w:rsidRDefault="00FA24C0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E67" w:rsidRDefault="00CB1E67" w:rsidP="00FA24C0">
      <w:pPr>
        <w:spacing w:line="240" w:lineRule="auto"/>
      </w:pPr>
      <w:r>
        <w:separator/>
      </w:r>
    </w:p>
  </w:footnote>
  <w:footnote w:type="continuationSeparator" w:id="0">
    <w:p w:rsidR="00CB1E67" w:rsidRDefault="00CB1E67" w:rsidP="00FA2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0FF"/>
    <w:multiLevelType w:val="hybridMultilevel"/>
    <w:tmpl w:val="36DCDD3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D29"/>
    <w:multiLevelType w:val="hybridMultilevel"/>
    <w:tmpl w:val="E306E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6D88"/>
    <w:multiLevelType w:val="hybridMultilevel"/>
    <w:tmpl w:val="914EE5D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5052D"/>
    <w:multiLevelType w:val="hybridMultilevel"/>
    <w:tmpl w:val="6598F35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622"/>
    <w:multiLevelType w:val="hybridMultilevel"/>
    <w:tmpl w:val="8BBC567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3F5D"/>
    <w:multiLevelType w:val="hybridMultilevel"/>
    <w:tmpl w:val="85744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E29E4"/>
    <w:multiLevelType w:val="hybridMultilevel"/>
    <w:tmpl w:val="851C0D26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75B1B"/>
    <w:multiLevelType w:val="multilevel"/>
    <w:tmpl w:val="DDEA1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DF796B"/>
    <w:multiLevelType w:val="multilevel"/>
    <w:tmpl w:val="7BE2E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334225"/>
    <w:multiLevelType w:val="multilevel"/>
    <w:tmpl w:val="A4CED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806EBE"/>
    <w:multiLevelType w:val="hybridMultilevel"/>
    <w:tmpl w:val="8796E5A4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03D90"/>
    <w:multiLevelType w:val="hybridMultilevel"/>
    <w:tmpl w:val="FE76BDB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0478F"/>
    <w:multiLevelType w:val="hybridMultilevel"/>
    <w:tmpl w:val="FD6CD19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0EDC"/>
    <w:multiLevelType w:val="hybridMultilevel"/>
    <w:tmpl w:val="63D45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00E47"/>
    <w:multiLevelType w:val="hybridMultilevel"/>
    <w:tmpl w:val="C79C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23069"/>
    <w:multiLevelType w:val="multilevel"/>
    <w:tmpl w:val="BA4A2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C0244E"/>
    <w:multiLevelType w:val="hybridMultilevel"/>
    <w:tmpl w:val="D53E5D10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A277A"/>
    <w:multiLevelType w:val="hybridMultilevel"/>
    <w:tmpl w:val="77DCB31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659D9"/>
    <w:multiLevelType w:val="multilevel"/>
    <w:tmpl w:val="4320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21C6E75"/>
    <w:multiLevelType w:val="hybridMultilevel"/>
    <w:tmpl w:val="94D412D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229BB"/>
    <w:multiLevelType w:val="multilevel"/>
    <w:tmpl w:val="2E886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8"/>
  </w:num>
  <w:num w:numId="5">
    <w:abstractNumId w:val="9"/>
  </w:num>
  <w:num w:numId="6">
    <w:abstractNumId w:val="15"/>
  </w:num>
  <w:num w:numId="7">
    <w:abstractNumId w:val="14"/>
  </w:num>
  <w:num w:numId="8">
    <w:abstractNumId w:val="13"/>
  </w:num>
  <w:num w:numId="9">
    <w:abstractNumId w:val="2"/>
  </w:num>
  <w:num w:numId="10">
    <w:abstractNumId w:val="6"/>
  </w:num>
  <w:num w:numId="11">
    <w:abstractNumId w:val="12"/>
  </w:num>
  <w:num w:numId="12">
    <w:abstractNumId w:val="4"/>
  </w:num>
  <w:num w:numId="13">
    <w:abstractNumId w:val="0"/>
  </w:num>
  <w:num w:numId="14">
    <w:abstractNumId w:val="10"/>
  </w:num>
  <w:num w:numId="15">
    <w:abstractNumId w:val="11"/>
  </w:num>
  <w:num w:numId="16">
    <w:abstractNumId w:val="1"/>
  </w:num>
  <w:num w:numId="17">
    <w:abstractNumId w:val="17"/>
  </w:num>
  <w:num w:numId="18">
    <w:abstractNumId w:val="16"/>
  </w:num>
  <w:num w:numId="19">
    <w:abstractNumId w:val="19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0"/>
    <w:rsid w:val="000E4FAC"/>
    <w:rsid w:val="00353D3C"/>
    <w:rsid w:val="003F0008"/>
    <w:rsid w:val="008D0EE5"/>
    <w:rsid w:val="0090614A"/>
    <w:rsid w:val="00A6563F"/>
    <w:rsid w:val="00CB1E67"/>
    <w:rsid w:val="00DE175F"/>
    <w:rsid w:val="00F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6BBC8"/>
  <w15:chartTrackingRefBased/>
  <w15:docId w15:val="{54B98D3C-EE8B-484F-91BA-1DA5453C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val="ru"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styleId="aa">
    <w:name w:val="Grid Table Light"/>
    <w:basedOn w:val="a1"/>
    <w:uiPriority w:val="40"/>
    <w:rsid w:val="0090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EAB9-8247-4556-A594-03BBA36D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1</cp:revision>
  <dcterms:created xsi:type="dcterms:W3CDTF">2022-09-30T15:25:00Z</dcterms:created>
  <dcterms:modified xsi:type="dcterms:W3CDTF">2022-09-30T16:36:00Z</dcterms:modified>
</cp:coreProperties>
</file>