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1B90" w14:textId="77777777" w:rsidR="00FA315D" w:rsidRPr="003524EC" w:rsidRDefault="002B311F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436830CA" w14:textId="77777777" w:rsidR="00FA315D" w:rsidRPr="003524EC" w:rsidRDefault="002B311F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ПЕНЗЕНСКИЙ ГОСУДАРСТВЕННЫЙ УНИВЕРСИТЕТ</w:t>
      </w:r>
    </w:p>
    <w:p w14:paraId="0F24882F" w14:textId="7C4A9D9F" w:rsidR="00FA315D" w:rsidRPr="003524EC" w:rsidRDefault="002B311F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Кафедра: «</w:t>
      </w:r>
      <w:r w:rsidR="003B1469" w:rsidRPr="003524EC">
        <w:rPr>
          <w:color w:val="000000"/>
          <w:sz w:val="28"/>
          <w:szCs w:val="28"/>
        </w:rPr>
        <w:t>Информационное обеспечение управления и производства</w:t>
      </w:r>
      <w:r w:rsidRPr="003524EC">
        <w:rPr>
          <w:color w:val="000000"/>
          <w:sz w:val="28"/>
          <w:szCs w:val="28"/>
        </w:rPr>
        <w:t>»</w:t>
      </w:r>
    </w:p>
    <w:p w14:paraId="31F233E8" w14:textId="77777777" w:rsidR="00FA315D" w:rsidRPr="003524EC" w:rsidRDefault="00FA315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</w:p>
    <w:p w14:paraId="33BE1CA8" w14:textId="77777777" w:rsidR="00FA315D" w:rsidRPr="003524EC" w:rsidRDefault="00FA315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F5E168D" w14:textId="77777777" w:rsidR="00FA315D" w:rsidRPr="003524EC" w:rsidRDefault="00FA315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1627399" w14:textId="77777777" w:rsidR="003B1469" w:rsidRPr="003524EC" w:rsidRDefault="003B1469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Отчет</w:t>
      </w:r>
    </w:p>
    <w:p w14:paraId="28F9825C" w14:textId="77777777" w:rsidR="003B1469" w:rsidRPr="003524EC" w:rsidRDefault="003B1469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по практической работе № 1</w:t>
      </w:r>
    </w:p>
    <w:p w14:paraId="070ACBBB" w14:textId="77777777" w:rsidR="003B1469" w:rsidRPr="003524EC" w:rsidRDefault="003B1469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 xml:space="preserve">«Нормативная законодательная база, регламентирующая управление </w:t>
      </w:r>
    </w:p>
    <w:p w14:paraId="44368346" w14:textId="77777777" w:rsidR="003B1469" w:rsidRPr="003524EC" w:rsidRDefault="003B1469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проектами»</w:t>
      </w:r>
    </w:p>
    <w:p w14:paraId="0C986E3A" w14:textId="7A56F310" w:rsidR="00FA315D" w:rsidRPr="003524EC" w:rsidRDefault="003B1469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по дисциплине «Основы проектной деятельности»</w:t>
      </w:r>
    </w:p>
    <w:p w14:paraId="4EC95094" w14:textId="2525EC3C" w:rsidR="00D879CA" w:rsidRDefault="00D879CA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E485ED" w14:textId="77777777" w:rsidR="003524EC" w:rsidRP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C252FBC" w14:textId="77777777" w:rsidR="00FA315D" w:rsidRPr="003524EC" w:rsidRDefault="00FA315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A4FD56" w14:textId="77777777" w:rsidR="00FA315D" w:rsidRPr="003524EC" w:rsidRDefault="00FA315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97B55E" w14:textId="0B84267D" w:rsidR="000111DD" w:rsidRPr="003524EC" w:rsidRDefault="002B311F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Выполнил</w:t>
      </w:r>
      <w:r w:rsidR="003B1469" w:rsidRPr="003524EC">
        <w:rPr>
          <w:color w:val="000000"/>
          <w:sz w:val="28"/>
          <w:szCs w:val="28"/>
        </w:rPr>
        <w:t>и</w:t>
      </w:r>
      <w:r w:rsidRPr="003524EC">
        <w:rPr>
          <w:color w:val="000000"/>
          <w:sz w:val="28"/>
          <w:szCs w:val="28"/>
        </w:rPr>
        <w:t xml:space="preserve">: </w:t>
      </w:r>
      <w:r w:rsidRPr="003524EC">
        <w:rPr>
          <w:color w:val="000000"/>
          <w:sz w:val="28"/>
          <w:szCs w:val="28"/>
        </w:rPr>
        <w:br/>
      </w:r>
      <w:r w:rsidR="000111DD" w:rsidRPr="003524EC">
        <w:rPr>
          <w:rFonts w:eastAsia="Calibri"/>
          <w:color w:val="000000"/>
          <w:sz w:val="28"/>
          <w:szCs w:val="28"/>
        </w:rPr>
        <w:t>Студент</w:t>
      </w:r>
      <w:r w:rsidR="003B1469" w:rsidRPr="003524EC">
        <w:rPr>
          <w:rFonts w:eastAsia="Calibri"/>
          <w:color w:val="000000"/>
          <w:sz w:val="28"/>
          <w:szCs w:val="28"/>
        </w:rPr>
        <w:t>ы</w:t>
      </w:r>
      <w:r w:rsidR="000111DD" w:rsidRPr="003524EC">
        <w:rPr>
          <w:rFonts w:eastAsia="Calibri"/>
          <w:color w:val="000000"/>
          <w:sz w:val="28"/>
          <w:szCs w:val="28"/>
        </w:rPr>
        <w:t xml:space="preserve"> гр.</w:t>
      </w:r>
      <w:r w:rsidR="003524EC" w:rsidRPr="003524EC">
        <w:rPr>
          <w:rFonts w:eastAsia="Calibri"/>
          <w:color w:val="000000"/>
          <w:sz w:val="28"/>
          <w:szCs w:val="28"/>
        </w:rPr>
        <w:t xml:space="preserve"> 22ВВП1</w:t>
      </w:r>
    </w:p>
    <w:p w14:paraId="3C15AAEB" w14:textId="032DA82F" w:rsidR="000111DD" w:rsidRP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 w:rsidRPr="003524EC">
        <w:rPr>
          <w:rFonts w:eastAsia="Calibri"/>
          <w:color w:val="000000"/>
          <w:sz w:val="28"/>
          <w:szCs w:val="28"/>
        </w:rPr>
        <w:t>Беляев Д. И.</w:t>
      </w:r>
    </w:p>
    <w:p w14:paraId="7D26FB30" w14:textId="0A2E0A88" w:rsidR="003B1469" w:rsidRP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 w:rsidRPr="003524EC">
        <w:rPr>
          <w:rFonts w:eastAsia="Calibri"/>
          <w:color w:val="000000"/>
          <w:sz w:val="28"/>
          <w:szCs w:val="28"/>
        </w:rPr>
        <w:t>Захаров А. С.</w:t>
      </w:r>
    </w:p>
    <w:p w14:paraId="2356C1F9" w14:textId="3ADBCFF0" w:rsidR="003524EC" w:rsidRP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proofErr w:type="spellStart"/>
      <w:r w:rsidRPr="003524EC">
        <w:rPr>
          <w:rFonts w:eastAsia="Calibri"/>
          <w:color w:val="000000"/>
          <w:sz w:val="28"/>
          <w:szCs w:val="28"/>
        </w:rPr>
        <w:t>Хоссейни</w:t>
      </w:r>
      <w:proofErr w:type="spellEnd"/>
      <w:r w:rsidRPr="003524EC">
        <w:rPr>
          <w:rFonts w:eastAsia="Calibri"/>
          <w:color w:val="000000"/>
          <w:sz w:val="28"/>
          <w:szCs w:val="28"/>
        </w:rPr>
        <w:t xml:space="preserve"> С. А. С. М.</w:t>
      </w:r>
    </w:p>
    <w:p w14:paraId="264AD60F" w14:textId="68E62A10" w:rsidR="00FA315D" w:rsidRPr="003524EC" w:rsidRDefault="007A7C6A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Принял:</w:t>
      </w:r>
      <w:r w:rsidRPr="003524EC">
        <w:rPr>
          <w:sz w:val="28"/>
          <w:szCs w:val="28"/>
        </w:rPr>
        <w:t xml:space="preserve"> </w:t>
      </w:r>
      <w:r w:rsidRPr="003524EC">
        <w:rPr>
          <w:color w:val="000000"/>
          <w:sz w:val="28"/>
          <w:szCs w:val="28"/>
        </w:rPr>
        <w:t>старший преподаватель</w:t>
      </w:r>
    </w:p>
    <w:p w14:paraId="257B735D" w14:textId="7563AA2B" w:rsidR="00FA315D" w:rsidRP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Катышева М. А.</w:t>
      </w:r>
    </w:p>
    <w:p w14:paraId="0C056FCF" w14:textId="77777777" w:rsidR="00FA315D" w:rsidRPr="003524EC" w:rsidRDefault="00FA315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3CE00E64" w14:textId="77777777" w:rsidR="000111DD" w:rsidRPr="003524EC" w:rsidRDefault="000111DD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</w:p>
    <w:p w14:paraId="777CF539" w14:textId="0FD895F4" w:rsid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2FD6A11" w14:textId="4EDAB909" w:rsid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</w:p>
    <w:p w14:paraId="37F96437" w14:textId="77777777" w:rsidR="003524EC" w:rsidRPr="003524EC" w:rsidRDefault="003524EC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</w:p>
    <w:p w14:paraId="39BF3A0B" w14:textId="77777777" w:rsidR="007A7C6A" w:rsidRPr="003524EC" w:rsidRDefault="007A7C6A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</w:p>
    <w:p w14:paraId="3ADF45B4" w14:textId="3879E48B" w:rsidR="000111DD" w:rsidRPr="003524EC" w:rsidRDefault="00D879CA" w:rsidP="007D59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 w:rsidRPr="003524EC">
        <w:rPr>
          <w:color w:val="000000"/>
          <w:sz w:val="28"/>
          <w:szCs w:val="28"/>
        </w:rPr>
        <w:t>Пенза 202</w:t>
      </w:r>
      <w:r w:rsidR="003B1469" w:rsidRPr="003524EC">
        <w:rPr>
          <w:color w:val="000000"/>
          <w:sz w:val="28"/>
          <w:szCs w:val="28"/>
        </w:rPr>
        <w:t>4</w:t>
      </w:r>
    </w:p>
    <w:p w14:paraId="217EED1C" w14:textId="37C4F3C7" w:rsidR="003B1469" w:rsidRPr="003524EC" w:rsidRDefault="003B1469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524EC">
        <w:rPr>
          <w:b/>
          <w:color w:val="000000"/>
          <w:sz w:val="28"/>
          <w:szCs w:val="28"/>
        </w:rPr>
        <w:lastRenderedPageBreak/>
        <w:t>Практическая работа № 1 «Нормативная законодательная база, регламентирующая управление проектами»</w:t>
      </w:r>
    </w:p>
    <w:p w14:paraId="36F27C6B" w14:textId="1160BD40" w:rsidR="003B1469" w:rsidRPr="003524EC" w:rsidRDefault="003B1469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/>
          <w:color w:val="000000"/>
          <w:sz w:val="28"/>
          <w:szCs w:val="28"/>
        </w:rPr>
        <w:t>Цель работы:</w:t>
      </w:r>
      <w:r w:rsidRPr="003524EC">
        <w:rPr>
          <w:bCs/>
          <w:color w:val="000000"/>
          <w:sz w:val="28"/>
          <w:szCs w:val="28"/>
        </w:rPr>
        <w:t xml:space="preserve"> </w:t>
      </w:r>
      <w:r w:rsidR="00BB6023" w:rsidRPr="003524EC">
        <w:rPr>
          <w:bCs/>
          <w:color w:val="000000"/>
          <w:sz w:val="28"/>
          <w:szCs w:val="28"/>
        </w:rPr>
        <w:t>закрепить полученный на лекционных занятиях необходимый минимум теоретических знаний в нормативной законодательной базе, регламентирующей управление проектами и отработать практические навыки в поиске правовой информации.</w:t>
      </w:r>
    </w:p>
    <w:p w14:paraId="0F9BF77B" w14:textId="77777777" w:rsidR="003B1469" w:rsidRPr="003524EC" w:rsidRDefault="003B1469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524EC">
        <w:rPr>
          <w:b/>
          <w:color w:val="000000"/>
          <w:sz w:val="28"/>
          <w:szCs w:val="28"/>
        </w:rPr>
        <w:t>Порядок выполнения работы</w:t>
      </w:r>
    </w:p>
    <w:p w14:paraId="6D71DEA8" w14:textId="77777777" w:rsidR="003B1469" w:rsidRPr="003524EC" w:rsidRDefault="003B1469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color w:val="000000"/>
          <w:sz w:val="28"/>
          <w:szCs w:val="28"/>
        </w:rPr>
        <w:t>В ходе практической работы было выполнено следующее:</w:t>
      </w:r>
    </w:p>
    <w:p w14:paraId="1C698417" w14:textId="4BC5B30B" w:rsidR="00FA315D" w:rsidRDefault="003B1469" w:rsidP="00A72B7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7D59D4">
        <w:rPr>
          <w:bCs/>
          <w:color w:val="000000"/>
          <w:sz w:val="28"/>
          <w:szCs w:val="28"/>
        </w:rPr>
        <w:t>Был осуществлен поиск нормативных законодательных актов, регулирующих сферу управления проектами с помощью информационно-поисковых систем (СПС «КонсультантПлюс») и составлен список найденных документов.</w:t>
      </w:r>
    </w:p>
    <w:p w14:paraId="6C4CF775" w14:textId="77777777" w:rsidR="00435541" w:rsidRDefault="00435541" w:rsidP="00435541">
      <w:pPr>
        <w:pStyle w:val="a7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contextualSpacing w:val="0"/>
        <w:jc w:val="center"/>
      </w:pPr>
      <w:r w:rsidRPr="00435541">
        <w:rPr>
          <w:bCs/>
          <w:color w:val="000000"/>
          <w:sz w:val="28"/>
          <w:szCs w:val="28"/>
        </w:rPr>
        <w:drawing>
          <wp:inline distT="0" distB="0" distL="0" distR="0" wp14:anchorId="365C2F66" wp14:editId="422B6885">
            <wp:extent cx="4722495" cy="1764443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512" cy="18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55E" w14:textId="28B5E35C" w:rsidR="00435541" w:rsidRPr="00435541" w:rsidRDefault="00435541" w:rsidP="00435541">
      <w:pPr>
        <w:pStyle w:val="a9"/>
        <w:jc w:val="center"/>
        <w:rPr>
          <w:bCs/>
          <w:i w:val="0"/>
          <w:color w:val="000000" w:themeColor="text1"/>
          <w:sz w:val="28"/>
          <w:szCs w:val="28"/>
        </w:rPr>
      </w:pPr>
      <w:r w:rsidRPr="00435541">
        <w:rPr>
          <w:i w:val="0"/>
          <w:color w:val="000000" w:themeColor="text1"/>
          <w:sz w:val="28"/>
          <w:szCs w:val="28"/>
        </w:rPr>
        <w:t xml:space="preserve">Рисунок </w:t>
      </w:r>
      <w:r w:rsidRPr="00435541">
        <w:rPr>
          <w:i w:val="0"/>
          <w:color w:val="000000" w:themeColor="text1"/>
          <w:sz w:val="28"/>
          <w:szCs w:val="28"/>
        </w:rPr>
        <w:fldChar w:fldCharType="begin"/>
      </w:r>
      <w:r w:rsidRPr="0043554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35541">
        <w:rPr>
          <w:i w:val="0"/>
          <w:color w:val="000000" w:themeColor="text1"/>
          <w:sz w:val="28"/>
          <w:szCs w:val="28"/>
        </w:rPr>
        <w:fldChar w:fldCharType="separate"/>
      </w:r>
      <w:r w:rsidRPr="00435541">
        <w:rPr>
          <w:i w:val="0"/>
          <w:noProof/>
          <w:color w:val="000000" w:themeColor="text1"/>
          <w:sz w:val="28"/>
          <w:szCs w:val="28"/>
        </w:rPr>
        <w:t>1</w:t>
      </w:r>
      <w:r w:rsidRPr="00435541">
        <w:rPr>
          <w:i w:val="0"/>
          <w:color w:val="000000" w:themeColor="text1"/>
          <w:sz w:val="28"/>
          <w:szCs w:val="28"/>
        </w:rPr>
        <w:fldChar w:fldCharType="end"/>
      </w:r>
      <w:r w:rsidRPr="00435541">
        <w:rPr>
          <w:i w:val="0"/>
          <w:color w:val="000000" w:themeColor="text1"/>
          <w:sz w:val="28"/>
          <w:szCs w:val="28"/>
        </w:rPr>
        <w:t xml:space="preserve"> – Главная страница сайта Консультант Плюс</w:t>
      </w:r>
    </w:p>
    <w:p w14:paraId="66F91AF8" w14:textId="77777777" w:rsidR="008E295D" w:rsidRDefault="008E295D" w:rsidP="00435541">
      <w:pPr>
        <w:pStyle w:val="a7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contextualSpacing w:val="0"/>
        <w:jc w:val="center"/>
      </w:pPr>
      <w:r w:rsidRPr="008E295D">
        <w:rPr>
          <w:bCs/>
          <w:color w:val="000000"/>
          <w:sz w:val="28"/>
          <w:szCs w:val="28"/>
        </w:rPr>
        <w:drawing>
          <wp:inline distT="0" distB="0" distL="0" distR="0" wp14:anchorId="55102D04" wp14:editId="783C58B4">
            <wp:extent cx="3629025" cy="266133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325" cy="26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1AAD" w14:textId="5B6D357C" w:rsidR="008E295D" w:rsidRPr="00435541" w:rsidRDefault="008E295D" w:rsidP="008E295D">
      <w:pPr>
        <w:pStyle w:val="a9"/>
        <w:jc w:val="center"/>
        <w:rPr>
          <w:bCs/>
          <w:i w:val="0"/>
          <w:color w:val="000000" w:themeColor="text1"/>
          <w:sz w:val="28"/>
          <w:szCs w:val="28"/>
        </w:rPr>
      </w:pPr>
      <w:r w:rsidRPr="00435541">
        <w:rPr>
          <w:i w:val="0"/>
          <w:color w:val="000000" w:themeColor="text1"/>
          <w:sz w:val="28"/>
          <w:szCs w:val="28"/>
        </w:rPr>
        <w:t xml:space="preserve">Рисунок </w:t>
      </w:r>
      <w:r w:rsidRPr="00435541">
        <w:rPr>
          <w:i w:val="0"/>
          <w:color w:val="000000" w:themeColor="text1"/>
          <w:sz w:val="28"/>
          <w:szCs w:val="28"/>
        </w:rPr>
        <w:fldChar w:fldCharType="begin"/>
      </w:r>
      <w:r w:rsidRPr="0043554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35541">
        <w:rPr>
          <w:i w:val="0"/>
          <w:color w:val="000000" w:themeColor="text1"/>
          <w:sz w:val="28"/>
          <w:szCs w:val="28"/>
        </w:rPr>
        <w:fldChar w:fldCharType="separate"/>
      </w:r>
      <w:r w:rsidR="00435541">
        <w:rPr>
          <w:i w:val="0"/>
          <w:noProof/>
          <w:color w:val="000000" w:themeColor="text1"/>
          <w:sz w:val="28"/>
          <w:szCs w:val="28"/>
        </w:rPr>
        <w:t>2</w:t>
      </w:r>
      <w:r w:rsidRPr="00435541">
        <w:rPr>
          <w:i w:val="0"/>
          <w:color w:val="000000" w:themeColor="text1"/>
          <w:sz w:val="28"/>
          <w:szCs w:val="28"/>
        </w:rPr>
        <w:fldChar w:fldCharType="end"/>
      </w:r>
      <w:r w:rsidRPr="00435541">
        <w:rPr>
          <w:i w:val="0"/>
          <w:color w:val="000000" w:themeColor="text1"/>
          <w:sz w:val="28"/>
          <w:szCs w:val="28"/>
        </w:rPr>
        <w:t xml:space="preserve"> – Пример документа</w:t>
      </w:r>
    </w:p>
    <w:p w14:paraId="58A434A8" w14:textId="55DE9253" w:rsidR="003B1469" w:rsidRPr="003524EC" w:rsidRDefault="003B1469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color w:val="000000"/>
          <w:sz w:val="28"/>
          <w:szCs w:val="28"/>
        </w:rPr>
        <w:lastRenderedPageBreak/>
        <w:t xml:space="preserve">В итоге, </w:t>
      </w:r>
      <w:r w:rsidR="003524EC" w:rsidRPr="003524EC">
        <w:rPr>
          <w:bCs/>
          <w:color w:val="000000"/>
          <w:sz w:val="28"/>
          <w:szCs w:val="28"/>
        </w:rPr>
        <w:t>список найденных нормативных документов,</w:t>
      </w:r>
      <w:r w:rsidRPr="003524EC">
        <w:rPr>
          <w:bCs/>
          <w:color w:val="000000"/>
          <w:sz w:val="28"/>
          <w:szCs w:val="28"/>
        </w:rPr>
        <w:t xml:space="preserve"> следующий:</w:t>
      </w:r>
    </w:p>
    <w:p w14:paraId="3B10EBBF" w14:textId="2FD22D26" w:rsidR="003B1469" w:rsidRPr="00435541" w:rsidRDefault="00B94F16" w:rsidP="003D1029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35541">
        <w:rPr>
          <w:bCs/>
          <w:color w:val="000000"/>
          <w:sz w:val="28"/>
          <w:szCs w:val="28"/>
        </w:rPr>
        <w:t>Постановление Правительства РФ от 31.10.2018 N 1</w:t>
      </w:r>
      <w:r w:rsidR="003F440D" w:rsidRPr="00435541">
        <w:rPr>
          <w:bCs/>
          <w:color w:val="000000"/>
          <w:sz w:val="28"/>
          <w:szCs w:val="28"/>
        </w:rPr>
        <w:t>2</w:t>
      </w:r>
      <w:r w:rsidRPr="00435541">
        <w:rPr>
          <w:bCs/>
          <w:color w:val="000000"/>
          <w:sz w:val="28"/>
          <w:szCs w:val="28"/>
        </w:rPr>
        <w:t>88 (ред. от 21.12.2023) "Об организации проектной деятельности в Правительстве Российской Федерации" (вместе с "Положением об организации проектной деятельности в Правительстве Российской Федерации") (с изм. и доп., вступ. в силу с 01.01.2024);</w:t>
      </w:r>
    </w:p>
    <w:p w14:paraId="52F5657A" w14:textId="7858AA25" w:rsidR="003B1469" w:rsidRPr="00435541" w:rsidRDefault="00B94F16" w:rsidP="003D1029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35541">
        <w:rPr>
          <w:bCs/>
          <w:color w:val="000000"/>
          <w:sz w:val="28"/>
          <w:szCs w:val="28"/>
        </w:rPr>
        <w:t>Распоряжение Министерства экономического развития РФ от 14 апреля 2014 г. N 26Р-АУ "Об утверждении Методич</w:t>
      </w:r>
      <w:bookmarkStart w:id="0" w:name="_GoBack"/>
      <w:bookmarkEnd w:id="0"/>
      <w:r w:rsidRPr="00435541">
        <w:rPr>
          <w:bCs/>
          <w:color w:val="000000"/>
          <w:sz w:val="28"/>
          <w:szCs w:val="28"/>
        </w:rPr>
        <w:t>еских рекомендаций по внедрению проектного управления в органах исполнительной власти"</w:t>
      </w:r>
      <w:r w:rsidR="003B1469" w:rsidRPr="00435541">
        <w:rPr>
          <w:bCs/>
          <w:color w:val="000000"/>
          <w:sz w:val="28"/>
          <w:szCs w:val="28"/>
        </w:rPr>
        <w:t>;</w:t>
      </w:r>
    </w:p>
    <w:p w14:paraId="604E586C" w14:textId="31C4885D" w:rsidR="003B1469" w:rsidRPr="00435541" w:rsidRDefault="00B94F16" w:rsidP="003D1029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35541">
        <w:rPr>
          <w:bCs/>
          <w:color w:val="000000"/>
          <w:sz w:val="28"/>
          <w:szCs w:val="28"/>
        </w:rPr>
        <w:t>Приказ ФНС России от 29.09.2022 N ЕД-7-19/884@ "Об утверждении порядка ведения ведомственного классификатора документов, используемых налоговыми органами при реализации своих полномочий"</w:t>
      </w:r>
      <w:r w:rsidR="003B1469" w:rsidRPr="00435541">
        <w:rPr>
          <w:bCs/>
          <w:color w:val="000000"/>
          <w:sz w:val="28"/>
          <w:szCs w:val="28"/>
        </w:rPr>
        <w:t>;</w:t>
      </w:r>
    </w:p>
    <w:p w14:paraId="5F567E90" w14:textId="522D1121" w:rsidR="003524EC" w:rsidRDefault="00B94F16" w:rsidP="003D1029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35541">
        <w:rPr>
          <w:bCs/>
          <w:color w:val="000000"/>
          <w:sz w:val="28"/>
          <w:szCs w:val="28"/>
        </w:rPr>
        <w:t>ГОСТ Р 54869-2011. Национальный стандарт Российской Федерации. Проектный менеджмент. Требования к управлению проектом</w:t>
      </w:r>
      <w:r w:rsidR="003B1469" w:rsidRPr="00435541">
        <w:rPr>
          <w:bCs/>
          <w:color w:val="000000"/>
          <w:sz w:val="28"/>
          <w:szCs w:val="28"/>
        </w:rPr>
        <w:t>;</w:t>
      </w:r>
    </w:p>
    <w:p w14:paraId="25F6FBFA" w14:textId="5C2BCEBC" w:rsidR="00435541" w:rsidRPr="00435541" w:rsidRDefault="00435541" w:rsidP="003D1029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35541">
        <w:rPr>
          <w:bCs/>
          <w:color w:val="000000"/>
          <w:sz w:val="28"/>
          <w:szCs w:val="28"/>
        </w:rPr>
        <w:t>ГОСТ Р ИСО 9001:2015. Национальный стандарт Российской Федерации. Системы менеджмента качества. Требования</w:t>
      </w:r>
    </w:p>
    <w:p w14:paraId="0E28F8A5" w14:textId="77777777" w:rsidR="00435541" w:rsidRPr="003524EC" w:rsidRDefault="00435541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5687D084" w14:textId="09908555" w:rsidR="00300C55" w:rsidRPr="003F440D" w:rsidRDefault="00B94F16" w:rsidP="00A72B7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7D59D4">
        <w:rPr>
          <w:bCs/>
          <w:color w:val="000000"/>
          <w:sz w:val="28"/>
          <w:szCs w:val="28"/>
        </w:rPr>
        <w:t>Проведен анализ нормативных законодательных актов,</w:t>
      </w:r>
      <w:r w:rsidR="00300C55" w:rsidRPr="007D59D4">
        <w:rPr>
          <w:bCs/>
          <w:color w:val="000000"/>
          <w:sz w:val="28"/>
          <w:szCs w:val="28"/>
        </w:rPr>
        <w:t xml:space="preserve"> </w:t>
      </w:r>
      <w:r w:rsidRPr="007D59D4">
        <w:rPr>
          <w:bCs/>
          <w:color w:val="000000"/>
          <w:sz w:val="28"/>
          <w:szCs w:val="28"/>
        </w:rPr>
        <w:t>регулирующих сферу управления проектами (таблица 1).</w:t>
      </w:r>
    </w:p>
    <w:p w14:paraId="54B23D67" w14:textId="3F8C2AEB" w:rsidR="003F440D" w:rsidRPr="003F440D" w:rsidRDefault="003F440D" w:rsidP="003F440D">
      <w:pPr>
        <w:pStyle w:val="a9"/>
        <w:keepNext/>
        <w:rPr>
          <w:i w:val="0"/>
          <w:color w:val="auto"/>
          <w:sz w:val="28"/>
          <w:szCs w:val="28"/>
        </w:rPr>
      </w:pPr>
      <w:r w:rsidRPr="003F440D">
        <w:rPr>
          <w:i w:val="0"/>
          <w:color w:val="auto"/>
          <w:sz w:val="28"/>
          <w:szCs w:val="28"/>
        </w:rPr>
        <w:t xml:space="preserve">Таблица </w:t>
      </w:r>
      <w:r w:rsidRPr="003F440D">
        <w:rPr>
          <w:i w:val="0"/>
          <w:color w:val="auto"/>
          <w:sz w:val="28"/>
          <w:szCs w:val="28"/>
        </w:rPr>
        <w:fldChar w:fldCharType="begin"/>
      </w:r>
      <w:r w:rsidRPr="003F440D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3F440D">
        <w:rPr>
          <w:i w:val="0"/>
          <w:color w:val="auto"/>
          <w:sz w:val="28"/>
          <w:szCs w:val="28"/>
        </w:rPr>
        <w:fldChar w:fldCharType="separate"/>
      </w:r>
      <w:r w:rsidRPr="003F440D">
        <w:rPr>
          <w:i w:val="0"/>
          <w:noProof/>
          <w:color w:val="auto"/>
          <w:sz w:val="28"/>
          <w:szCs w:val="28"/>
        </w:rPr>
        <w:t>1</w:t>
      </w:r>
      <w:r w:rsidRPr="003F440D">
        <w:rPr>
          <w:i w:val="0"/>
          <w:color w:val="auto"/>
          <w:sz w:val="28"/>
          <w:szCs w:val="28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2"/>
        <w:gridCol w:w="2792"/>
        <w:gridCol w:w="1923"/>
        <w:gridCol w:w="1390"/>
        <w:gridCol w:w="1931"/>
      </w:tblGrid>
      <w:tr w:rsidR="007D59D4" w:rsidRPr="003524EC" w14:paraId="7C20ED23" w14:textId="77777777" w:rsidTr="00F81BF9">
        <w:tc>
          <w:tcPr>
            <w:tcW w:w="0" w:type="auto"/>
          </w:tcPr>
          <w:p w14:paraId="1C6A6313" w14:textId="542A5445" w:rsidR="00300C55" w:rsidRPr="007D59D4" w:rsidRDefault="00300C55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bCs/>
                <w:i/>
                <w:color w:val="000000"/>
                <w:sz w:val="24"/>
                <w:szCs w:val="24"/>
              </w:rPr>
              <w:t>Номер</w:t>
            </w:r>
            <w:r w:rsidR="00E85A55" w:rsidRPr="007D59D4">
              <w:rPr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7D59D4">
              <w:rPr>
                <w:bCs/>
                <w:i/>
                <w:color w:val="000000"/>
                <w:sz w:val="24"/>
                <w:szCs w:val="24"/>
              </w:rPr>
              <w:t>нормативного</w:t>
            </w:r>
            <w:r w:rsidR="00E85A55" w:rsidRPr="007D59D4">
              <w:rPr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7D59D4">
              <w:rPr>
                <w:bCs/>
                <w:i/>
                <w:color w:val="000000"/>
                <w:sz w:val="24"/>
                <w:szCs w:val="24"/>
              </w:rPr>
              <w:t>документа в</w:t>
            </w:r>
            <w:r w:rsidR="00E85A55" w:rsidRPr="007D59D4">
              <w:rPr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7D59D4">
              <w:rPr>
                <w:bCs/>
                <w:i/>
                <w:color w:val="000000"/>
                <w:sz w:val="24"/>
                <w:szCs w:val="24"/>
              </w:rPr>
              <w:t>списке</w:t>
            </w:r>
          </w:p>
        </w:tc>
        <w:tc>
          <w:tcPr>
            <w:tcW w:w="0" w:type="auto"/>
          </w:tcPr>
          <w:p w14:paraId="386781CE" w14:textId="1639389F" w:rsidR="00300C55" w:rsidRPr="007D59D4" w:rsidRDefault="00300C55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t>Сфера применения</w:t>
            </w:r>
          </w:p>
        </w:tc>
        <w:tc>
          <w:tcPr>
            <w:tcW w:w="1923" w:type="dxa"/>
          </w:tcPr>
          <w:p w14:paraId="75EB949F" w14:textId="2C3DF259" w:rsidR="00300C55" w:rsidRPr="007D59D4" w:rsidRDefault="00300C55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t>Наименование глав</w:t>
            </w:r>
          </w:p>
        </w:tc>
        <w:tc>
          <w:tcPr>
            <w:tcW w:w="0" w:type="auto"/>
          </w:tcPr>
          <w:p w14:paraId="69B1A154" w14:textId="5F87035B" w:rsidR="00300C55" w:rsidRPr="007D59D4" w:rsidRDefault="00300C55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t>Количество терминов и определений</w:t>
            </w:r>
          </w:p>
        </w:tc>
        <w:tc>
          <w:tcPr>
            <w:tcW w:w="0" w:type="auto"/>
          </w:tcPr>
          <w:p w14:paraId="5E87003C" w14:textId="6468F6C9" w:rsidR="00300C55" w:rsidRPr="007D59D4" w:rsidRDefault="00300C55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t>Имеются ли унифицированны</w:t>
            </w:r>
            <w:r w:rsidR="00E85A55" w:rsidRPr="007D59D4">
              <w:rPr>
                <w:i/>
                <w:sz w:val="24"/>
                <w:szCs w:val="24"/>
              </w:rPr>
              <w:t>е</w:t>
            </w:r>
            <w:r w:rsidRPr="007D59D4">
              <w:rPr>
                <w:i/>
                <w:sz w:val="24"/>
                <w:szCs w:val="24"/>
              </w:rPr>
              <w:t xml:space="preserve"> образцы документов?</w:t>
            </w:r>
          </w:p>
        </w:tc>
      </w:tr>
      <w:tr w:rsidR="003F440D" w:rsidRPr="003524EC" w14:paraId="68D2AABB" w14:textId="77777777" w:rsidTr="00F81BF9">
        <w:tc>
          <w:tcPr>
            <w:tcW w:w="0" w:type="auto"/>
          </w:tcPr>
          <w:p w14:paraId="163654C6" w14:textId="1D41A9D4" w:rsidR="00300C55" w:rsidRPr="007D59D4" w:rsidRDefault="00300C55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A56460" w14:textId="02448352" w:rsidR="003C18B2" w:rsidRPr="003524EC" w:rsidRDefault="003C18B2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В рамках проектной деятельности Правительства Российской Федерации реализуются следующие направления деятельности:</w:t>
            </w:r>
          </w:p>
          <w:p w14:paraId="1861EEAD" w14:textId="535C2A32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 xml:space="preserve">осуществление бюджетных </w:t>
            </w:r>
            <w:r w:rsidRPr="007D59D4">
              <w:rPr>
                <w:bCs/>
                <w:color w:val="000000"/>
                <w:sz w:val="24"/>
                <w:szCs w:val="24"/>
              </w:rPr>
              <w:lastRenderedPageBreak/>
              <w:t>инвестиций в форме капитальных вложений в объекты государственной собственности Российской Федерации;</w:t>
            </w:r>
          </w:p>
          <w:p w14:paraId="373EE28A" w14:textId="6733E271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предоставление субсидий на осуществление капитальных вложений в объекты государственной собственности Российской Федерации;</w:t>
            </w:r>
          </w:p>
          <w:p w14:paraId="5D0AFC99" w14:textId="7D33BA37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предоставление субсидий (иных межбюджетных трансфертов) из федерального бюджета бюджетам субъектов Российской Федерации;</w:t>
            </w:r>
          </w:p>
          <w:p w14:paraId="77E175E9" w14:textId="1697E00F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предоставление бюджетных инвестиций и субсидий юридическим лицам;</w:t>
            </w:r>
          </w:p>
          <w:p w14:paraId="74FC897E" w14:textId="3F8477E2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выработка предложений по совершенствованию государственной политики и нормативного регулирования в сфере реализации государственной программы Российской Федерации;</w:t>
            </w:r>
          </w:p>
          <w:p w14:paraId="31F30981" w14:textId="70BCC004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осуществление стимулирующих налоговых расходов;</w:t>
            </w:r>
          </w:p>
          <w:p w14:paraId="17DEC0AE" w14:textId="5E28D915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 xml:space="preserve">организация и проведение научно-исследовательских и опытно-конструкторских </w:t>
            </w:r>
            <w:r w:rsidRPr="007D59D4">
              <w:rPr>
                <w:bCs/>
                <w:color w:val="000000"/>
                <w:sz w:val="24"/>
                <w:szCs w:val="24"/>
              </w:rPr>
              <w:lastRenderedPageBreak/>
              <w:t>работ в сфере реализации государственной программы Российской Федерации;</w:t>
            </w:r>
          </w:p>
          <w:p w14:paraId="2C00B734" w14:textId="0D018408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создание и развитие информационных систем;</w:t>
            </w:r>
          </w:p>
          <w:p w14:paraId="1EB3BA38" w14:textId="058722FB" w:rsidR="003C18B2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предоставление целевых субсидий государственным учреждениям в целях осуществления капитальных вложений, операций с недвижимым имуществом, приобретения нефинансовых активов, а также реализации иных мероприятий, отвечающих критериям проектной деятельности;</w:t>
            </w:r>
          </w:p>
          <w:p w14:paraId="3D5EE98D" w14:textId="4E63875F" w:rsidR="00300C55" w:rsidRPr="007D59D4" w:rsidRDefault="003C18B2" w:rsidP="007D59D4">
            <w:pPr>
              <w:pStyle w:val="a7"/>
              <w:numPr>
                <w:ilvl w:val="0"/>
                <w:numId w:val="9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иные направления деятельности, отвечающие критериям проектной деятельности.</w:t>
            </w:r>
          </w:p>
        </w:tc>
        <w:tc>
          <w:tcPr>
            <w:tcW w:w="1923" w:type="dxa"/>
          </w:tcPr>
          <w:p w14:paraId="7D3293D8" w14:textId="05996739" w:rsidR="00300C55" w:rsidRPr="003524EC" w:rsidRDefault="00E85A55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I. Общие</w:t>
            </w:r>
            <w:r w:rsidR="00004CB8" w:rsidRPr="003524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положения</w:t>
            </w:r>
          </w:p>
        </w:tc>
        <w:tc>
          <w:tcPr>
            <w:tcW w:w="0" w:type="auto"/>
          </w:tcPr>
          <w:p w14:paraId="185ECC91" w14:textId="2A564972" w:rsidR="00300C55" w:rsidRPr="007D59D4" w:rsidRDefault="003C18B2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bCs/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7DA9D56" w14:textId="1FFB19C4" w:rsidR="00300C55" w:rsidRPr="003524EC" w:rsidRDefault="003C18B2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Имеются</w:t>
            </w:r>
          </w:p>
        </w:tc>
      </w:tr>
      <w:tr w:rsidR="003F440D" w:rsidRPr="003524EC" w14:paraId="507592F3" w14:textId="77777777" w:rsidTr="00F81BF9">
        <w:tc>
          <w:tcPr>
            <w:tcW w:w="0" w:type="auto"/>
          </w:tcPr>
          <w:p w14:paraId="43221A13" w14:textId="43A3624D" w:rsidR="003C18B2" w:rsidRPr="007D59D4" w:rsidRDefault="003C18B2" w:rsidP="007D59D4">
            <w:pPr>
              <w:rPr>
                <w:i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5226C679" w14:textId="77777777" w:rsidR="001539E4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Методические рекомендации определяют подходы, принципы, порядок внедрения проектного управления и формализуют типовые шаблоны нормативных методических документов для их внедрения в органах исполнительной власти.</w:t>
            </w:r>
          </w:p>
          <w:p w14:paraId="3498ED52" w14:textId="77777777" w:rsidR="001539E4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</w:p>
          <w:p w14:paraId="30A12AE8" w14:textId="244D0BAC" w:rsidR="001539E4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Основными целями внедрения проектного управления являются:</w:t>
            </w:r>
          </w:p>
          <w:p w14:paraId="0E43CC97" w14:textId="7FD3E3A7" w:rsidR="001539E4" w:rsidRPr="007D59D4" w:rsidRDefault="001539E4" w:rsidP="007D59D4">
            <w:pPr>
              <w:pStyle w:val="a7"/>
              <w:numPr>
                <w:ilvl w:val="0"/>
                <w:numId w:val="11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lastRenderedPageBreak/>
              <w:t>обеспечение достижения результатов, запланированных органами</w:t>
            </w:r>
            <w:r w:rsidR="007D59D4" w:rsidRPr="007D59D4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7D59D4">
              <w:rPr>
                <w:bCs/>
                <w:color w:val="000000"/>
                <w:sz w:val="24"/>
                <w:szCs w:val="24"/>
              </w:rPr>
              <w:t>исполнительной</w:t>
            </w:r>
            <w:r w:rsidR="007D59D4" w:rsidRPr="007D59D4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7D59D4">
              <w:rPr>
                <w:bCs/>
                <w:color w:val="000000"/>
                <w:sz w:val="24"/>
                <w:szCs w:val="24"/>
              </w:rPr>
              <w:t>власти;</w:t>
            </w:r>
          </w:p>
          <w:p w14:paraId="2C82E46E" w14:textId="458069A3" w:rsidR="001539E4" w:rsidRPr="007D59D4" w:rsidRDefault="001539E4" w:rsidP="007D59D4">
            <w:pPr>
              <w:pStyle w:val="a7"/>
              <w:numPr>
                <w:ilvl w:val="0"/>
                <w:numId w:val="11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соблюдение и сокращение сроков достижения результатов;</w:t>
            </w:r>
          </w:p>
          <w:p w14:paraId="7C741E37" w14:textId="38BFCCA2" w:rsidR="001539E4" w:rsidRPr="007D59D4" w:rsidRDefault="001539E4" w:rsidP="007D59D4">
            <w:pPr>
              <w:pStyle w:val="a7"/>
              <w:numPr>
                <w:ilvl w:val="0"/>
                <w:numId w:val="11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повышение эффективности использования ресурсов;</w:t>
            </w:r>
          </w:p>
          <w:p w14:paraId="6CD52ADF" w14:textId="584090D5" w:rsidR="001539E4" w:rsidRPr="007D59D4" w:rsidRDefault="001539E4" w:rsidP="007D59D4">
            <w:pPr>
              <w:pStyle w:val="a7"/>
              <w:numPr>
                <w:ilvl w:val="0"/>
                <w:numId w:val="11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прозрачность, обоснованность и своевременность принимаемых решений в органе исполнительной власти;</w:t>
            </w:r>
          </w:p>
          <w:p w14:paraId="0E4F2186" w14:textId="051C1112" w:rsidR="003C18B2" w:rsidRPr="007D59D4" w:rsidRDefault="001539E4" w:rsidP="007D59D4">
            <w:pPr>
              <w:pStyle w:val="a7"/>
              <w:numPr>
                <w:ilvl w:val="0"/>
                <w:numId w:val="11"/>
              </w:numPr>
              <w:rPr>
                <w:bCs/>
                <w:color w:val="000000"/>
                <w:sz w:val="24"/>
                <w:szCs w:val="24"/>
              </w:rPr>
            </w:pPr>
            <w:r w:rsidRPr="007D59D4">
              <w:rPr>
                <w:bCs/>
                <w:color w:val="000000"/>
                <w:sz w:val="24"/>
                <w:szCs w:val="24"/>
              </w:rPr>
              <w:t>повышение эффективности внутриведомственного, межведомственного и межуровневого взаимодействия, а также взаимодействия с подрядными организациями, привлекаемыми органом исполнительной</w:t>
            </w:r>
            <w:r w:rsidR="00E85A55" w:rsidRPr="007D59D4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7D59D4">
              <w:rPr>
                <w:bCs/>
                <w:color w:val="000000"/>
                <w:sz w:val="24"/>
                <w:szCs w:val="24"/>
              </w:rPr>
              <w:t>власти, за счет использования единых подходов проектного управления.</w:t>
            </w:r>
          </w:p>
        </w:tc>
        <w:tc>
          <w:tcPr>
            <w:tcW w:w="1923" w:type="dxa"/>
          </w:tcPr>
          <w:p w14:paraId="4F9D697C" w14:textId="23E42E4F" w:rsidR="007A7C6A" w:rsidRPr="003524EC" w:rsidRDefault="00E85A55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lastRenderedPageBreak/>
              <w:t>I. Общие</w:t>
            </w:r>
            <w:r w:rsidR="00C904FE" w:rsidRPr="003524EC">
              <w:rPr>
                <w:bCs/>
                <w:color w:val="000000"/>
                <w:sz w:val="24"/>
                <w:szCs w:val="24"/>
              </w:rPr>
              <w:t xml:space="preserve"> положения</w:t>
            </w:r>
          </w:p>
          <w:p w14:paraId="0CC5C442" w14:textId="7D528CE6" w:rsidR="007A7C6A" w:rsidRPr="003524EC" w:rsidRDefault="007A7C6A" w:rsidP="007D59D4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A06E2C2" w14:textId="45FB0007" w:rsidR="003C18B2" w:rsidRPr="007D59D4" w:rsidRDefault="001539E4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bCs/>
                <w:i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1535EA98" w14:textId="6036D854" w:rsidR="003C18B2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Имеются</w:t>
            </w:r>
          </w:p>
        </w:tc>
      </w:tr>
      <w:tr w:rsidR="003F440D" w:rsidRPr="003524EC" w14:paraId="5DBD864E" w14:textId="77777777" w:rsidTr="00F81BF9">
        <w:tc>
          <w:tcPr>
            <w:tcW w:w="0" w:type="auto"/>
          </w:tcPr>
          <w:p w14:paraId="6829C380" w14:textId="7FF57A65" w:rsidR="003C18B2" w:rsidRPr="007D59D4" w:rsidRDefault="001539E4" w:rsidP="007D59D4">
            <w:pPr>
              <w:rPr>
                <w:i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CBDCB1E" w14:textId="77777777" w:rsidR="001539E4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 xml:space="preserve">Классификатор КНД является составной частью системы классификации и кодирования технико-экономической информации, форм документов, форм нормативно-справочной </w:t>
            </w:r>
            <w:r w:rsidRPr="003524EC">
              <w:rPr>
                <w:bCs/>
                <w:color w:val="000000"/>
                <w:sz w:val="24"/>
                <w:szCs w:val="24"/>
              </w:rPr>
              <w:lastRenderedPageBreak/>
              <w:t>информации и форматов, не имеющих визуализированной формы документов, используемых налоговыми органами при реализации своих полномочий.</w:t>
            </w:r>
          </w:p>
          <w:p w14:paraId="4ABC1546" w14:textId="421F3425" w:rsidR="001539E4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Классификатор КНД разработан для решения следующих задач:</w:t>
            </w:r>
          </w:p>
          <w:p w14:paraId="1BB5173E" w14:textId="63221CCB" w:rsidR="001539E4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обеспечение учета и систематизации Форм, используемых налоговыми органами при реализации своих полномочий, на основе их регистрации в Классификаторе КНД;</w:t>
            </w:r>
          </w:p>
          <w:p w14:paraId="55D079AA" w14:textId="506D6391" w:rsidR="001539E4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обеспечение учета и систематизации способов представления и направления Форм;</w:t>
            </w:r>
          </w:p>
          <w:p w14:paraId="3CE0FF2A" w14:textId="5DE9F564" w:rsidR="001539E4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сохранение сведений о Формах, утративших силу, но по которым, в течение определенного законодательством периода времени, должны отчитываться налогоплательщики;</w:t>
            </w:r>
          </w:p>
          <w:p w14:paraId="70A24D72" w14:textId="5943EA3F" w:rsidR="001539E4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обеспечение учета и сохранение сведений о сроках хранения документов и нормативно-справочной информации, используемых налоговыми органами при реализации своих полномочий;</w:t>
            </w:r>
          </w:p>
          <w:p w14:paraId="1CBA8BB9" w14:textId="134676BE" w:rsidR="001539E4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lastRenderedPageBreak/>
              <w:t>обеспечение автоматизации процедур по отправке (рассылке) документов;</w:t>
            </w:r>
          </w:p>
          <w:p w14:paraId="77D72902" w14:textId="48C28E84" w:rsidR="001539E4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обеспечение автоматизации процедур по выделению документов к уничтожению;</w:t>
            </w:r>
          </w:p>
          <w:p w14:paraId="253DF42C" w14:textId="018F0EED" w:rsidR="003C18B2" w:rsidRPr="003F440D" w:rsidRDefault="001539E4" w:rsidP="003F440D">
            <w:pPr>
              <w:pStyle w:val="a7"/>
              <w:numPr>
                <w:ilvl w:val="0"/>
                <w:numId w:val="12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обеспечение корректного определения Методолога формы.</w:t>
            </w:r>
          </w:p>
        </w:tc>
        <w:tc>
          <w:tcPr>
            <w:tcW w:w="1923" w:type="dxa"/>
          </w:tcPr>
          <w:p w14:paraId="54CCFA53" w14:textId="42E09813" w:rsidR="003C18B2" w:rsidRPr="003524EC" w:rsidRDefault="00E85A55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lastRenderedPageBreak/>
              <w:t>I. Общие</w:t>
            </w:r>
            <w:r w:rsidR="00A033FC" w:rsidRPr="003524EC">
              <w:rPr>
                <w:bCs/>
                <w:color w:val="000000"/>
                <w:sz w:val="24"/>
                <w:szCs w:val="24"/>
              </w:rPr>
              <w:t xml:space="preserve"> положения</w:t>
            </w:r>
          </w:p>
        </w:tc>
        <w:tc>
          <w:tcPr>
            <w:tcW w:w="0" w:type="auto"/>
          </w:tcPr>
          <w:p w14:paraId="56AC20C9" w14:textId="44009EBB" w:rsidR="003C18B2" w:rsidRPr="007D59D4" w:rsidRDefault="001539E4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bCs/>
                <w:i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2472A8AC" w14:textId="05072E24" w:rsidR="003C18B2" w:rsidRPr="003524EC" w:rsidRDefault="001539E4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Имеются</w:t>
            </w:r>
          </w:p>
        </w:tc>
      </w:tr>
      <w:tr w:rsidR="003F440D" w:rsidRPr="003524EC" w14:paraId="2FA36A62" w14:textId="77777777" w:rsidTr="00F81BF9">
        <w:trPr>
          <w:trHeight w:val="2683"/>
        </w:trPr>
        <w:tc>
          <w:tcPr>
            <w:tcW w:w="0" w:type="auto"/>
          </w:tcPr>
          <w:p w14:paraId="3C6E223A" w14:textId="699BAFD7" w:rsidR="003C18B2" w:rsidRPr="007D59D4" w:rsidRDefault="002B0AF8" w:rsidP="007D59D4">
            <w:pPr>
              <w:rPr>
                <w:i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62B6CD47" w14:textId="77777777" w:rsidR="002B0AF8" w:rsidRPr="003524EC" w:rsidRDefault="002B0AF8" w:rsidP="003F440D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Настоящий стандарт устанавливает требования к управлению проектом</w:t>
            </w:r>
          </w:p>
          <w:p w14:paraId="19EE1B33" w14:textId="77777777" w:rsidR="002B0AF8" w:rsidRPr="003524EC" w:rsidRDefault="002B0AF8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для обеспечения эффективного достижения целей проекта.</w:t>
            </w:r>
          </w:p>
          <w:p w14:paraId="43D8A6B6" w14:textId="65D66101" w:rsidR="002B0AF8" w:rsidRPr="003524EC" w:rsidRDefault="002B0AF8" w:rsidP="003F440D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Требования настоящего стандарта распространяются на управление любыми проектами и могут быть применены для проектов, реализуемых юридическими или физическими лицами. Проекты могут осуществляться на договорной основе или быть реализованы внутри организации.</w:t>
            </w:r>
          </w:p>
          <w:p w14:paraId="6823EE20" w14:textId="198DEC3B" w:rsidR="003C18B2" w:rsidRPr="003524EC" w:rsidRDefault="002B0AF8" w:rsidP="003F440D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Настоящий стандарт может использоваться с целью оценки соответствия управления проектом установленным в стандарте требованиям.</w:t>
            </w:r>
          </w:p>
        </w:tc>
        <w:tc>
          <w:tcPr>
            <w:tcW w:w="1923" w:type="dxa"/>
          </w:tcPr>
          <w:p w14:paraId="1259B8AE" w14:textId="77777777" w:rsidR="003C18B2" w:rsidRPr="003524EC" w:rsidRDefault="002B0AF8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Предисловие</w:t>
            </w:r>
          </w:p>
          <w:p w14:paraId="6158938D" w14:textId="77777777" w:rsidR="002B0AF8" w:rsidRPr="003524EC" w:rsidRDefault="002B0AF8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Введение</w:t>
            </w:r>
          </w:p>
          <w:p w14:paraId="1F07F66F" w14:textId="19A8449C" w:rsidR="002B0AF8" w:rsidRPr="003F440D" w:rsidRDefault="002B0AF8" w:rsidP="003F440D">
            <w:pPr>
              <w:pStyle w:val="a7"/>
              <w:numPr>
                <w:ilvl w:val="0"/>
                <w:numId w:val="13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Область применения</w:t>
            </w:r>
          </w:p>
          <w:p w14:paraId="02FA136B" w14:textId="06661CC4" w:rsidR="002B0AF8" w:rsidRPr="003F440D" w:rsidRDefault="002B0AF8" w:rsidP="003F440D">
            <w:pPr>
              <w:pStyle w:val="a7"/>
              <w:numPr>
                <w:ilvl w:val="0"/>
                <w:numId w:val="13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Нормативные ссылки</w:t>
            </w:r>
          </w:p>
          <w:p w14:paraId="7F8C493B" w14:textId="2948ACF9" w:rsidR="002B0AF8" w:rsidRPr="003F440D" w:rsidRDefault="002B0AF8" w:rsidP="003F440D">
            <w:pPr>
              <w:pStyle w:val="a7"/>
              <w:numPr>
                <w:ilvl w:val="0"/>
                <w:numId w:val="13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Термины и определения</w:t>
            </w:r>
          </w:p>
          <w:p w14:paraId="3227C6F3" w14:textId="5F01DC8C" w:rsidR="002B0AF8" w:rsidRPr="003F440D" w:rsidRDefault="002B0AF8" w:rsidP="003F440D">
            <w:pPr>
              <w:pStyle w:val="a7"/>
              <w:numPr>
                <w:ilvl w:val="0"/>
                <w:numId w:val="13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Организация управления проектом</w:t>
            </w:r>
          </w:p>
          <w:p w14:paraId="0F717FBB" w14:textId="2C4B5C61" w:rsidR="002B0AF8" w:rsidRPr="003F440D" w:rsidRDefault="002B0AF8" w:rsidP="003F440D">
            <w:pPr>
              <w:pStyle w:val="a7"/>
              <w:numPr>
                <w:ilvl w:val="0"/>
                <w:numId w:val="13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Управление проектом</w:t>
            </w:r>
          </w:p>
          <w:p w14:paraId="45732069" w14:textId="2B26E83F" w:rsidR="002B0AF8" w:rsidRPr="003F440D" w:rsidRDefault="002B0AF8" w:rsidP="003F440D">
            <w:pPr>
              <w:pStyle w:val="a7"/>
              <w:numPr>
                <w:ilvl w:val="0"/>
                <w:numId w:val="13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Требования к управлению документами проекта</w:t>
            </w:r>
          </w:p>
        </w:tc>
        <w:tc>
          <w:tcPr>
            <w:tcW w:w="0" w:type="auto"/>
          </w:tcPr>
          <w:p w14:paraId="6CAF2D5D" w14:textId="6CBB0EA0" w:rsidR="003C18B2" w:rsidRPr="007D59D4" w:rsidRDefault="002B0AF8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7D59D4">
              <w:rPr>
                <w:bCs/>
                <w:i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176C4518" w14:textId="660BA26D" w:rsidR="003C18B2" w:rsidRPr="003524EC" w:rsidRDefault="002B0AF8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Имеются</w:t>
            </w:r>
          </w:p>
        </w:tc>
      </w:tr>
      <w:tr w:rsidR="003F440D" w:rsidRPr="003524EC" w14:paraId="32E158C1" w14:textId="77777777" w:rsidTr="00F81BF9">
        <w:trPr>
          <w:trHeight w:val="3817"/>
        </w:trPr>
        <w:tc>
          <w:tcPr>
            <w:tcW w:w="0" w:type="auto"/>
          </w:tcPr>
          <w:p w14:paraId="46163F77" w14:textId="0A16B3EA" w:rsidR="007527EF" w:rsidRPr="007D59D4" w:rsidRDefault="007527EF" w:rsidP="007D59D4">
            <w:pPr>
              <w:rPr>
                <w:i/>
                <w:sz w:val="24"/>
                <w:szCs w:val="24"/>
              </w:rPr>
            </w:pPr>
            <w:r w:rsidRPr="007D59D4">
              <w:rPr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787D145B" w14:textId="77777777" w:rsidR="007527EF" w:rsidRPr="003524EC" w:rsidRDefault="007527EF" w:rsidP="007D59D4">
            <w:pPr>
              <w:pStyle w:val="formattext"/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Применение системы менеджмента качества является стратегическим решением для организации, которое может помочь улучшить результаты ее деятельности и обеспечить прочную основу для инициатив, ориентированных на устойчивое развитие.</w:t>
            </w:r>
            <w:r w:rsidRPr="003524EC">
              <w:rPr>
                <w:color w:val="444444"/>
              </w:rPr>
              <w:br/>
            </w:r>
          </w:p>
          <w:p w14:paraId="7182D128" w14:textId="1940C371" w:rsidR="007527EF" w:rsidRPr="003524EC" w:rsidRDefault="007527EF" w:rsidP="007D59D4">
            <w:pPr>
              <w:pStyle w:val="formattext"/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Потенциальными преимуществами для организации от применения системы менеджмента качества, основанной на настоящем стандарте, являются:</w:t>
            </w:r>
          </w:p>
          <w:p w14:paraId="429ECD2A" w14:textId="64967DB8" w:rsidR="007527EF" w:rsidRPr="003524EC" w:rsidRDefault="007527EF" w:rsidP="003F440D">
            <w:pPr>
              <w:pStyle w:val="formattext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способность стабильно предоставлять продукцию и услуги, которые удовлетворяют требования потребителей и применимые законодательные и нормативные правовые требования;</w:t>
            </w:r>
          </w:p>
          <w:p w14:paraId="613191CF" w14:textId="7C61FA78" w:rsidR="007527EF" w:rsidRPr="003524EC" w:rsidRDefault="007527EF" w:rsidP="003F440D">
            <w:pPr>
              <w:pStyle w:val="formattext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создание возможностей для повышения удовлетворенности потребителей;</w:t>
            </w:r>
          </w:p>
          <w:p w14:paraId="45B38BF7" w14:textId="55D2CCBF" w:rsidR="007527EF" w:rsidRPr="003524EC" w:rsidRDefault="007527EF" w:rsidP="003F440D">
            <w:pPr>
              <w:pStyle w:val="formattext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направление усилий на риски и возможности, связанные со средой и целями организации;</w:t>
            </w:r>
          </w:p>
          <w:p w14:paraId="140D4D70" w14:textId="2CD8EE75" w:rsidR="007527EF" w:rsidRPr="003524EC" w:rsidRDefault="007527EF" w:rsidP="003F440D">
            <w:pPr>
              <w:pStyle w:val="formattext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 xml:space="preserve">возможность продемонстрировать соответствие установленным требованиям </w:t>
            </w:r>
            <w:r w:rsidRPr="003524EC">
              <w:rPr>
                <w:color w:val="444444"/>
              </w:rPr>
              <w:lastRenderedPageBreak/>
              <w:t>системы менеджмента качества.</w:t>
            </w:r>
            <w:r w:rsidRPr="003524EC">
              <w:rPr>
                <w:color w:val="444444"/>
              </w:rPr>
              <w:br/>
            </w:r>
          </w:p>
          <w:p w14:paraId="5D6078D5" w14:textId="77777777" w:rsidR="007527EF" w:rsidRPr="003524EC" w:rsidRDefault="007527EF" w:rsidP="007D59D4">
            <w:pPr>
              <w:pStyle w:val="formattext"/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Настоящий стандарт может использоваться внутренними и внешними сторонами.</w:t>
            </w:r>
            <w:r w:rsidRPr="003524EC">
              <w:rPr>
                <w:color w:val="444444"/>
              </w:rPr>
              <w:br/>
            </w:r>
          </w:p>
          <w:p w14:paraId="59087797" w14:textId="13059EAB" w:rsidR="007527EF" w:rsidRPr="003524EC" w:rsidRDefault="007527EF" w:rsidP="007D59D4">
            <w:pPr>
              <w:pStyle w:val="formattext"/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Настоящий стандарт не предполагает необходимость:</w:t>
            </w:r>
          </w:p>
          <w:p w14:paraId="34E0D17E" w14:textId="524C3C58" w:rsidR="007527EF" w:rsidRPr="003524EC" w:rsidRDefault="007527EF" w:rsidP="003F440D">
            <w:pPr>
              <w:pStyle w:val="formattext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единообразия в структуре различных систем менеджмента качества;</w:t>
            </w:r>
          </w:p>
          <w:p w14:paraId="2FD1AF5B" w14:textId="2D9F45F9" w:rsidR="007527EF" w:rsidRPr="003524EC" w:rsidRDefault="007527EF" w:rsidP="003F440D">
            <w:pPr>
              <w:pStyle w:val="formattext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согласования документации со структурой разделов настоящего стандарта;</w:t>
            </w:r>
          </w:p>
          <w:p w14:paraId="5E8DA1CE" w14:textId="1B9DE89D" w:rsidR="007527EF" w:rsidRPr="003F440D" w:rsidRDefault="007527EF" w:rsidP="003F440D">
            <w:pPr>
              <w:pStyle w:val="formattext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444444"/>
              </w:rPr>
            </w:pPr>
            <w:r w:rsidRPr="003524EC">
              <w:rPr>
                <w:color w:val="444444"/>
              </w:rPr>
              <w:t>использования специальной терминологии настоящего стандарта в рамках организации.</w:t>
            </w:r>
          </w:p>
        </w:tc>
        <w:tc>
          <w:tcPr>
            <w:tcW w:w="1923" w:type="dxa"/>
          </w:tcPr>
          <w:p w14:paraId="05D16BC2" w14:textId="77777777" w:rsidR="007527EF" w:rsidRPr="003524EC" w:rsidRDefault="007527EF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lastRenderedPageBreak/>
              <w:t>Предисловие</w:t>
            </w:r>
          </w:p>
          <w:p w14:paraId="4E1FAC13" w14:textId="77777777" w:rsidR="007527EF" w:rsidRPr="003524EC" w:rsidRDefault="007527EF" w:rsidP="007D59D4">
            <w:pPr>
              <w:rPr>
                <w:bCs/>
                <w:color w:val="000000"/>
                <w:sz w:val="24"/>
                <w:szCs w:val="24"/>
              </w:rPr>
            </w:pPr>
            <w:r w:rsidRPr="003524EC">
              <w:rPr>
                <w:bCs/>
                <w:color w:val="000000"/>
                <w:sz w:val="24"/>
                <w:szCs w:val="24"/>
              </w:rPr>
              <w:t>Введение</w:t>
            </w:r>
          </w:p>
          <w:p w14:paraId="30192105" w14:textId="72065389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Область применения</w:t>
            </w:r>
          </w:p>
          <w:p w14:paraId="4F149C59" w14:textId="75F3B89F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Нормативные ссылки</w:t>
            </w:r>
          </w:p>
          <w:p w14:paraId="64BEF2DF" w14:textId="232EBB96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Термины и определения</w:t>
            </w:r>
          </w:p>
          <w:p w14:paraId="0C784E79" w14:textId="07F9E592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Организация управления проектом</w:t>
            </w:r>
          </w:p>
          <w:p w14:paraId="7E673C4A" w14:textId="09B3294F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Лидерство</w:t>
            </w:r>
          </w:p>
          <w:p w14:paraId="6BD3210B" w14:textId="780C7315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Планирование</w:t>
            </w:r>
          </w:p>
          <w:p w14:paraId="7A85330D" w14:textId="102112C6" w:rsidR="007527EF" w:rsidRPr="003F440D" w:rsidRDefault="007527EF" w:rsidP="003F440D">
            <w:pPr>
              <w:pStyle w:val="a7"/>
              <w:numPr>
                <w:ilvl w:val="0"/>
                <w:numId w:val="15"/>
              </w:numPr>
              <w:rPr>
                <w:bCs/>
                <w:color w:val="000000"/>
                <w:sz w:val="24"/>
                <w:szCs w:val="24"/>
              </w:rPr>
            </w:pPr>
            <w:r w:rsidRPr="003F440D">
              <w:rPr>
                <w:bCs/>
                <w:color w:val="000000"/>
                <w:sz w:val="24"/>
                <w:szCs w:val="24"/>
              </w:rPr>
              <w:t>Средства обеспечения</w:t>
            </w:r>
          </w:p>
        </w:tc>
        <w:tc>
          <w:tcPr>
            <w:tcW w:w="0" w:type="auto"/>
          </w:tcPr>
          <w:p w14:paraId="6304640B" w14:textId="77777777" w:rsidR="007527EF" w:rsidRPr="007D59D4" w:rsidRDefault="007527EF" w:rsidP="007D59D4">
            <w:pPr>
              <w:rPr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A7EF09C" w14:textId="77777777" w:rsidR="007527EF" w:rsidRPr="003524EC" w:rsidRDefault="007527EF" w:rsidP="007D59D4">
            <w:pPr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444A9F9F" w14:textId="4303718C" w:rsidR="007A7C6A" w:rsidRPr="007D59D4" w:rsidRDefault="007A7C6A" w:rsidP="00A72B7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7D59D4">
        <w:rPr>
          <w:bCs/>
          <w:color w:val="000000"/>
          <w:sz w:val="28"/>
          <w:szCs w:val="28"/>
        </w:rPr>
        <w:t>Найдены следующие термины и определения:</w:t>
      </w:r>
    </w:p>
    <w:p w14:paraId="51AA4B50" w14:textId="09FEC943" w:rsidR="00300C55" w:rsidRPr="003524EC" w:rsidRDefault="007A7C6A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Проект</w:t>
      </w:r>
      <w:r w:rsidRPr="003524EC">
        <w:rPr>
          <w:bCs/>
          <w:color w:val="000000"/>
          <w:sz w:val="28"/>
          <w:szCs w:val="28"/>
        </w:rPr>
        <w:t xml:space="preserve"> - комплекс взаимосвязанных мероприятий, направленных на получение уникальных результатов в условиях временных и ресурсных ограничений (национальный проект, федеральный проект, ведомственный проект, региональный проект);</w:t>
      </w:r>
    </w:p>
    <w:p w14:paraId="3EF8C610" w14:textId="0B8EE895" w:rsidR="007A7C6A" w:rsidRPr="003524EC" w:rsidRDefault="007A7C6A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Управление проектами</w:t>
      </w:r>
      <w:r w:rsidRPr="003524EC">
        <w:rPr>
          <w:bCs/>
          <w:color w:val="000000"/>
          <w:sz w:val="28"/>
          <w:szCs w:val="28"/>
        </w:rPr>
        <w:t xml:space="preserve"> – деятельность по достижению поставленных целей и задач проекта.</w:t>
      </w:r>
    </w:p>
    <w:p w14:paraId="11F0DDD8" w14:textId="07F68A56" w:rsidR="007A7C6A" w:rsidRPr="003524EC" w:rsidRDefault="007A7C6A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Производственная система </w:t>
      </w:r>
      <w:r w:rsidRPr="003524EC">
        <w:rPr>
          <w:bCs/>
          <w:color w:val="000000"/>
          <w:sz w:val="28"/>
          <w:szCs w:val="28"/>
        </w:rPr>
        <w:t xml:space="preserve">– совокупность процессов создания ценности продукции или услуг и процессов обеспечения их функционирования (технического обслуживания и ремонта, метрологического обеспечения, внутренней логистики и т.п.), а также информационных процессов (например, планирование производства с помощью канбан, супермаркетов, подхода "точно вовремя"), необходимых для реализации производственной системы </w:t>
      </w:r>
    </w:p>
    <w:p w14:paraId="54783518" w14:textId="687A186B" w:rsidR="007A7C6A" w:rsidRPr="003524EC" w:rsidRDefault="007A7C6A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lastRenderedPageBreak/>
        <w:t>Процесс</w:t>
      </w:r>
      <w:r w:rsidRPr="003524EC">
        <w:rPr>
          <w:bCs/>
          <w:color w:val="000000"/>
          <w:sz w:val="28"/>
          <w:szCs w:val="28"/>
        </w:rPr>
        <w:t xml:space="preserve"> </w:t>
      </w:r>
      <w:r w:rsidR="00F17FFE" w:rsidRPr="003524EC">
        <w:rPr>
          <w:bCs/>
          <w:color w:val="000000"/>
          <w:sz w:val="28"/>
          <w:szCs w:val="28"/>
        </w:rPr>
        <w:t>–</w:t>
      </w:r>
      <w:r w:rsidRPr="003524EC">
        <w:rPr>
          <w:bCs/>
          <w:color w:val="000000"/>
          <w:sz w:val="28"/>
          <w:szCs w:val="28"/>
        </w:rPr>
        <w:t xml:space="preserve"> структурированный набор работ, характеризующийся повторяемостью и направленный на реализацию определенных функций и достижение целей.</w:t>
      </w:r>
    </w:p>
    <w:p w14:paraId="2C4264CD" w14:textId="548FE9B7" w:rsidR="007A7C6A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Информационные ресурсы РФ</w:t>
      </w:r>
      <w:r w:rsidRPr="003524EC">
        <w:rPr>
          <w:bCs/>
          <w:color w:val="000000"/>
          <w:sz w:val="28"/>
          <w:szCs w:val="28"/>
        </w:rPr>
        <w:t xml:space="preserve"> – информационные системы, информационно-телекоммуникационные сети и автоматизированные системы управления, находящиеся на территории РФ, в дипломатических представительствах и (или) консульских учреждениях РФ.</w:t>
      </w:r>
    </w:p>
    <w:p w14:paraId="2A25EA01" w14:textId="4BCBC82A" w:rsidR="007A7C6A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Документ</w:t>
      </w:r>
      <w:r w:rsidRPr="003524EC">
        <w:rPr>
          <w:bCs/>
          <w:color w:val="000000"/>
          <w:sz w:val="28"/>
          <w:szCs w:val="28"/>
        </w:rPr>
        <w:t xml:space="preserve"> – материальный носитель с зафиксированной на нем в любой форме информацией в виде текста, звукозаписи, изображения и (или) их сочетания, который имеет реквизиты, позволяющие его идентифицировать, и предназначен для передачи во времени и в пространстве в целях общественного использования и хранения.</w:t>
      </w:r>
    </w:p>
    <w:p w14:paraId="4EDFFEE7" w14:textId="0634D59C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Система</w:t>
      </w:r>
      <w:r w:rsidRPr="003524EC">
        <w:rPr>
          <w:bCs/>
          <w:color w:val="000000"/>
          <w:sz w:val="28"/>
          <w:szCs w:val="28"/>
        </w:rPr>
        <w:t xml:space="preserve"> – множество элементов, находящихся в отношениях и связях друг с другом, которое образует определённую целостность, единство.</w:t>
      </w:r>
    </w:p>
    <w:p w14:paraId="1B4162BE" w14:textId="0426EED7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Замысел</w:t>
      </w:r>
      <w:r w:rsidRPr="003524EC">
        <w:rPr>
          <w:bCs/>
          <w:color w:val="000000"/>
          <w:sz w:val="28"/>
          <w:szCs w:val="28"/>
        </w:rPr>
        <w:t xml:space="preserve"> – инструментованная идея, представление о способах, методах и формах воплощения в жизнь идеи преобразования; контур, проект, ядро решения поставленной проблемы.</w:t>
      </w:r>
    </w:p>
    <w:p w14:paraId="5D16DB23" w14:textId="4C30C8FE" w:rsidR="00F17FFE" w:rsidRPr="003524EC" w:rsidRDefault="00F17FFE" w:rsidP="00A72B7B">
      <w:pPr>
        <w:spacing w:line="360" w:lineRule="auto"/>
        <w:ind w:firstLine="709"/>
        <w:jc w:val="both"/>
        <w:rPr>
          <w:sz w:val="28"/>
          <w:szCs w:val="28"/>
        </w:rPr>
      </w:pPr>
      <w:r w:rsidRPr="003524EC">
        <w:rPr>
          <w:i/>
          <w:iCs/>
          <w:sz w:val="28"/>
          <w:szCs w:val="28"/>
        </w:rPr>
        <w:t>Реализация</w:t>
      </w:r>
      <w:r w:rsidRPr="003524EC">
        <w:rPr>
          <w:sz w:val="28"/>
          <w:szCs w:val="28"/>
        </w:rPr>
        <w:t xml:space="preserve"> </w:t>
      </w:r>
      <w:r w:rsidRPr="003524EC">
        <w:rPr>
          <w:bCs/>
          <w:color w:val="000000"/>
          <w:sz w:val="28"/>
          <w:szCs w:val="28"/>
        </w:rPr>
        <w:t>– о</w:t>
      </w:r>
      <w:r w:rsidRPr="003524EC">
        <w:rPr>
          <w:sz w:val="28"/>
          <w:szCs w:val="28"/>
        </w:rPr>
        <w:t>существление, приведение в исполнение какого-либо предприятия; в торговле: обращение товара в наличные деньги.</w:t>
      </w:r>
    </w:p>
    <w:p w14:paraId="3621F3DF" w14:textId="5E801929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3524EC">
        <w:rPr>
          <w:i/>
          <w:iCs/>
          <w:sz w:val="28"/>
          <w:szCs w:val="28"/>
        </w:rPr>
        <w:t>Цели реализации</w:t>
      </w:r>
      <w:r w:rsidRPr="003524EC">
        <w:rPr>
          <w:b/>
          <w:bCs/>
          <w:sz w:val="28"/>
          <w:szCs w:val="28"/>
        </w:rPr>
        <w:t xml:space="preserve"> </w:t>
      </w:r>
      <w:r w:rsidRPr="003524EC">
        <w:rPr>
          <w:bCs/>
          <w:color w:val="000000"/>
          <w:sz w:val="28"/>
          <w:szCs w:val="28"/>
        </w:rPr>
        <w:t>–</w:t>
      </w:r>
      <w:r w:rsidRPr="003524EC">
        <w:rPr>
          <w:sz w:val="28"/>
          <w:szCs w:val="28"/>
        </w:rPr>
        <w:t xml:space="preserve"> получение знаний о данной профессиональной деятельности и ее роли в современном мире, практическое знакомство с ее содержанием и спецификой.</w:t>
      </w:r>
    </w:p>
    <w:p w14:paraId="3055B341" w14:textId="308A32EC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Стандарт</w:t>
      </w:r>
      <w:r w:rsidRPr="003524EC">
        <w:rPr>
          <w:bCs/>
          <w:color w:val="000000"/>
          <w:sz w:val="28"/>
          <w:szCs w:val="28"/>
        </w:rPr>
        <w:t xml:space="preserve"> – официальный государственный или нормативно-технический документ отрасли, предприятия, фирмы, устанавливающий необходимые качественные характеристики, требования, которым должен удовлетворять данный вид продукции, товара, а также термины и определения.</w:t>
      </w:r>
    </w:p>
    <w:p w14:paraId="2E5C92C8" w14:textId="3077C68B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Регламент</w:t>
      </w:r>
      <w:r w:rsidRPr="003524EC">
        <w:rPr>
          <w:bCs/>
          <w:color w:val="000000"/>
          <w:sz w:val="28"/>
          <w:szCs w:val="28"/>
        </w:rPr>
        <w:t xml:space="preserve"> – документ, который перечисляет и описывает по порядку этапы, которые должна предпринимать группа участников для выполнения </w:t>
      </w:r>
      <w:r w:rsidRPr="003524EC">
        <w:rPr>
          <w:bCs/>
          <w:color w:val="000000"/>
          <w:sz w:val="28"/>
          <w:szCs w:val="28"/>
        </w:rPr>
        <w:lastRenderedPageBreak/>
        <w:t>реализации проекта, как правило, с указанием требуемых сроков выполнения этапов.</w:t>
      </w:r>
    </w:p>
    <w:p w14:paraId="270BC761" w14:textId="7E088BB3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Устав</w:t>
      </w:r>
      <w:r w:rsidRPr="003524EC">
        <w:rPr>
          <w:bCs/>
          <w:color w:val="000000"/>
          <w:sz w:val="28"/>
          <w:szCs w:val="28"/>
        </w:rPr>
        <w:t xml:space="preserve"> – свод правил, регулирующих деятельность организаций, учреждений, обществ, граждан, их взаимоотношения с другими организациями и гражданами, права и обязанности в разных сферах государственного управления, хозяйственной или иной деятельности.</w:t>
      </w:r>
    </w:p>
    <w:p w14:paraId="5E995361" w14:textId="13F193F9" w:rsidR="003524EC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Техническое задание </w:t>
      </w:r>
      <w:r w:rsidRPr="003524EC">
        <w:rPr>
          <w:bCs/>
          <w:color w:val="000000"/>
          <w:sz w:val="28"/>
          <w:szCs w:val="28"/>
        </w:rPr>
        <w:t>– перечень требований, условий, целей, задач, поставленных заказчиком в письменном виде, документально оформленных и выданных исполнителю работ проектно-исследовательского характера.</w:t>
      </w:r>
    </w:p>
    <w:p w14:paraId="02AAD646" w14:textId="39F4C5D0" w:rsidR="00F17FFE" w:rsidRPr="007D59D4" w:rsidRDefault="00F17FFE" w:rsidP="00A72B7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7D59D4">
        <w:rPr>
          <w:bCs/>
          <w:color w:val="000000"/>
          <w:sz w:val="28"/>
          <w:szCs w:val="28"/>
        </w:rPr>
        <w:t>Определены 14 принципов управления предприятиями, установленные Анри Файолем.</w:t>
      </w:r>
    </w:p>
    <w:p w14:paraId="478B3309" w14:textId="6D5EDA74" w:rsidR="00F17FFE" w:rsidRPr="003524EC" w:rsidRDefault="00F17FFE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524EC">
        <w:rPr>
          <w:bCs/>
          <w:color w:val="000000"/>
          <w:sz w:val="28"/>
          <w:szCs w:val="28"/>
        </w:rPr>
        <w:t>Анри Файоль разработал 14 принципов управления предприятием, которые не потеряли своего значения и по сей день: разделение труда, власть, дисциплина, единство распорядительства, единство руководства, подчинение индивидуальных интересов общим интересам, вознаграждение персонала, централизация, цепи взаимодействия, порядок, равенство, стабильность персонала, инициатива, корпоративный дух.</w:t>
      </w:r>
    </w:p>
    <w:p w14:paraId="11C70BB1" w14:textId="685ACC91" w:rsidR="00F17FFE" w:rsidRPr="003524EC" w:rsidRDefault="00F17FFE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Разделение труда.</w:t>
      </w:r>
      <w:r w:rsidRPr="003524EC">
        <w:rPr>
          <w:sz w:val="28"/>
          <w:szCs w:val="28"/>
        </w:rPr>
        <w:t xml:space="preserve"> </w:t>
      </w:r>
      <w:r w:rsidR="00310CAE" w:rsidRPr="003524EC">
        <w:rPr>
          <w:bCs/>
          <w:color w:val="000000"/>
          <w:sz w:val="28"/>
          <w:szCs w:val="28"/>
        </w:rPr>
        <w:t>Разделение прав и обязанностей между</w:t>
      </w:r>
      <w:r w:rsidR="00E838E0" w:rsidRPr="003524EC">
        <w:rPr>
          <w:bCs/>
          <w:color w:val="000000"/>
          <w:sz w:val="28"/>
          <w:szCs w:val="28"/>
        </w:rPr>
        <w:t xml:space="preserve"> </w:t>
      </w:r>
      <w:r w:rsidR="00310CAE" w:rsidRPr="003524EC">
        <w:rPr>
          <w:bCs/>
          <w:color w:val="000000"/>
          <w:sz w:val="28"/>
          <w:szCs w:val="28"/>
        </w:rPr>
        <w:t>работниками с учетом их профессиональных навыков.</w:t>
      </w:r>
    </w:p>
    <w:p w14:paraId="37A886D1" w14:textId="77777777" w:rsidR="00310CAE" w:rsidRPr="003524EC" w:rsidRDefault="00310CAE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Власть. </w:t>
      </w:r>
      <w:r w:rsidRPr="003524EC">
        <w:rPr>
          <w:bCs/>
          <w:color w:val="000000"/>
          <w:sz w:val="28"/>
          <w:szCs w:val="28"/>
        </w:rPr>
        <w:t>Власть означает возможность тратить ресурсы компании, руководить сотрудниками, направлять их деятельность в нужную сторону.</w:t>
      </w:r>
    </w:p>
    <w:p w14:paraId="6BDEDF9A" w14:textId="0D48EDE6" w:rsidR="00310CAE" w:rsidRPr="003524EC" w:rsidRDefault="00310CAE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Дисциплина</w:t>
      </w:r>
      <w:r w:rsidRPr="003524EC">
        <w:rPr>
          <w:bCs/>
          <w:color w:val="000000"/>
          <w:sz w:val="28"/>
          <w:szCs w:val="28"/>
        </w:rPr>
        <w:t>. Дисциплина предполагает достижение выполнения соглашений, заключенных между предприятием и его работниками, в том числе и повиновение. В случае нарушения дисциплины к работникам могут применяться санкции.</w:t>
      </w:r>
    </w:p>
    <w:p w14:paraId="45EB3759" w14:textId="2B5FD0C0" w:rsidR="00310CAE" w:rsidRPr="003524EC" w:rsidRDefault="00310CAE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Единство распорядительства. </w:t>
      </w:r>
      <w:r w:rsidRPr="003524EC">
        <w:rPr>
          <w:bCs/>
          <w:color w:val="000000"/>
          <w:sz w:val="28"/>
          <w:szCs w:val="28"/>
        </w:rPr>
        <w:t>Каждый член коллектива должен подчиняться непосредственному руководителю, выполнять только его поручения и указания.</w:t>
      </w:r>
    </w:p>
    <w:p w14:paraId="206773E2" w14:textId="7ACD4EA6" w:rsidR="00310CAE" w:rsidRPr="003524EC" w:rsidRDefault="00310CAE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lastRenderedPageBreak/>
        <w:t xml:space="preserve">Единство руководства. </w:t>
      </w:r>
      <w:r w:rsidRPr="003524EC">
        <w:rPr>
          <w:bCs/>
          <w:color w:val="000000"/>
          <w:sz w:val="28"/>
          <w:szCs w:val="28"/>
        </w:rPr>
        <w:t>Одна персона должна быть ответственна за принятие решений в каждой области.</w:t>
      </w:r>
    </w:p>
    <w:p w14:paraId="2DA07CFF" w14:textId="77777777" w:rsidR="00FF297C" w:rsidRPr="003524EC" w:rsidRDefault="00310CAE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>Подчинение индивидуальных интересов общим интересам</w:t>
      </w:r>
      <w:r w:rsidR="00E838E0" w:rsidRPr="003524EC">
        <w:rPr>
          <w:bCs/>
          <w:i/>
          <w:iCs/>
          <w:color w:val="000000"/>
          <w:sz w:val="28"/>
          <w:szCs w:val="28"/>
        </w:rPr>
        <w:t xml:space="preserve">. </w:t>
      </w:r>
      <w:r w:rsidR="00E838E0" w:rsidRPr="003524EC">
        <w:rPr>
          <w:bCs/>
          <w:color w:val="000000"/>
          <w:sz w:val="28"/>
          <w:szCs w:val="28"/>
        </w:rPr>
        <w:t>Подразумевает совпадение интересов работника с интересами компании. Даже если они отличаются, интересы человека не должны преобладать над интересами организации. Все должны действовать в направлении одной цели.</w:t>
      </w:r>
    </w:p>
    <w:p w14:paraId="25D47B76" w14:textId="0FB854F9" w:rsidR="00E838E0" w:rsidRPr="003524EC" w:rsidRDefault="00E838E0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Вознаграждение персонала. </w:t>
      </w:r>
      <w:r w:rsidRPr="003524EC">
        <w:rPr>
          <w:bCs/>
          <w:color w:val="000000"/>
          <w:sz w:val="28"/>
          <w:szCs w:val="28"/>
        </w:rPr>
        <w:t>Заработная плата должна быть справедливой и соотноситься с уровнем ответственности и производительности.</w:t>
      </w:r>
    </w:p>
    <w:p w14:paraId="06624780" w14:textId="0F5816DC" w:rsidR="00E838E0" w:rsidRPr="003524EC" w:rsidRDefault="00E838E0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Централизация. </w:t>
      </w:r>
      <w:r w:rsidRPr="003524EC">
        <w:rPr>
          <w:bCs/>
          <w:color w:val="000000"/>
          <w:sz w:val="28"/>
          <w:szCs w:val="28"/>
        </w:rPr>
        <w:t>Это рациональное применение концентрации и рассредоточение власти для повышения эффективности управленческой деятельности.</w:t>
      </w:r>
    </w:p>
    <w:p w14:paraId="3164AEF0" w14:textId="6E7B8366" w:rsidR="00E838E0" w:rsidRPr="003524EC" w:rsidRDefault="00E838E0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Цепи взаимодействия. </w:t>
      </w:r>
      <w:r w:rsidRPr="003524EC">
        <w:rPr>
          <w:bCs/>
          <w:color w:val="000000"/>
          <w:sz w:val="28"/>
          <w:szCs w:val="28"/>
        </w:rPr>
        <w:t>Иерархия уровней управления, создаваемая делегированием полномочий для осуществления вертикального разделения координированных работ.</w:t>
      </w:r>
    </w:p>
    <w:p w14:paraId="3D37BF6F" w14:textId="5D20FA7C" w:rsidR="00E838E0" w:rsidRPr="003524EC" w:rsidRDefault="00FF297C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 Порядок. </w:t>
      </w:r>
      <w:r w:rsidRPr="003524EC">
        <w:rPr>
          <w:bCs/>
          <w:color w:val="000000"/>
          <w:sz w:val="28"/>
          <w:szCs w:val="28"/>
        </w:rPr>
        <w:t>Все работники должны следовать установленным правилам и процедурам.</w:t>
      </w:r>
    </w:p>
    <w:p w14:paraId="1E0ACEA3" w14:textId="3C907A28" w:rsidR="00FF297C" w:rsidRPr="003524EC" w:rsidRDefault="00FF297C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 Равенство. </w:t>
      </w:r>
      <w:r w:rsidRPr="003524EC">
        <w:rPr>
          <w:bCs/>
          <w:color w:val="000000"/>
          <w:sz w:val="28"/>
          <w:szCs w:val="28"/>
        </w:rPr>
        <w:t>Общаясь с сотрудниками, руководитель должен одинаково относиться к ним и проявлять ценные личностные качества — уважение и справедливость.</w:t>
      </w:r>
    </w:p>
    <w:p w14:paraId="51438CC6" w14:textId="0D7577A4" w:rsidR="00FF297C" w:rsidRPr="003524EC" w:rsidRDefault="00FF297C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 Стабильность персонала.</w:t>
      </w:r>
      <w:r w:rsidRPr="003524EC">
        <w:rPr>
          <w:sz w:val="28"/>
          <w:szCs w:val="28"/>
        </w:rPr>
        <w:t xml:space="preserve"> </w:t>
      </w:r>
      <w:r w:rsidRPr="003524EC">
        <w:rPr>
          <w:bCs/>
          <w:color w:val="000000"/>
          <w:sz w:val="28"/>
          <w:szCs w:val="28"/>
        </w:rPr>
        <w:t>Стремление сохранить за компанией лояльных и квалифицированных сотрудников.</w:t>
      </w:r>
    </w:p>
    <w:p w14:paraId="4DAA985E" w14:textId="085E1261" w:rsidR="00FF297C" w:rsidRPr="003524EC" w:rsidRDefault="00FF297C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i/>
          <w:iCs/>
          <w:color w:val="000000"/>
          <w:sz w:val="28"/>
          <w:szCs w:val="28"/>
        </w:rPr>
      </w:pPr>
      <w:r w:rsidRPr="003524EC">
        <w:rPr>
          <w:bCs/>
          <w:color w:val="000000"/>
          <w:sz w:val="28"/>
          <w:szCs w:val="28"/>
        </w:rPr>
        <w:t xml:space="preserve"> </w:t>
      </w:r>
      <w:r w:rsidRPr="003524EC">
        <w:rPr>
          <w:bCs/>
          <w:i/>
          <w:iCs/>
          <w:color w:val="000000"/>
          <w:sz w:val="28"/>
          <w:szCs w:val="28"/>
        </w:rPr>
        <w:t xml:space="preserve">Инициатива. </w:t>
      </w:r>
      <w:r w:rsidRPr="003524EC">
        <w:rPr>
          <w:bCs/>
          <w:color w:val="000000"/>
          <w:sz w:val="28"/>
          <w:szCs w:val="28"/>
        </w:rPr>
        <w:t>Проявление предприимчивости и инициативы не только руководителями, но и всеми работниками предприятия</w:t>
      </w:r>
      <w:r w:rsidRPr="003524EC">
        <w:rPr>
          <w:bCs/>
          <w:i/>
          <w:iCs/>
          <w:color w:val="000000"/>
          <w:sz w:val="28"/>
          <w:szCs w:val="28"/>
        </w:rPr>
        <w:t>.</w:t>
      </w:r>
    </w:p>
    <w:p w14:paraId="1D887221" w14:textId="53941BE5" w:rsidR="00FF297C" w:rsidRPr="003524EC" w:rsidRDefault="00FF297C" w:rsidP="00A72B7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3524EC">
        <w:rPr>
          <w:bCs/>
          <w:i/>
          <w:iCs/>
          <w:color w:val="000000"/>
          <w:sz w:val="28"/>
          <w:szCs w:val="28"/>
        </w:rPr>
        <w:t xml:space="preserve"> Корпоративный дух.</w:t>
      </w:r>
      <w:r w:rsidRPr="003524EC">
        <w:rPr>
          <w:sz w:val="28"/>
          <w:szCs w:val="28"/>
        </w:rPr>
        <w:t xml:space="preserve"> </w:t>
      </w:r>
      <w:r w:rsidRPr="003524EC">
        <w:rPr>
          <w:bCs/>
          <w:color w:val="000000"/>
          <w:sz w:val="28"/>
          <w:szCs w:val="28"/>
        </w:rPr>
        <w:t>Сила предприятия в гармонии («едине­нии») всех работников предприятия. Файоль указывал на недопусти­мость использования в управлении принципа «разделяй и властвуй». Напротив, считал он, руководители должны поощрять коллекти­визм во всех его формах и проявлениях.</w:t>
      </w:r>
    </w:p>
    <w:p w14:paraId="0227FFFC" w14:textId="7D95558A" w:rsidR="00FF297C" w:rsidRPr="003524EC" w:rsidRDefault="00FF297C" w:rsidP="003524EC">
      <w:pPr>
        <w:spacing w:line="360" w:lineRule="auto"/>
        <w:rPr>
          <w:bCs/>
          <w:color w:val="000000"/>
          <w:sz w:val="28"/>
          <w:szCs w:val="28"/>
        </w:rPr>
      </w:pPr>
      <w:r w:rsidRPr="003524EC">
        <w:rPr>
          <w:bCs/>
          <w:color w:val="000000"/>
          <w:sz w:val="28"/>
          <w:szCs w:val="28"/>
        </w:rPr>
        <w:br w:type="page"/>
      </w:r>
    </w:p>
    <w:p w14:paraId="7218BFC3" w14:textId="354BC2E6" w:rsidR="00FF297C" w:rsidRPr="003524EC" w:rsidRDefault="00FF297C" w:rsidP="00A72B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3524EC">
        <w:rPr>
          <w:b/>
          <w:color w:val="000000"/>
          <w:sz w:val="28"/>
          <w:szCs w:val="28"/>
        </w:rPr>
        <w:lastRenderedPageBreak/>
        <w:t>Выводы о проделанной работе</w:t>
      </w:r>
    </w:p>
    <w:p w14:paraId="44DA02C5" w14:textId="2F167E6C" w:rsidR="00310CAE" w:rsidRPr="003524EC" w:rsidRDefault="00FF297C" w:rsidP="00A72B7B">
      <w:pPr>
        <w:pStyle w:val="a7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3524EC">
        <w:rPr>
          <w:bCs/>
          <w:color w:val="000000"/>
          <w:sz w:val="28"/>
          <w:szCs w:val="28"/>
        </w:rPr>
        <w:t>В процессе выполнения практической работы был осуществлен поиск и проведен анализ нормативных законодательных актов, найдены основные 14 терминов в рамках темы практической работы с помощью программного обеспечения «КонсультантПлюс», определены основны</w:t>
      </w:r>
      <w:r w:rsidR="00DC5FF1" w:rsidRPr="003524EC">
        <w:rPr>
          <w:bCs/>
          <w:color w:val="000000"/>
          <w:sz w:val="28"/>
          <w:szCs w:val="28"/>
        </w:rPr>
        <w:t>е</w:t>
      </w:r>
      <w:r w:rsidRPr="003524EC">
        <w:rPr>
          <w:bCs/>
          <w:color w:val="000000"/>
          <w:sz w:val="28"/>
          <w:szCs w:val="28"/>
        </w:rPr>
        <w:t xml:space="preserve"> принцип</w:t>
      </w:r>
      <w:r w:rsidR="00DC5FF1" w:rsidRPr="003524EC">
        <w:rPr>
          <w:bCs/>
          <w:color w:val="000000"/>
          <w:sz w:val="28"/>
          <w:szCs w:val="28"/>
        </w:rPr>
        <w:t>ы</w:t>
      </w:r>
      <w:r w:rsidRPr="003524EC">
        <w:rPr>
          <w:bCs/>
          <w:color w:val="000000"/>
          <w:sz w:val="28"/>
          <w:szCs w:val="28"/>
        </w:rPr>
        <w:t xml:space="preserve"> управления предприятиями, установленными Анри Файолем.</w:t>
      </w:r>
    </w:p>
    <w:sectPr w:rsidR="00310CAE" w:rsidRPr="003524EC" w:rsidSect="003524EC">
      <w:footerReference w:type="even" r:id="rId10"/>
      <w:footerReference w:type="default" r:id="rId11"/>
      <w:pgSz w:w="11906" w:h="16838" w:code="9"/>
      <w:pgMar w:top="1134" w:right="567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62326" w14:textId="77777777" w:rsidR="00794FA1" w:rsidRDefault="00794FA1">
      <w:r>
        <w:separator/>
      </w:r>
    </w:p>
  </w:endnote>
  <w:endnote w:type="continuationSeparator" w:id="0">
    <w:p w14:paraId="56026676" w14:textId="77777777" w:rsidR="00794FA1" w:rsidRDefault="0079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15548" w14:textId="77777777" w:rsidR="00FA315D" w:rsidRDefault="002B31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4D196FB" w14:textId="77777777" w:rsidR="00FA315D" w:rsidRDefault="00FA31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81DA" w14:textId="77777777" w:rsidR="00FA315D" w:rsidRDefault="002B31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787FE3">
      <w:rPr>
        <w:rFonts w:ascii="Calibri" w:eastAsia="Calibri" w:hAnsi="Calibri" w:cs="Calibri"/>
        <w:noProof/>
        <w:color w:val="000000"/>
        <w:sz w:val="22"/>
        <w:szCs w:val="22"/>
      </w:rPr>
      <w:t>9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7E43D3F" w14:textId="77777777" w:rsidR="00FA315D" w:rsidRDefault="00FA31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81A92" w14:textId="77777777" w:rsidR="00794FA1" w:rsidRDefault="00794FA1">
      <w:r>
        <w:separator/>
      </w:r>
    </w:p>
  </w:footnote>
  <w:footnote w:type="continuationSeparator" w:id="0">
    <w:p w14:paraId="2544DA5D" w14:textId="77777777" w:rsidR="00794FA1" w:rsidRDefault="0079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16F80"/>
    <w:multiLevelType w:val="hybridMultilevel"/>
    <w:tmpl w:val="D910F5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2421"/>
    <w:multiLevelType w:val="hybridMultilevel"/>
    <w:tmpl w:val="D53C0F84"/>
    <w:lvl w:ilvl="0" w:tplc="772092E2">
      <w:start w:val="1"/>
      <w:numFmt w:val="decimal"/>
      <w:lvlText w:val="%1."/>
      <w:lvlJc w:val="left"/>
      <w:pPr>
        <w:ind w:left="1884" w:hanging="444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CB4B9A"/>
    <w:multiLevelType w:val="hybridMultilevel"/>
    <w:tmpl w:val="C93CB948"/>
    <w:lvl w:ilvl="0" w:tplc="33F25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A7926"/>
    <w:multiLevelType w:val="hybridMultilevel"/>
    <w:tmpl w:val="33721664"/>
    <w:lvl w:ilvl="0" w:tplc="454CFBD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CB2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794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F80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222126"/>
    <w:multiLevelType w:val="hybridMultilevel"/>
    <w:tmpl w:val="C7E6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D74"/>
    <w:multiLevelType w:val="hybridMultilevel"/>
    <w:tmpl w:val="A0463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A258F"/>
    <w:multiLevelType w:val="hybridMultilevel"/>
    <w:tmpl w:val="2ABC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5759D"/>
    <w:multiLevelType w:val="multilevel"/>
    <w:tmpl w:val="9EEA237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9A423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D5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4C3B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2953BB"/>
    <w:multiLevelType w:val="hybridMultilevel"/>
    <w:tmpl w:val="92AC630A"/>
    <w:lvl w:ilvl="0" w:tplc="D4BE3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D94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3B6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183838"/>
    <w:multiLevelType w:val="hybridMultilevel"/>
    <w:tmpl w:val="3402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B7E82"/>
    <w:multiLevelType w:val="hybridMultilevel"/>
    <w:tmpl w:val="5C38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9"/>
  </w:num>
  <w:num w:numId="5">
    <w:abstractNumId w:val="19"/>
  </w:num>
  <w:num w:numId="6">
    <w:abstractNumId w:val="8"/>
  </w:num>
  <w:num w:numId="7">
    <w:abstractNumId w:val="10"/>
  </w:num>
  <w:num w:numId="8">
    <w:abstractNumId w:val="15"/>
  </w:num>
  <w:num w:numId="9">
    <w:abstractNumId w:val="0"/>
  </w:num>
  <w:num w:numId="10">
    <w:abstractNumId w:val="3"/>
  </w:num>
  <w:num w:numId="11">
    <w:abstractNumId w:val="14"/>
  </w:num>
  <w:num w:numId="12">
    <w:abstractNumId w:val="13"/>
  </w:num>
  <w:num w:numId="13">
    <w:abstractNumId w:val="17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5D"/>
    <w:rsid w:val="00004CB8"/>
    <w:rsid w:val="000111DD"/>
    <w:rsid w:val="000812FE"/>
    <w:rsid w:val="000D1CAA"/>
    <w:rsid w:val="000D56B3"/>
    <w:rsid w:val="001539E4"/>
    <w:rsid w:val="0018497E"/>
    <w:rsid w:val="00196D08"/>
    <w:rsid w:val="001C637D"/>
    <w:rsid w:val="001D1D0D"/>
    <w:rsid w:val="002A4B69"/>
    <w:rsid w:val="002B0AF8"/>
    <w:rsid w:val="002B311F"/>
    <w:rsid w:val="00300C55"/>
    <w:rsid w:val="00310CAE"/>
    <w:rsid w:val="00315524"/>
    <w:rsid w:val="003524EC"/>
    <w:rsid w:val="00371C4F"/>
    <w:rsid w:val="003A0581"/>
    <w:rsid w:val="003B1469"/>
    <w:rsid w:val="003C18B2"/>
    <w:rsid w:val="003D1029"/>
    <w:rsid w:val="003F440D"/>
    <w:rsid w:val="00403DF3"/>
    <w:rsid w:val="00413126"/>
    <w:rsid w:val="00435541"/>
    <w:rsid w:val="004A2DCA"/>
    <w:rsid w:val="004B1C5C"/>
    <w:rsid w:val="004E70DA"/>
    <w:rsid w:val="00512702"/>
    <w:rsid w:val="005142D3"/>
    <w:rsid w:val="0051626E"/>
    <w:rsid w:val="005A4CED"/>
    <w:rsid w:val="005A69A2"/>
    <w:rsid w:val="005B59F0"/>
    <w:rsid w:val="005F2913"/>
    <w:rsid w:val="006244F8"/>
    <w:rsid w:val="00640CED"/>
    <w:rsid w:val="00722EA3"/>
    <w:rsid w:val="007527EF"/>
    <w:rsid w:val="00761449"/>
    <w:rsid w:val="00787FE3"/>
    <w:rsid w:val="00794FA1"/>
    <w:rsid w:val="007A7C6A"/>
    <w:rsid w:val="007D12FA"/>
    <w:rsid w:val="007D4A93"/>
    <w:rsid w:val="007D59D4"/>
    <w:rsid w:val="008E295D"/>
    <w:rsid w:val="00941687"/>
    <w:rsid w:val="00966661"/>
    <w:rsid w:val="0098358D"/>
    <w:rsid w:val="00A033FC"/>
    <w:rsid w:val="00A72B7B"/>
    <w:rsid w:val="00AB562D"/>
    <w:rsid w:val="00B17A74"/>
    <w:rsid w:val="00B94F16"/>
    <w:rsid w:val="00BB6023"/>
    <w:rsid w:val="00BF06DE"/>
    <w:rsid w:val="00BF0B36"/>
    <w:rsid w:val="00C044DD"/>
    <w:rsid w:val="00C1658C"/>
    <w:rsid w:val="00C904FE"/>
    <w:rsid w:val="00C93679"/>
    <w:rsid w:val="00D126BE"/>
    <w:rsid w:val="00D879CA"/>
    <w:rsid w:val="00DC5FF1"/>
    <w:rsid w:val="00DC688B"/>
    <w:rsid w:val="00DC6F2C"/>
    <w:rsid w:val="00DF1ABD"/>
    <w:rsid w:val="00E01D5F"/>
    <w:rsid w:val="00E25CBD"/>
    <w:rsid w:val="00E838E0"/>
    <w:rsid w:val="00E85A55"/>
    <w:rsid w:val="00ED7274"/>
    <w:rsid w:val="00F02800"/>
    <w:rsid w:val="00F17FFE"/>
    <w:rsid w:val="00F36A69"/>
    <w:rsid w:val="00F7164A"/>
    <w:rsid w:val="00F81BF9"/>
    <w:rsid w:val="00F82867"/>
    <w:rsid w:val="00FA315D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E4DF"/>
  <w15:docId w15:val="{602CEBAC-99B6-422B-92A5-DEF4608C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879C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79C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12702"/>
    <w:pPr>
      <w:ind w:left="720"/>
      <w:contextualSpacing/>
    </w:pPr>
  </w:style>
  <w:style w:type="table" w:styleId="a8">
    <w:name w:val="Table Grid"/>
    <w:basedOn w:val="a1"/>
    <w:uiPriority w:val="39"/>
    <w:rsid w:val="0030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0D56B3"/>
    <w:pPr>
      <w:spacing w:before="100" w:beforeAutospacing="1" w:after="100" w:afterAutospacing="1"/>
    </w:pPr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F440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73E23-FD63-4061-8413-4602B96F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Admin</cp:lastModifiedBy>
  <cp:revision>6</cp:revision>
  <dcterms:created xsi:type="dcterms:W3CDTF">2024-02-28T18:46:00Z</dcterms:created>
  <dcterms:modified xsi:type="dcterms:W3CDTF">2024-02-28T20:14:00Z</dcterms:modified>
</cp:coreProperties>
</file>