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28" w:rsidRPr="00997028" w:rsidRDefault="00997028" w:rsidP="00997028">
      <w:pPr>
        <w:keepNext/>
        <w:spacing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249285142"/>
      <w:r w:rsidRPr="0099702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</w:t>
      </w:r>
      <w:r w:rsidRPr="0099702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 w:type="textWrapping" w:clear="all"/>
      </w:r>
      <w:r w:rsidR="005106A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1. </w:t>
      </w:r>
      <w:r w:rsidRPr="0099702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Создание простых</w:t>
      </w:r>
      <w:r w:rsidR="005106A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запросов на выборку</w:t>
      </w:r>
      <w:bookmarkEnd w:id="0"/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97028" w:rsidRPr="00997028" w:rsidRDefault="00997028" w:rsidP="00997028">
      <w:pPr>
        <w:spacing w:after="6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</w:t>
      </w:r>
    </w:p>
    <w:p w:rsidR="00997028" w:rsidRPr="00997028" w:rsidRDefault="00997028" w:rsidP="00997028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следующие вопросы:</w:t>
      </w:r>
    </w:p>
    <w:p w:rsidR="00997028" w:rsidRPr="00997028" w:rsidRDefault="00997028" w:rsidP="00997028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выборка данных из одной таблицы с помощью оператора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97028" w:rsidRPr="00997028" w:rsidRDefault="00997028" w:rsidP="00997028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в запросах операторов и встроенных функций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запросов (извлечения строк из одной или нескольких таблиц БД) используется оператор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Результатом запроса всегда является таблица. Результаты запроса могут быть использованы для создания новой таблицы. Таблица, полученная в результате запроса, может стать предметом дальнейших за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просов.</w:t>
      </w:r>
    </w:p>
    <w:p w:rsidR="00997028" w:rsidRPr="00997028" w:rsidRDefault="00997028" w:rsidP="00997028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форма оператора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столбцы </w:t>
      </w:r>
      <w:proofErr w:type="gram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таблицы</w:t>
      </w:r>
      <w:proofErr w:type="gramEnd"/>
    </w:p>
    <w:p w:rsidR="00997028" w:rsidRPr="00997028" w:rsidRDefault="00997028" w:rsidP="00997028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условия]</w:t>
      </w:r>
    </w:p>
    <w:p w:rsidR="00997028" w:rsidRPr="00997028" w:rsidRDefault="00997028" w:rsidP="00997028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GROUP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BY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группа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HAVING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proofErr w:type="spellStart"/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групповые_условия</w:t>
      </w:r>
      <w:proofErr w:type="spellEnd"/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</w:t>
      </w:r>
      <w:proofErr w:type="gramStart"/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]</w:t>
      </w:r>
      <w:proofErr w:type="gramEnd"/>
    </w:p>
    <w:p w:rsidR="00997028" w:rsidRPr="00997028" w:rsidRDefault="00997028" w:rsidP="00997028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[ORDER </w:t>
      </w:r>
      <w:proofErr w:type="gram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BY  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</w:t>
      </w:r>
      <w:proofErr w:type="gramEnd"/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_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поля</w:t>
      </w:r>
      <w:r w:rsidRPr="0099702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]</w:t>
      </w:r>
    </w:p>
    <w:p w:rsidR="00997028" w:rsidRPr="00997028" w:rsidRDefault="00997028" w:rsidP="00997028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[LIMIT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пределы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];</w:t>
      </w:r>
    </w:p>
    <w:p w:rsidR="00997028" w:rsidRPr="00997028" w:rsidRDefault="00997028" w:rsidP="00997028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много опций. Их можно использовать или не исполь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зовать, но они должны указываться в том порядке, в каком они приведены. Если требуется вывести все столбцы таблицы, необязательно перечислять их после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достаточно заменить этот список символом *.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15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3" t="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столбцов в операторе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используют, если нужно изменить порядок следования столбцов в результирующей таблице или выбрать часть столбцов.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1600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выборки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Гораздо чаще встречается ситуация, когда необходимо изменить количество выводимых строк. Для выбора записей, удовлетворяющих определен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ным критериям поиска,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использовать конструкцию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886200" cy="1419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запросе можно использовать ключевое слово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DISTINCT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результат не содержал повторений уже имеющихся значений, например: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86200" cy="14382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 выборки – записи, расположенные в том порядке, в котором они хранятся в БД. Чтобы отсортировать значения по одному из столбцов, необходимо после конструкции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order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этот столбец, например: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1552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Сортировку записей можно производить по нескольким столбцам (их следует указать после слов </w:t>
      </w:r>
      <w:r w:rsidRPr="00997028">
        <w:rPr>
          <w:rFonts w:ascii="Times New Roman" w:eastAsia="Times New Roman" w:hAnsi="Times New Roman" w:cs="Times New Roman"/>
          <w:i/>
          <w:caps/>
          <w:sz w:val="28"/>
          <w:lang w:eastAsia="ru-RU"/>
        </w:rPr>
        <w:t>order by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через запятую). Число столбцов, указываемых в конструкции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lang w:eastAsia="ru-RU"/>
        </w:rPr>
        <w:t>order by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, не ограничено.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 сортировка производится в прямом порядке (записи располагаются от наименьшего значения поля сортировки до наибольшего). Обратный порядок сортировки реализуется с помощью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desc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6300" cy="1524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прямой сортировки существует ключевое слово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asc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 как записи сортируются в прямом порядке по умолчанию, данное ключевое слово опускают.</w:t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Ограничение выборки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 выборки может содержать тысячи записей, вывод и обработка которых занимают значительное время. Поэтому информацию часто разбивают на страницы и предоставляют ее пользователю частями.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Постраничная навигация используется при помощи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limit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которым следует число выводимых записей. Следующий запрос извлекает первые 5 записей, при этом осуществляется обратная сортировка по полю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count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1695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извлечения следующих пяти записей используется ключевое слово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limi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val="en-US" w:eastAsia="ru-RU"/>
        </w:rPr>
        <w:t>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двумя цифрами. Первая указывает позицию, начиная с которой необходимо вернуть результат, вторая цифра – число извлекаемых записей, например:</w:t>
      </w:r>
    </w:p>
    <w:p w:rsidR="00997028" w:rsidRPr="00997028" w:rsidRDefault="00997028" w:rsidP="00997028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1714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определении смещения нумерация строк начинается с нуля (по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этому в последнем примере для шестой строки указано смещение 5).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Группировка записей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Конструкция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GROUP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ВУ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группировать извлекаемые строки. Она полезна в комбинации с функциями, применяемыми к группам строк.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функции (табл. 6) называются агрегатами (суммирующими функциями) и вычисляют одно значение для каждой группы, создаваемой конструкцией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Функции позволяют узнать число строк в группе, подсчитать среднее значение, получить сумму значений столбцов. Результирующее значение рассчитывается для значений, не равных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(исключение – функция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count(*)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Допустимо использование этих функций в запросах без группировки (вся выборка – одна группа).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функции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count(</w:t>
      </w:r>
      <w:proofErr w:type="gramStart"/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 xml:space="preserve"> )</w:t>
      </w:r>
      <w:proofErr w:type="gram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возвращает число строк в таблице, значения указанного столбца для которых отличны от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942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81" t="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120" w:line="240" w:lineRule="auto"/>
        <w:ind w:firstLine="397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Таблица 6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462"/>
        <w:gridCol w:w="7455"/>
      </w:tblGrid>
      <w:tr w:rsidR="00997028" w:rsidRPr="00997028" w:rsidTr="00AC6749">
        <w:trPr>
          <w:trHeight w:val="451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997028" w:rsidRPr="00997028" w:rsidTr="00AC6749">
        <w:trPr>
          <w:trHeight w:val="437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AVG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[DISTINCT]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Возвращает среднее значение аргумента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качестве аргумента обычно выступает имя столбца. Необязательное слово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позволяет обрабатывать только уникальные значения столбца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lastRenderedPageBreak/>
              <w:t>COUNT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  )</w:t>
            </w: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Подсчитывает число записей и имеет несколько форм. Форма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COUNT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(выражение)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число записей в таблице, поле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выражение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которых не равно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. Ф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орма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count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(*)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возвращает общее число строк в таблице независимо от того, принимает какое-либо поле значение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нет. Форма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COUNT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выражение1, выражение2, ...</w:t>
            </w:r>
            <w:proofErr w:type="gramStart"/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)</w:t>
            </w:r>
            <w:proofErr w:type="gramEnd"/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использовать ключевое слово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val="en-US"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,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которое позволяет подсчитать только уникальные значения столбца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MIN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 [DISTINCT]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Возвращает минимальное значение среди всех непустых значений выбранных строк в столбце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Необязательное слово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обрабатывать только уникальные значения столбца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MAX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 [DISTINCT]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Возвращает максимальное значение среди всех непустых значений выбранных строк в столбце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Необязательное слово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обрабатывать только уникальные значения столбца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STD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стандартное среднеквадратичное отклонение в аргументе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STDDEV_SAMP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выборочное среднеквадратичное отклонение в аргументе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7028" w:rsidRPr="00997028" w:rsidTr="00AC6749">
        <w:trPr>
          <w:trHeight w:val="432"/>
          <w:jc w:val="center"/>
        </w:trPr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SUM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 [DISTINCT]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7028" w:rsidRPr="00997028" w:rsidRDefault="00997028" w:rsidP="009970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Возвращает сумму величин в столбце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Необязательное слово </w:t>
            </w:r>
            <w:r w:rsidRPr="00997028">
              <w:rPr>
                <w:rFonts w:ascii="Times New Roman" w:eastAsia="Times New Roman" w:hAnsi="Times New Roman" w:cs="Times New Roman"/>
                <w:i/>
                <w:caps/>
                <w:sz w:val="24"/>
                <w:szCs w:val="24"/>
                <w:lang w:eastAsia="ru-RU"/>
              </w:rPr>
              <w:t>distinct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обрабатывать только уникальные значения столбца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expr</w:t>
            </w:r>
          </w:p>
        </w:tc>
      </w:tr>
    </w:tbl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distinct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функцией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count(</w:t>
      </w:r>
      <w:proofErr w:type="gramStart"/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 xml:space="preserve"> )</w:t>
      </w:r>
      <w:proofErr w:type="gram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вернуть число уникальных значений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spell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_cat</w:t>
      </w:r>
      <w:proofErr w:type="spellEnd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ID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</w:t>
      </w:r>
      <w:proofErr w:type="spell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например:</w:t>
      </w:r>
    </w:p>
    <w:p w:rsidR="00997028" w:rsidRPr="00997028" w:rsidRDefault="00997028" w:rsidP="009970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1009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-запросе столбцу можно назначить новое имя с помощью оператора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val="en-US" w:eastAsia="ru-RU"/>
        </w:rPr>
        <w:t>as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результату функции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count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gram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)</w:t>
      </w:r>
      <w:proofErr w:type="gram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присваивается псевдоним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total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1095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функций в конструкции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приведет к ошибке. В следующем примере показана попытка извлечения из таблицы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catalogs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максимальным значением поля </w:t>
      </w:r>
      <w:proofErr w:type="spell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cat</w:t>
      </w:r>
      <w:proofErr w:type="spellEnd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ID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33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задачи следует искать в использовании конструкции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order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1000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извлечения уникальных записей используют конструкцию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именем столбца, по которому группируется результат: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714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использовании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 xml:space="preserve">group  by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использование условия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6300" cy="1800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при задании условий требуется ограничить выборку по результату функ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ции (например, выбрать каталоги, где число товарных позиций больше 5). Использование для этих целей конструкции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приводит к ошибке. Для решения этой проблемы вместо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ключевое слово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having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располагающееся за конструкцией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695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Запрос, извлекающий уникальные значения столбца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spell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_cat</w:t>
      </w:r>
      <w:proofErr w:type="spellEnd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ID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большие двух: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700" cy="1685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в случае использования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производится выборка из таблицы с применением условия и лишь затем группировка результата, а в случае использования ключевого слова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having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происходит группировка таблицы и лишь затем выборка с применением условия. Допускается использование условия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having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группировки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функций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решения специфических задач при выборке удобны встроенные функции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Большинство функций предназначено для использования в выражениях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Существуют также специальные функции группировки для использования в выражении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выше).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функция имеет уникальное имя и может иметь несколько аргументов (перечисляются через запятую в круглых скобках). Если аргументы отсутствуют, круглые скобки все равно следует указывать. Пробелы между именем функции и круглыми скобками недопустимы.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доступных для использования функций велико, в приложениях приведены наиболее полезные из них.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функции, возвращающей версию сервера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88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Отметим также возможность использования оператора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таблиц вообще. В такой форме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как калькулятор: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7400" cy="1047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вычислить любое выражение без указания таблиц, получив доступ ко всему разнообразию математических и других операторов и функций. Возможность выполнять математические расчеты на уровне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проводить финансовый анализ значений таблиц и отображать полученные результаты в отчетах. Во всех выражениях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(как в любом языке программирования) можно использовать скобки, чтобы контролировать порядок вычислений.</w:t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Операторы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 операторами подразумеваются конструкции языка, которые производят преобразование данных. Данные, над которыми совершается операция, называются операндами.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три типа операторов:</w:t>
      </w:r>
    </w:p>
    <w:p w:rsidR="00997028" w:rsidRPr="00997028" w:rsidRDefault="00997028" w:rsidP="00997028">
      <w:pPr>
        <w:numPr>
          <w:ilvl w:val="0"/>
          <w:numId w:val="3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 операторы;</w:t>
      </w:r>
    </w:p>
    <w:p w:rsidR="00997028" w:rsidRPr="00997028" w:rsidRDefault="00997028" w:rsidP="00997028">
      <w:pPr>
        <w:numPr>
          <w:ilvl w:val="0"/>
          <w:numId w:val="3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сравнения;</w:t>
      </w:r>
    </w:p>
    <w:p w:rsidR="00997028" w:rsidRPr="00997028" w:rsidRDefault="00997028" w:rsidP="00997028">
      <w:pPr>
        <w:numPr>
          <w:ilvl w:val="0"/>
          <w:numId w:val="3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операторы.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Арифметические операции.</w:t>
      </w: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обычные арифметические операции: сложение (+), вычитание (–), умножение (*), деление (/) и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целочисленное деление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DIV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(деление и отсечение дробной части)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Деление на 0 дает безопасный результат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Операторы сравнения.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с операторами сравнения необходимо помнить о том, что, за ис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ключением нескольких особо оговариваемых случаев, сравнение чего-либо со зна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чением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дает в результате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касается и сравнения значения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значением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1019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Корректнее использовать следующий запрос: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следует быть предельно внимательными при работе с операторами сравнения, если операнды могут принимать значения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pacing w:before="120"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используемые операторы сравнения приведены в табл. 7.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Логические операторы.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все обычные логические операции, которые можно использовать в выражениях. Логические выражения в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принимать значения 1 (истина), 0 (ложь) или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следует учитывать, что </w:t>
      </w:r>
      <w:proofErr w:type="spellStart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интерпретирует любое ненулевое значение, отличное от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NULL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значение «истина». Основные логические операторы приведены в табл. 8.</w:t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При выполнении лабораторной работы необходимо:</w:t>
      </w:r>
    </w:p>
    <w:p w:rsidR="00997028" w:rsidRPr="00997028" w:rsidRDefault="00997028" w:rsidP="00997028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для заданн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 xml:space="preserve">ой предметной области построить не менее десяти 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простых запрос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ов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операторов и функций </w:t>
      </w:r>
      <w:r w:rsidRPr="009970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997028" w:rsidRPr="00997028" w:rsidRDefault="00997028" w:rsidP="00997028">
      <w:pPr>
        <w:spacing w:after="120" w:line="240" w:lineRule="auto"/>
        <w:ind w:firstLine="39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</w:t>
      </w:r>
    </w:p>
    <w:tbl>
      <w:tblPr>
        <w:tblW w:w="1014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60"/>
        <w:gridCol w:w="7380"/>
      </w:tblGrid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Значение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равенства. 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 1 (истина), если операнды равны, и 0 (ложь), если не равны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&lt;=&gt;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эквивалентности. Аналогичен обычному равенству, но возвращает только два значения: 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(истина) и 0 (ложь).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возвращает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&lt;&gt;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неравенства.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Возвращает 1 (истина), если операнды не равны, и 0 (ложь), если равны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 «меньше». Возвращает 1 (истина), если левый операнд меньше правого, и 0 (ложь) – в противном случае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 «меньше или равно». Возвращает 1 (истина), если левый операнд меньше правого или они равны, и 0 (ложь) – в противном случае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 «больше». Возвращает 1 (истина), если левый операнд больше правого, и 0 (ложь) – в противном случае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 «больше или равно». Возвращает 1 (истина), если левый операнд больше правого или они равны, и 0 (ложь) – в противном случае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n  BETWEEN min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br/>
              <w:t xml:space="preserve"> AND max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диапазона. 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Возвращает 1 (истина), если проверяемое значение </w:t>
            </w: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находится между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min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 0 (ложь) – в противном случае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IS NULL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IS NOT NULL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Позволяют прове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рить, является ли значение значением </w:t>
            </w: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нет </w:t>
            </w:r>
          </w:p>
        </w:tc>
      </w:tr>
      <w:tr w:rsidR="00997028" w:rsidRPr="00997028" w:rsidTr="00AC6749">
        <w:trPr>
          <w:trHeight w:val="475"/>
        </w:trPr>
        <w:tc>
          <w:tcPr>
            <w:tcW w:w="276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IN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(множество)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Принадлежность к множеству. В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озвращает 1 (истина), если проверяемое значение </w:t>
            </w:r>
            <w:r w:rsidRPr="0099702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99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входит в список, и 0 (ложь) – в противном случае.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качестве множества может использоваться список литеральных значений или выражений или подзапрос</w:t>
            </w:r>
          </w:p>
        </w:tc>
      </w:tr>
    </w:tbl>
    <w:p w:rsidR="00997028" w:rsidRPr="00997028" w:rsidRDefault="00997028" w:rsidP="00997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7028" w:rsidRPr="00997028" w:rsidRDefault="00997028" w:rsidP="00997028">
      <w:pPr>
        <w:spacing w:after="120" w:line="240" w:lineRule="auto"/>
        <w:ind w:firstLine="39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8</w:t>
      </w:r>
    </w:p>
    <w:tbl>
      <w:tblPr>
        <w:tblW w:w="1014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0"/>
        <w:gridCol w:w="1440"/>
        <w:gridCol w:w="7380"/>
      </w:tblGrid>
      <w:tr w:rsidR="00997028" w:rsidRPr="00997028" w:rsidTr="00AC6749">
        <w:tc>
          <w:tcPr>
            <w:tcW w:w="132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44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Значение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97028" w:rsidRPr="00997028" w:rsidTr="00AC6749">
        <w:tc>
          <w:tcPr>
            <w:tcW w:w="132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144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 AND m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истина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AND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истина = истина,</w:t>
            </w:r>
          </w:p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ложь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AND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любое = ложь. Все остальные выражения оцениваются как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NULL</w:t>
            </w:r>
          </w:p>
        </w:tc>
      </w:tr>
      <w:tr w:rsidR="00997028" w:rsidRPr="000572E7" w:rsidTr="00AC6749">
        <w:tc>
          <w:tcPr>
            <w:tcW w:w="132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OR</w:t>
            </w:r>
          </w:p>
        </w:tc>
        <w:tc>
          <w:tcPr>
            <w:tcW w:w="144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n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OR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m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ИЛИ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истина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любое = истина,</w:t>
            </w:r>
          </w:p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NULL,</w:t>
            </w:r>
          </w:p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 OR NULL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NULL,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</w:t>
            </w:r>
          </w:p>
        </w:tc>
      </w:tr>
      <w:tr w:rsidR="00997028" w:rsidRPr="00997028" w:rsidTr="00AC6749">
        <w:tc>
          <w:tcPr>
            <w:tcW w:w="132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NOT</w:t>
            </w:r>
          </w:p>
        </w:tc>
        <w:tc>
          <w:tcPr>
            <w:tcW w:w="144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NOT n</w:t>
            </w:r>
          </w:p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НЕТ: 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NOT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истина = ложь,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NOT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ложь = истина.</w:t>
            </w:r>
          </w:p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NOT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NULL =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ULL</w:t>
            </w:r>
          </w:p>
        </w:tc>
      </w:tr>
      <w:tr w:rsidR="00997028" w:rsidRPr="00997028" w:rsidTr="00AC6749">
        <w:tc>
          <w:tcPr>
            <w:tcW w:w="132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XOR</w:t>
            </w:r>
          </w:p>
        </w:tc>
        <w:tc>
          <w:tcPr>
            <w:tcW w:w="1440" w:type="dxa"/>
          </w:tcPr>
          <w:p w:rsidR="00997028" w:rsidRPr="00997028" w:rsidRDefault="00997028" w:rsidP="0099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 XOR m</w:t>
            </w:r>
          </w:p>
        </w:tc>
        <w:tc>
          <w:tcPr>
            <w:tcW w:w="7380" w:type="dxa"/>
          </w:tcPr>
          <w:p w:rsidR="00997028" w:rsidRPr="00997028" w:rsidRDefault="00997028" w:rsidP="009970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исключающее ИЛИ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истина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истина = ложь,</w:t>
            </w:r>
          </w:p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истина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ложь = истина, ложь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истина = истина,</w:t>
            </w:r>
          </w:p>
          <w:p w:rsidR="00997028" w:rsidRPr="00997028" w:rsidRDefault="00997028" w:rsidP="0099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ложь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ложь = ложь,</w:t>
            </w:r>
          </w:p>
          <w:p w:rsidR="00997028" w:rsidRPr="00997028" w:rsidRDefault="00997028" w:rsidP="0099702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любое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любое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XOR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</w:t>
            </w:r>
            <w:r w:rsidRPr="009970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NULL</w:t>
            </w:r>
          </w:p>
        </w:tc>
      </w:tr>
    </w:tbl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Переменные 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временные таблицы</w:t>
      </w:r>
      <w:r w:rsidRPr="009970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Часто рез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ультаты запроса необходимо использовать в последующих запросах. Для этого полученные данные необходимо сохранить во временных структурах. Эту задачу решают переменные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временные таблицы. Объявление переменной начинается с символа @, за которым следует имя переменной. Значения переменным присваиваются посредством оператора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 с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оператора присваивания :=</w:t>
      </w:r>
      <w:proofErr w:type="gramStart"/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Например: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81400" cy="1866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Объявляется переменная @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total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которой присваивается число записей в таблице </w:t>
      </w:r>
      <w:r w:rsidRPr="009970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Затем в рамках текущего сеанса в последующих запросах появляется возможность использования данной переменной. Переменная действует только в рамках одного сеанса соединения с сервером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прекращает свое существование после разрыва соединения.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Переменные также могут объявляться при помощи оператора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set</w:t>
      </w:r>
      <w:r w:rsidRPr="0099702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00425" cy="1295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использовании оператора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set</w:t>
      </w:r>
      <w:r w:rsidRPr="0099702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9702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качестве оператора присваивания может выступать обычный знак равенства =. Оператор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set</w:t>
      </w:r>
      <w:r w:rsidRPr="0099702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удобен тем, что он не возвращает результирующую таблицу. Не рекомендуется одновременно присваивать переменной некоторое значение и использовать эту переменную в одном запросе.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сохранить одно промежуточное значение. Когда необходимо сохранить результирующую таблицу, прибегают к временным таблицам. Создание   временных   таблиц   осуществляется   при   помощи   оператора  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CREATE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temporary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table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eastAsia="ru-RU"/>
        </w:rPr>
        <w:t xml:space="preserve">,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которого ничем не отличается от синтаксиса оператора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CREATE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en-US" w:eastAsia="ru-RU"/>
        </w:rPr>
        <w:t>table</w:t>
      </w:r>
      <w:r w:rsidRPr="00997028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.</w:t>
      </w: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Временная таблица автоматически удаляется по завершении соединения с сервером, а ее имя действительно только в течение данного соединения. Это означает,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именем.</w:t>
      </w:r>
    </w:p>
    <w:p w:rsidR="00997028" w:rsidRPr="00997028" w:rsidRDefault="00997028" w:rsidP="0099702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7028" w:rsidRPr="00997028" w:rsidRDefault="00997028" w:rsidP="009970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Пример выполнения работы</w:t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Создадим простой запрос на выборку к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выводит максимальную и минимальную цены товарных позиций, присваивая им соответственно псевдонимы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maximum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minimum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1057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Создадим простой запрос на выборку к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выводит количество записей, соответствующих каждому из уникальных значений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spellStart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_cat</w:t>
      </w:r>
      <w:proofErr w:type="spellEnd"/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ID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используем функцию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count(</w:t>
      </w:r>
      <w:proofErr w:type="gramStart"/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 xml:space="preserve"> )</w:t>
      </w:r>
      <w:proofErr w:type="gramEnd"/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вместе с выражением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group by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7028" w:rsidRPr="00997028" w:rsidRDefault="00997028" w:rsidP="0099702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1480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keepNext/>
        <w:spacing w:before="12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2. </w:t>
      </w:r>
      <w:r w:rsidRPr="0099702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Создание сложных запросов на выборку</w:t>
      </w:r>
    </w:p>
    <w:p w:rsidR="005106AB" w:rsidRPr="00997028" w:rsidRDefault="005106AB" w:rsidP="005106AB">
      <w:pPr>
        <w:spacing w:after="6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106AB" w:rsidRPr="00997028" w:rsidRDefault="005106AB" w:rsidP="005106AB">
      <w:pPr>
        <w:spacing w:after="6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</w:t>
      </w:r>
    </w:p>
    <w:p w:rsidR="005106AB" w:rsidRPr="00997028" w:rsidRDefault="005106AB" w:rsidP="005106AB">
      <w:pPr>
        <w:shd w:val="clear" w:color="auto" w:fill="FFFFFF"/>
        <w:tabs>
          <w:tab w:val="num" w:pos="0"/>
        </w:tabs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следующие вопросы:</w:t>
      </w:r>
    </w:p>
    <w:p w:rsidR="005106AB" w:rsidRPr="00997028" w:rsidRDefault="005106AB" w:rsidP="005106AB">
      <w:pPr>
        <w:numPr>
          <w:ilvl w:val="0"/>
          <w:numId w:val="4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объединений в запросах к нескольким таблицам;</w:t>
      </w:r>
    </w:p>
    <w:p w:rsidR="005106AB" w:rsidRPr="00997028" w:rsidRDefault="005106AB" w:rsidP="005106AB">
      <w:pPr>
        <w:numPr>
          <w:ilvl w:val="0"/>
          <w:numId w:val="4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вложенных запросов.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В реаль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softHyphen/>
        <w:t>ных приложениях часто требуется использовать сразу несколько таблиц БД. Запросы, которые обращаются одновременно к нескольким таблицам, называются многотабличными или сложными запросами.</w:t>
      </w:r>
    </w:p>
    <w:p w:rsidR="005106AB" w:rsidRPr="00997028" w:rsidRDefault="005106AB" w:rsidP="005106AB">
      <w:pPr>
        <w:shd w:val="clear" w:color="auto" w:fill="FFFFFF"/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Абсолютные ссылки на базы данных и таблицы</w:t>
      </w:r>
      <w:r w:rsidRPr="0099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запросе м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ож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 прямо указывать необходимую БД и таблицу. Напри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мер, можно представить ссылку на столбец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surname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users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surname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можно уточнить БД, таблица из которой упоминается в запросе. Если необходимо, то вместе с БД и таблицей можно указать и столбец, например: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00500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сложных запросов это позволяет избежать двусмысленности при указании источника необходи</w:t>
      </w:r>
      <w:r w:rsidRPr="00997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 информации.</w:t>
      </w:r>
    </w:p>
    <w:p w:rsidR="005106AB" w:rsidRPr="00997028" w:rsidRDefault="005106AB" w:rsidP="005106A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объединений для запросов к нескольким таблицам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Хорошо спроектированная реляционная БД эффективна из-за связей между таблицами. При выборе информации из нескольких таблиц такие связи называют объединениями.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примера объединения двух таблиц рассмотрим запрос, извлекающий из БД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фамилии покупателей вместе с номерами сделанных ими заказов: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важно с точки зрения получения ре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зультата. Набор условий, используемых для объединения таб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лиц, называют условием объединения. В данном примере условие связы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вает таблицы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orders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внешним ключам.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нескольких таблиц аналогично объединению двух таблиц. Например, необходимо выяснить, какому каталогу принадлежит товарная позиция из заказа, сделанного 10 февраля </w:t>
      </w:r>
      <w:smartTag w:uri="urn:schemas-microsoft-com:office:smarttags" w:element="metricconverter">
        <w:smartTagPr>
          <w:attr w:name="ProductID" w:val="2009 г"/>
        </w:smartTagPr>
        <w:r w:rsidRPr="0099702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2009 г</w:t>
        </w:r>
      </w:smartTag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09:40:29: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7190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Самообъединение</w:t>
      </w:r>
      <w:proofErr w:type="spellEnd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таблиц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Можно объединить таб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лицу саму с собой (когда интересуют связи между строками одной и той же таблицы). Пусть нужно выяснить, какие книги есть в каталоге, содержащем книгу с названием «Компьютерные сети». Для этого необходимо найти в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каталога (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cat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_ID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этой книгой, а затем посмотреть в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книги этого каталога.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71900" cy="1943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запросе для таблицы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определены два разных псев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донима (две от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дельных таблицы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должны содержать одни и те же данные). После этого они объединяются, как любые другие таблицы. Сна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чала ищется строка в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в таблице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строки с тем же значением номера каталога.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Основное объединение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Набор таблиц, перечисленных в выражении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FROM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разделенных запятыми, – это декартово произведение (полное или перекрестное объединение), которое возвращает полный набор ком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бинаций. Добавление к нему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условного выражения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превраща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ет его в объединение по эквивалентности, ограни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чивающее число возвращаемых запросом строк.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запятой в выражении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FROM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ключевое слово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JOIN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вместо 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использовать ключевое слово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ON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895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JOIN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тем же результатом можно использовать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CROSS JOIN 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(перекрестное объединение) или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INNER JOIN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(внутреннее объединение). Пример запроса, выдающего число товарных позиций в каталогах: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Допустим, происходит расширение ассортимента и в списке каталогов появляется новый каталог «Компьютеры»: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38650" cy="1876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Предыдущий запрос не отразит наличие нового каталога (таблица </w:t>
      </w:r>
      <w:r w:rsidRPr="009970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не содержит записей, относящихся к новому каталогу). Выходом является использование левого объединения (таблица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catalogs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должна быть левой таблицей):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1500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Пусть нужно вывести список покупателей и число осуществленных ими покупок, причем покупателей необходимо отсортировать по убыванию числа заказов: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0070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В список не входят покупатели, которые не сделали ни одной покупки. Чтобы вывести полный список покупателей, необходимо вместо перекрестного объединения таблиц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users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orders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использовать левое объединение (левой таблицей должна быть таблица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users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):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19775" cy="2143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lang w:eastAsia="ru-RU"/>
        </w:rPr>
        <w:t>Вложенный запрос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. Позволяет использовать результат, возвращаемый одним запросом, в другом запросе. Так как результат возвращает только оператор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, то в качестве вложенного запроса всегда выступает 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>SELECT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-запрос. В качестве внешнего запроса может выступать запрос с участием любого SQL-оператора: </w:t>
      </w:r>
      <w:r w:rsidRPr="00997028"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  <w:t>select, insert, update, delete, create table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 др.</w:t>
      </w:r>
    </w:p>
    <w:p w:rsidR="005106AB" w:rsidRPr="00997028" w:rsidRDefault="005106AB" w:rsidP="005106A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Пусть требуется вывести названия и цены товарных позиций из таблицы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books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для каталога «Базы данных» таблицы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catalogs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2291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Получить аналогичный результат можно при помощи многотабличного запроса, но имеется ряд задач, которые решаются только при помощи вложенных запросов. Вложенный запрос может применяться не только с условием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, но и в конструкциях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DISTINCT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,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GROUP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BY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,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ORDER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BY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,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LIMIT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 т. д. Различают:</w:t>
      </w:r>
    </w:p>
    <w:p w:rsidR="005106AB" w:rsidRPr="00997028" w:rsidRDefault="005106AB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вложенные запросы, возвращающие одно значение;</w:t>
      </w:r>
    </w:p>
    <w:p w:rsidR="005106AB" w:rsidRPr="00997028" w:rsidRDefault="005106AB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вложенные запросы, возвращающие несколько строк.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В первом случае вложенный запрос возвращает скалярное значение или литерал, которое используется во внешнем запросе (подставляет результат на место своего выполнения). Например, необходимо определить название каталога, содержащего самую дорогую товарную позицию: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577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Наиболее часто вложенные запросы используются в операциях сравнения в условиях, которые задаются ключевыми словами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,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HAVING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или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ON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Однако следующий вложенный запрос вернет ошибку: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4340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21" b="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Чтобы выбрать строки из таблицы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catalogs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, у которых первичный ключ совпадает с одним из значений, возвращаемых вложенным запросом, следует воспользоваться конструкцией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IN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5790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Ключевое слово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ANY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может применяться с использованием любого оператора сравнения. Используется логика 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>ИЛИ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, т. е. достаточно, чтобы срабатывало хотя бы одно из многих условий. Запрос вида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 &gt;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ANY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(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…)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можно интерпретировать как «где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больше хотя бы одного выбранного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». Соответственно, 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запрос вида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 &lt;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ANY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(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…)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интерпретируется как «где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меньше хотя бы одного выбранного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». Рассмотрим запрос, возвращающий имена и фамилии покупателей, совершивших хотя бы одну покупку: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8630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Ключевое слово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ALL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также может применяться с использованием любого оператора сравнения, но при этом используется логика</w:t>
      </w:r>
      <w:proofErr w:type="gramStart"/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>И</w:t>
      </w:r>
      <w:proofErr w:type="gramEnd"/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, то есть должны срабатывать все условия. Запрос вида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 &gt;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ALL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(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…)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интерпретируется как «где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больше любого выбранного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». Соответственно, запрос вида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WHERE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 &lt;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ALL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(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SELECT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…)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интерпретируется как «где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X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меньше, чем все выбранные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Y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». Рассмотрим запрос, возвращающий все товарные позиции, цена которых превышает среднюю цену каждого из каталогов: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720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Результирующая таблица, возвращаемая вложенным запросом, может не содержать ни одной строки. Для проверки этого факта могут использоваться ключевые слова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EXISTS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и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NOT</w:t>
      </w:r>
      <w:r w:rsidRPr="00997028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</w:t>
      </w:r>
      <w:r w:rsidRPr="00997028">
        <w:rPr>
          <w:rFonts w:ascii="Times New Roman" w:eastAsia="Times New Roman" w:hAnsi="Times New Roman" w:cs="Times New Roman"/>
          <w:i/>
          <w:sz w:val="28"/>
          <w:lang w:val="en-US" w:eastAsia="ru-RU"/>
        </w:rPr>
        <w:t>EXISTS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Запрос, формирующий список покупателей, совершивших хотя бы одну покупку, можно записать следующим образом: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7190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При выполнении лабораторной работы необходимо:</w:t>
      </w:r>
    </w:p>
    <w:p w:rsidR="005106AB" w:rsidRPr="00997028" w:rsidRDefault="005106AB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для заданной предметной 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области построить многотабличные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запрос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ы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на выборку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объединения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5106AB" w:rsidRPr="00997028" w:rsidRDefault="005106AB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lastRenderedPageBreak/>
        <w:t>для заданной предметной области построить запрос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ы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выборку, содержащие вложенные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 xml:space="preserve"> запрос</w:t>
      </w:r>
      <w:r w:rsidR="000572E7">
        <w:rPr>
          <w:rFonts w:ascii="Times New Roman" w:eastAsia="Times New Roman" w:hAnsi="Times New Roman" w:cs="Times New Roman"/>
          <w:sz w:val="28"/>
          <w:lang w:eastAsia="ru-RU"/>
        </w:rPr>
        <w:t>ы</w:t>
      </w:r>
      <w:r w:rsidRPr="00997028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5106AB" w:rsidRDefault="005106AB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lang w:eastAsia="ru-RU"/>
        </w:rPr>
        <w:t>составить отчет по лабораторной работе.</w:t>
      </w:r>
    </w:p>
    <w:p w:rsidR="000572E7" w:rsidRPr="00997028" w:rsidRDefault="000572E7" w:rsidP="005106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сложных многотабличных запросов должно быть не менее десяти</w:t>
      </w:r>
    </w:p>
    <w:p w:rsidR="005106AB" w:rsidRPr="00997028" w:rsidRDefault="005106AB" w:rsidP="005106AB">
      <w:pPr>
        <w:spacing w:after="0" w:line="240" w:lineRule="auto"/>
        <w:ind w:left="3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5106AB" w:rsidRPr="00997028" w:rsidRDefault="005106AB" w:rsidP="005106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Пример выполнения работы</w:t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Создадим многотабличный запрос на выборку, который выводит фамилии, имена и отчества покупателей магазина, сделавших менее двух покупок:</w:t>
      </w:r>
    </w:p>
    <w:p w:rsidR="005106AB" w:rsidRPr="00997028" w:rsidRDefault="005106AB" w:rsidP="005106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AB" w:rsidRPr="00997028" w:rsidRDefault="005106AB" w:rsidP="005106AB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Создадим запрос на выборку с вложенным запросом, выводящим перечень книг, которые не заказывались покупателями:</w:t>
      </w:r>
    </w:p>
    <w:p w:rsidR="005106AB" w:rsidRPr="00997028" w:rsidRDefault="005106AB" w:rsidP="005106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4350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8" b="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28" w:rsidRPr="00997028" w:rsidRDefault="00997028" w:rsidP="00997028">
      <w:pPr>
        <w:spacing w:after="60" w:line="240" w:lineRule="auto"/>
        <w:ind w:firstLine="39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997028" w:rsidRPr="00997028" w:rsidSect="00997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62134673"/>
    <w:multiLevelType w:val="hybridMultilevel"/>
    <w:tmpl w:val="CCF8DE42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69AC443B"/>
    <w:multiLevelType w:val="hybridMultilevel"/>
    <w:tmpl w:val="B19648B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7028"/>
    <w:rsid w:val="000572E7"/>
    <w:rsid w:val="005106AB"/>
    <w:rsid w:val="005C3B66"/>
    <w:rsid w:val="00782C97"/>
    <w:rsid w:val="00923234"/>
    <w:rsid w:val="0099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97"/>
  </w:style>
  <w:style w:type="paragraph" w:styleId="1">
    <w:name w:val="heading 1"/>
    <w:basedOn w:val="a"/>
    <w:next w:val="a"/>
    <w:link w:val="10"/>
    <w:qFormat/>
    <w:rsid w:val="009970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9970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9702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99702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99702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70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970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9970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970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9702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numbering" w:customStyle="1" w:styleId="11">
    <w:name w:val="Нет списка1"/>
    <w:next w:val="a2"/>
    <w:semiHidden/>
    <w:rsid w:val="00997028"/>
  </w:style>
  <w:style w:type="paragraph" w:styleId="a3">
    <w:name w:val="Body Text"/>
    <w:basedOn w:val="a"/>
    <w:link w:val="a4"/>
    <w:rsid w:val="00997028"/>
    <w:pPr>
      <w:autoSpaceDE w:val="0"/>
      <w:autoSpaceDN w:val="0"/>
      <w:adjustRightInd w:val="0"/>
      <w:spacing w:before="40" w:after="0" w:line="260" w:lineRule="auto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character" w:customStyle="1" w:styleId="a4">
    <w:name w:val="Основной текст Знак"/>
    <w:basedOn w:val="a0"/>
    <w:link w:val="a3"/>
    <w:rsid w:val="00997028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5">
    <w:name w:val="header"/>
    <w:basedOn w:val="a"/>
    <w:link w:val="a6"/>
    <w:rsid w:val="009970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9970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Normal (Web)"/>
    <w:basedOn w:val="a"/>
    <w:rsid w:val="0099702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21">
    <w:name w:val="Body Text 2"/>
    <w:basedOn w:val="a"/>
    <w:link w:val="22"/>
    <w:rsid w:val="0099702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2 Знак"/>
    <w:basedOn w:val="a0"/>
    <w:link w:val="21"/>
    <w:rsid w:val="00997028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Body Text Indent"/>
    <w:basedOn w:val="a"/>
    <w:link w:val="a9"/>
    <w:rsid w:val="00997028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997028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Title"/>
    <w:basedOn w:val="a"/>
    <w:link w:val="ab"/>
    <w:qFormat/>
    <w:rsid w:val="009970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rsid w:val="009970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rsid w:val="009970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9970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97028"/>
  </w:style>
  <w:style w:type="table" w:styleId="af">
    <w:name w:val="Table Grid"/>
    <w:basedOn w:val="a1"/>
    <w:rsid w:val="0099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rsid w:val="00997028"/>
    <w:rPr>
      <w:color w:val="0000FF"/>
      <w:u w:val="single"/>
    </w:rPr>
  </w:style>
  <w:style w:type="paragraph" w:styleId="31">
    <w:name w:val="Body Text Indent 3"/>
    <w:basedOn w:val="a"/>
    <w:link w:val="32"/>
    <w:rsid w:val="00997028"/>
    <w:pPr>
      <w:autoSpaceDE w:val="0"/>
      <w:autoSpaceDN w:val="0"/>
      <w:adjustRightInd w:val="0"/>
      <w:spacing w:after="0" w:line="240" w:lineRule="auto"/>
      <w:ind w:firstLine="360"/>
      <w:jc w:val="center"/>
    </w:pPr>
    <w:rPr>
      <w:rFonts w:ascii="Times New Roman" w:eastAsia="Times New Roman" w:hAnsi="Times New Roman" w:cs="Times New Roman"/>
      <w:b/>
      <w:bCs/>
      <w:caps/>
      <w:noProof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97028"/>
    <w:rPr>
      <w:rFonts w:ascii="Times New Roman" w:eastAsia="Times New Roman" w:hAnsi="Times New Roman" w:cs="Times New Roman"/>
      <w:b/>
      <w:bCs/>
      <w:caps/>
      <w:noProof/>
      <w:sz w:val="28"/>
      <w:szCs w:val="20"/>
      <w:lang w:eastAsia="ru-RU"/>
    </w:rPr>
  </w:style>
  <w:style w:type="paragraph" w:styleId="23">
    <w:name w:val="Body Text Indent 2"/>
    <w:basedOn w:val="a"/>
    <w:link w:val="24"/>
    <w:rsid w:val="00997028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9970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semiHidden/>
    <w:rsid w:val="00997028"/>
    <w:pPr>
      <w:tabs>
        <w:tab w:val="right" w:leader="dot" w:pos="10025"/>
      </w:tabs>
      <w:autoSpaceDE w:val="0"/>
      <w:autoSpaceDN w:val="0"/>
      <w:adjustRightInd w:val="0"/>
      <w:spacing w:after="0" w:line="240" w:lineRule="auto"/>
      <w:ind w:left="18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5">
    <w:name w:val="toc 2"/>
    <w:basedOn w:val="a"/>
    <w:next w:val="a"/>
    <w:autoRedefine/>
    <w:semiHidden/>
    <w:rsid w:val="0099702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semiHidden/>
    <w:rsid w:val="0099702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semiHidden/>
    <w:rsid w:val="009970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xmlemitalic1">
    <w:name w:val="xml_em_italic1"/>
    <w:rsid w:val="009970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karamyshevans</cp:lastModifiedBy>
  <cp:revision>5</cp:revision>
  <dcterms:created xsi:type="dcterms:W3CDTF">2018-09-09T06:49:00Z</dcterms:created>
  <dcterms:modified xsi:type="dcterms:W3CDTF">2024-09-04T09:23:00Z</dcterms:modified>
</cp:coreProperties>
</file>