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A26A20" w14:textId="77777777" w:rsidR="00955903" w:rsidRPr="004A005F" w:rsidRDefault="00955903" w:rsidP="00955903">
      <w:pPr>
        <w:pStyle w:val="Standard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A005F">
        <w:rPr>
          <w:rFonts w:ascii="Times New Roman" w:hAnsi="Times New Roman" w:cs="Times New Roman"/>
          <w:sz w:val="28"/>
          <w:szCs w:val="28"/>
          <w:lang w:val="ru-RU"/>
        </w:rPr>
        <w:t xml:space="preserve">Министерство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науки и высшего </w:t>
      </w:r>
      <w:r w:rsidRPr="004A005F">
        <w:rPr>
          <w:rFonts w:ascii="Times New Roman" w:hAnsi="Times New Roman" w:cs="Times New Roman"/>
          <w:sz w:val="28"/>
          <w:szCs w:val="28"/>
          <w:lang w:val="ru-RU"/>
        </w:rPr>
        <w:t>образования Российской Федерации</w:t>
      </w:r>
    </w:p>
    <w:p w14:paraId="6BCE2703" w14:textId="77777777" w:rsidR="00955903" w:rsidRPr="004A005F" w:rsidRDefault="00955903" w:rsidP="00955903">
      <w:pPr>
        <w:pStyle w:val="Standard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A005F">
        <w:rPr>
          <w:rFonts w:ascii="Times New Roman" w:hAnsi="Times New Roman" w:cs="Times New Roman"/>
          <w:sz w:val="28"/>
          <w:szCs w:val="28"/>
          <w:lang w:val="ru-RU"/>
        </w:rPr>
        <w:t>Пензенский государственный университет</w:t>
      </w:r>
    </w:p>
    <w:p w14:paraId="5EBB92AD" w14:textId="77777777" w:rsidR="00955903" w:rsidRPr="004A005F" w:rsidRDefault="00955903" w:rsidP="00955903">
      <w:pPr>
        <w:pStyle w:val="Standard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A005F">
        <w:rPr>
          <w:rFonts w:ascii="Times New Roman" w:hAnsi="Times New Roman" w:cs="Times New Roman"/>
          <w:sz w:val="28"/>
          <w:szCs w:val="28"/>
          <w:lang w:val="ru-RU"/>
        </w:rPr>
        <w:t>Кафедра «Вычислительная техника»</w:t>
      </w:r>
    </w:p>
    <w:p w14:paraId="5CF6E8F6" w14:textId="77777777" w:rsidR="00955903" w:rsidRPr="004A005F" w:rsidRDefault="00955903" w:rsidP="00955903">
      <w:pPr>
        <w:pStyle w:val="Standard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75417B6" w14:textId="77777777" w:rsidR="00955903" w:rsidRDefault="00955903" w:rsidP="00955903">
      <w:pPr>
        <w:pStyle w:val="Standard"/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401E5BA3" w14:textId="77777777" w:rsidR="00955903" w:rsidRDefault="00955903" w:rsidP="00955903">
      <w:pPr>
        <w:pStyle w:val="Standard"/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67AE50BB" w14:textId="77777777" w:rsidR="00955903" w:rsidRDefault="00955903" w:rsidP="00955903">
      <w:pPr>
        <w:pStyle w:val="Standard"/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255C11F1" w14:textId="77777777" w:rsidR="00955903" w:rsidRDefault="00955903" w:rsidP="00955903">
      <w:pPr>
        <w:pStyle w:val="Standard"/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582915A1" w14:textId="77777777" w:rsidR="00955903" w:rsidRDefault="00955903" w:rsidP="00955903">
      <w:pPr>
        <w:pStyle w:val="Standard"/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3B2F9B7A" w14:textId="77777777" w:rsidR="00955903" w:rsidRPr="004A005F" w:rsidRDefault="00955903" w:rsidP="00955903">
      <w:pPr>
        <w:pStyle w:val="Standard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A005F">
        <w:rPr>
          <w:rFonts w:ascii="Times New Roman" w:hAnsi="Times New Roman" w:cs="Times New Roman"/>
          <w:b/>
          <w:sz w:val="28"/>
          <w:szCs w:val="28"/>
          <w:lang w:val="ru-RU"/>
        </w:rPr>
        <w:t>ОТЧЁТ</w:t>
      </w:r>
    </w:p>
    <w:p w14:paraId="2C6C76EE" w14:textId="31873A7A" w:rsidR="00955903" w:rsidRPr="00955903" w:rsidRDefault="00955903" w:rsidP="00955903">
      <w:pPr>
        <w:pStyle w:val="Standard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 лабораторной работе № 9</w:t>
      </w:r>
    </w:p>
    <w:p w14:paraId="581B599B" w14:textId="77777777" w:rsidR="00955903" w:rsidRPr="004A005F" w:rsidRDefault="00955903" w:rsidP="00955903">
      <w:pPr>
        <w:pStyle w:val="Standard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A005F">
        <w:rPr>
          <w:rFonts w:ascii="Times New Roman" w:hAnsi="Times New Roman" w:cs="Times New Roman"/>
          <w:sz w:val="28"/>
          <w:szCs w:val="28"/>
          <w:lang w:val="ru-RU"/>
        </w:rPr>
        <w:t>по курсу «</w:t>
      </w:r>
      <w:r w:rsidRPr="00D729F4">
        <w:rPr>
          <w:rFonts w:ascii="Times New Roman" w:hAnsi="Times New Roman" w:cs="Times New Roman"/>
          <w:sz w:val="28"/>
          <w:szCs w:val="28"/>
          <w:lang w:val="ru-RU"/>
        </w:rPr>
        <w:t>Проектирование программного обеспечения микропроцессорных систем</w:t>
      </w:r>
      <w:r w:rsidRPr="004A005F">
        <w:rPr>
          <w:rFonts w:ascii="Times New Roman" w:hAnsi="Times New Roman" w:cs="Times New Roman"/>
          <w:sz w:val="28"/>
          <w:szCs w:val="28"/>
          <w:lang w:val="ru-RU"/>
        </w:rPr>
        <w:t>»</w:t>
      </w:r>
    </w:p>
    <w:p w14:paraId="2C4984A6" w14:textId="5256BC99" w:rsidR="00955903" w:rsidRDefault="00955903" w:rsidP="00955903">
      <w:pPr>
        <w:pStyle w:val="Standard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A005F">
        <w:rPr>
          <w:rFonts w:ascii="Times New Roman" w:hAnsi="Times New Roman" w:cs="Times New Roman"/>
          <w:sz w:val="28"/>
          <w:szCs w:val="28"/>
          <w:lang w:val="ru-RU"/>
        </w:rPr>
        <w:t xml:space="preserve">на тему </w:t>
      </w:r>
      <w:r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5C2BE7">
        <w:rPr>
          <w:rFonts w:ascii="Times New Roman" w:hAnsi="Times New Roman" w:cs="Times New Roman"/>
          <w:sz w:val="28"/>
          <w:szCs w:val="28"/>
          <w:lang w:val="ru-RU"/>
        </w:rPr>
        <w:t xml:space="preserve">Вывод данных через </w:t>
      </w:r>
      <w:r w:rsidR="005C2BE7">
        <w:rPr>
          <w:rFonts w:ascii="Times New Roman" w:hAnsi="Times New Roman" w:cs="Times New Roman"/>
          <w:sz w:val="28"/>
          <w:szCs w:val="28"/>
        </w:rPr>
        <w:t>LCD</w:t>
      </w:r>
      <w:r w:rsidR="005C2BE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C2BE7" w:rsidRPr="00A56FFB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5C2BE7">
        <w:rPr>
          <w:rFonts w:ascii="Times New Roman" w:hAnsi="Times New Roman" w:cs="Times New Roman"/>
          <w:sz w:val="28"/>
          <w:szCs w:val="28"/>
          <w:lang w:val="ru-RU"/>
        </w:rPr>
        <w:t xml:space="preserve"> модуль</w:t>
      </w:r>
      <w:r w:rsidRPr="00445725">
        <w:rPr>
          <w:rFonts w:ascii="Times New Roman" w:hAnsi="Times New Roman" w:cs="Times New Roman"/>
          <w:sz w:val="28"/>
          <w:szCs w:val="28"/>
          <w:lang w:val="ru-RU"/>
        </w:rPr>
        <w:t>»</w:t>
      </w:r>
    </w:p>
    <w:p w14:paraId="1B729904" w14:textId="77777777" w:rsidR="00955903" w:rsidRPr="00445725" w:rsidRDefault="00955903" w:rsidP="00955903">
      <w:pPr>
        <w:pStyle w:val="Standard"/>
        <w:spacing w:line="360" w:lineRule="auto"/>
        <w:jc w:val="center"/>
        <w:rPr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Вариант №7</w:t>
      </w:r>
    </w:p>
    <w:p w14:paraId="1664F796" w14:textId="77777777" w:rsidR="00955903" w:rsidRPr="004A005F" w:rsidRDefault="00955903" w:rsidP="00955903">
      <w:pPr>
        <w:pStyle w:val="Standard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A7AF3C2" w14:textId="77777777" w:rsidR="00955903" w:rsidRPr="004A005F" w:rsidRDefault="00955903" w:rsidP="00955903">
      <w:pPr>
        <w:pStyle w:val="Standard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9E63125" w14:textId="77777777" w:rsidR="00955903" w:rsidRPr="004A005F" w:rsidRDefault="00955903" w:rsidP="00955903">
      <w:pPr>
        <w:pStyle w:val="Standard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EF81FD9" w14:textId="77777777" w:rsidR="00955903" w:rsidRPr="004A005F" w:rsidRDefault="00955903" w:rsidP="00955903">
      <w:pPr>
        <w:pStyle w:val="Standard"/>
        <w:spacing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Выполнили:</w:t>
      </w:r>
    </w:p>
    <w:p w14:paraId="7FEAA5A4" w14:textId="77777777" w:rsidR="00955903" w:rsidRDefault="00955903" w:rsidP="00955903">
      <w:pPr>
        <w:pStyle w:val="Standard"/>
        <w:spacing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Студенты</w:t>
      </w:r>
      <w:r w:rsidRPr="004A005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группы 22ВВП1</w:t>
      </w:r>
    </w:p>
    <w:p w14:paraId="67E16E4D" w14:textId="77777777" w:rsidR="00955903" w:rsidRDefault="00955903" w:rsidP="00955903">
      <w:pPr>
        <w:pStyle w:val="Standard"/>
        <w:spacing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Беляев Д. И.</w:t>
      </w:r>
    </w:p>
    <w:p w14:paraId="4E516533" w14:textId="77777777" w:rsidR="00955903" w:rsidRDefault="00955903" w:rsidP="00955903">
      <w:pPr>
        <w:pStyle w:val="Standard"/>
        <w:spacing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Демин М. С.</w:t>
      </w:r>
    </w:p>
    <w:p w14:paraId="23A43E94" w14:textId="77777777" w:rsidR="00955903" w:rsidRDefault="00955903" w:rsidP="00955903">
      <w:pPr>
        <w:pStyle w:val="Standard"/>
        <w:spacing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Сергунов М. Р.</w:t>
      </w:r>
    </w:p>
    <w:p w14:paraId="6F018091" w14:textId="77777777" w:rsidR="00955903" w:rsidRPr="004A005F" w:rsidRDefault="00955903" w:rsidP="00955903">
      <w:pPr>
        <w:pStyle w:val="Standard"/>
        <w:spacing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27AE1B7C" w14:textId="77777777" w:rsidR="00955903" w:rsidRPr="004A005F" w:rsidRDefault="00955903" w:rsidP="00955903">
      <w:pPr>
        <w:pStyle w:val="Standard"/>
        <w:spacing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4A005F">
        <w:rPr>
          <w:rFonts w:ascii="Times New Roman" w:hAnsi="Times New Roman" w:cs="Times New Roman"/>
          <w:sz w:val="28"/>
          <w:szCs w:val="28"/>
          <w:lang w:val="ru-RU"/>
        </w:rPr>
        <w:t>Принял</w:t>
      </w:r>
      <w:r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4A005F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5D613199" w14:textId="3B7A2785" w:rsidR="00955903" w:rsidRPr="00D014E8" w:rsidRDefault="00955903" w:rsidP="00955903">
      <w:pPr>
        <w:pStyle w:val="Standard"/>
        <w:spacing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D014E8">
        <w:rPr>
          <w:rFonts w:ascii="Times New Roman" w:hAnsi="Times New Roman" w:cs="Times New Roman"/>
          <w:sz w:val="28"/>
          <w:szCs w:val="28"/>
          <w:lang w:val="ru-RU"/>
        </w:rPr>
        <w:t>Бычков А. С.</w:t>
      </w:r>
    </w:p>
    <w:p w14:paraId="74B89458" w14:textId="584AEE0F" w:rsidR="00955903" w:rsidRDefault="00955903" w:rsidP="00955903">
      <w:pPr>
        <w:pStyle w:val="Standard"/>
        <w:spacing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Никишин К.И.</w:t>
      </w:r>
    </w:p>
    <w:p w14:paraId="681FE509" w14:textId="77777777" w:rsidR="00955903" w:rsidRDefault="00955903" w:rsidP="00955903">
      <w:pPr>
        <w:pStyle w:val="Standard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AA267DB" w14:textId="77777777" w:rsidR="00955903" w:rsidRPr="004A005F" w:rsidRDefault="00955903" w:rsidP="00955903">
      <w:pPr>
        <w:pStyle w:val="Standard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3771161" w14:textId="77777777" w:rsidR="00955903" w:rsidRDefault="00955903" w:rsidP="00955903">
      <w:pPr>
        <w:pStyle w:val="Standard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Пенза 2025</w:t>
      </w:r>
    </w:p>
    <w:p w14:paraId="4F7862DC" w14:textId="77777777" w:rsidR="00DF30DA" w:rsidRDefault="00171E33" w:rsidP="00DF30D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61043"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 работы</w:t>
      </w:r>
    </w:p>
    <w:p w14:paraId="623A2DB2" w14:textId="2CFB9AC5" w:rsidR="00171E33" w:rsidRPr="00961043" w:rsidRDefault="00DF30DA" w:rsidP="00DF30DA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</w:t>
      </w:r>
      <w:r w:rsidR="00171E33" w:rsidRPr="00E60E2C">
        <w:rPr>
          <w:rFonts w:ascii="Times New Roman" w:hAnsi="Times New Roman" w:cs="Times New Roman"/>
          <w:sz w:val="28"/>
          <w:szCs w:val="28"/>
        </w:rPr>
        <w:t>зучение метод</w:t>
      </w:r>
      <w:r w:rsidR="00171E33">
        <w:rPr>
          <w:rFonts w:ascii="Times New Roman" w:hAnsi="Times New Roman" w:cs="Times New Roman"/>
          <w:sz w:val="28"/>
          <w:szCs w:val="28"/>
        </w:rPr>
        <w:t>ов</w:t>
      </w:r>
      <w:r w:rsidR="00171E33" w:rsidRPr="00E60E2C">
        <w:rPr>
          <w:rFonts w:ascii="Times New Roman" w:hAnsi="Times New Roman" w:cs="Times New Roman"/>
          <w:sz w:val="28"/>
          <w:szCs w:val="28"/>
        </w:rPr>
        <w:t xml:space="preserve"> </w:t>
      </w:r>
      <w:r w:rsidR="00171E33" w:rsidRPr="00DC20DC">
        <w:rPr>
          <w:rFonts w:ascii="Times New Roman" w:hAnsi="Times New Roman" w:cs="Times New Roman"/>
          <w:color w:val="000000" w:themeColor="text1"/>
          <w:sz w:val="28"/>
          <w:szCs w:val="28"/>
        </w:rPr>
        <w:t>вывод</w:t>
      </w:r>
      <w:r w:rsidR="00171E3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 данных через </w:t>
      </w:r>
      <w:r w:rsidR="00171E3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LCD</w:t>
      </w:r>
      <w:r w:rsidR="00171E33" w:rsidRPr="00171E33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="00171E33">
        <w:rPr>
          <w:rFonts w:ascii="Times New Roman" w:hAnsi="Times New Roman" w:cs="Times New Roman"/>
          <w:color w:val="000000" w:themeColor="text1"/>
          <w:sz w:val="28"/>
          <w:szCs w:val="28"/>
        </w:rPr>
        <w:t>модуль.</w:t>
      </w:r>
    </w:p>
    <w:p w14:paraId="6CF7FA2D" w14:textId="77777777" w:rsidR="00171E33" w:rsidRDefault="00171E33" w:rsidP="00DF30DA">
      <w:pPr>
        <w:spacing w:after="0" w:line="36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961043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Ход работы</w:t>
      </w:r>
    </w:p>
    <w:p w14:paraId="70C982C8" w14:textId="30724F22" w:rsidR="00FE5A80" w:rsidRPr="00FE5A80" w:rsidRDefault="00FE5A80" w:rsidP="00DF30DA">
      <w:pPr>
        <w:spacing w:after="0" w:line="360" w:lineRule="auto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Разработали программу для вывода на 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/>
        </w:rPr>
        <w:t>LCD</w:t>
      </w:r>
      <w:r w:rsidRPr="00FE5A80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модуль</w:t>
      </w:r>
    </w:p>
    <w:p w14:paraId="6292CC11" w14:textId="77777777" w:rsidR="00171E33" w:rsidRPr="00961043" w:rsidRDefault="00171E33" w:rsidP="00FE5A80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961043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Листинг программы:</w:t>
      </w:r>
    </w:p>
    <w:p w14:paraId="0E877514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;===============================================================================</w:t>
      </w:r>
    </w:p>
    <w:p w14:paraId="7DA341C0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 UART INITIALIZATION — MODE 1 (8-BIT UART, VARIABLE BAUD RATE)</w:t>
      </w:r>
    </w:p>
    <w:p w14:paraId="7B1E5982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;===============================================================================</w:t>
      </w:r>
    </w:p>
    <w:p w14:paraId="565CCCAE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14:paraId="4125242D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CLR     SM0                ; Select UART Mode 1: SM0=0, SM1=1</w:t>
      </w:r>
    </w:p>
    <w:p w14:paraId="48E99A94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SETB    SM1                ; Mode 1 → 1 start bit, 8 data bits, 1 stop bit</w:t>
      </w:r>
    </w:p>
    <w:p w14:paraId="44DBFD80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14:paraId="4698FA41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14:paraId="75C578E2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;-------------------------------------------------------------------------------</w:t>
      </w:r>
    </w:p>
    <w:p w14:paraId="33BB7E2C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 Enable Double Baud Rate (PCON.7 = SMOD = 1)</w:t>
      </w:r>
    </w:p>
    <w:p w14:paraId="3AE4326E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;-------------------------------------------------------------------------------</w:t>
      </w:r>
    </w:p>
    <w:p w14:paraId="5F6F74A2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14:paraId="51DA606A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MOV     A, PCON            ; Preserve other PCON bits</w:t>
      </w:r>
    </w:p>
    <w:p w14:paraId="41B19C1F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SETB    ACC.7              ; Set SMOD=1 → double UART baud rate</w:t>
      </w:r>
    </w:p>
    <w:p w14:paraId="55BF3464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MOV     PCON, A            ; Write modified value back</w:t>
      </w:r>
    </w:p>
    <w:p w14:paraId="2349C615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14:paraId="6040E0BA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14:paraId="33FA3C41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;-------------------------------------------------------------------------------</w:t>
      </w:r>
    </w:p>
    <w:p w14:paraId="21E646AF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 Enable UART Receiver</w:t>
      </w:r>
    </w:p>
    <w:p w14:paraId="1A325C7A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;-------------------------------------------------------------------------------</w:t>
      </w:r>
    </w:p>
    <w:p w14:paraId="191270F1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14:paraId="73837F00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SETB    REN                ; Enable UART reception (REN=1)</w:t>
      </w:r>
    </w:p>
    <w:p w14:paraId="16AC1EB6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14:paraId="6422DB65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14:paraId="2847A322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;===============================================================================</w:t>
      </w:r>
    </w:p>
    <w:p w14:paraId="5F4A2957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 TIMER1 CONFIGURATION FOR UART BAUD RATE GENERATION</w:t>
      </w:r>
    </w:p>
    <w:p w14:paraId="3B20CE37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 Timer1 → Mode 2 (8-bit auto-reload)</w:t>
      </w:r>
    </w:p>
    <w:p w14:paraId="7493E520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 Reload value = 243 → 13-cycle reload (frequency depends on Fosc and SMOD)</w:t>
      </w:r>
    </w:p>
    <w:p w14:paraId="68C9F1F6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;===============================================================================</w:t>
      </w:r>
    </w:p>
    <w:p w14:paraId="26545597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14:paraId="0C6458ED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MOV     TMOD, #20H         ; Timer1 Mode 2, Timer0 unchanged</w:t>
      </w:r>
    </w:p>
    <w:p w14:paraId="00B43220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MOV     TH1,  #243         ; Auto-reload value</w:t>
      </w:r>
    </w:p>
    <w:p w14:paraId="1BF3A7AE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MOV     TL1,  #243         ; Initial timer value</w:t>
      </w:r>
    </w:p>
    <w:p w14:paraId="6D747E93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SETB    TR1                ; Start Timer1</w:t>
      </w:r>
    </w:p>
    <w:p w14:paraId="2928B3DE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14:paraId="19892172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14:paraId="3CD4C511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;===============================================================================</w:t>
      </w:r>
    </w:p>
    <w:p w14:paraId="4998EEEC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 UART RECEIVE BUFFER INITIALIZATION</w:t>
      </w:r>
    </w:p>
    <w:p w14:paraId="0B12B419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 R1 → pointer to RAM buffer</w:t>
      </w:r>
    </w:p>
    <w:p w14:paraId="6793C6D2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 R0 → remaining number of bytes to receive</w:t>
      </w:r>
    </w:p>
    <w:p w14:paraId="2B3F58C8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;===============================================================================</w:t>
      </w:r>
    </w:p>
    <w:p w14:paraId="383DB91D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14:paraId="32F359D0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MOV     R1, #47H           ; Base address of receive buffer</w:t>
      </w:r>
    </w:p>
    <w:p w14:paraId="3CC956F5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MOV     R0, #0AH           ; Expect to receive 10 bytes</w:t>
      </w:r>
    </w:p>
    <w:p w14:paraId="1319B90B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14:paraId="5CDC8BC6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14:paraId="13EB0E4A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;===============================================================================</w:t>
      </w:r>
    </w:p>
    <w:p w14:paraId="3B8FDAD1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 UART RECEIVE LOOP</w:t>
      </w:r>
    </w:p>
    <w:p w14:paraId="18CA44AB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 Each received byte may include a parity flag inside bit7</w:t>
      </w:r>
    </w:p>
    <w:p w14:paraId="22B90534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;===============================================================================</w:t>
      </w:r>
    </w:p>
    <w:p w14:paraId="2F094E65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14:paraId="13113C81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lastRenderedPageBreak/>
        <w:t>RECEIVE_BYTE:</w:t>
      </w:r>
    </w:p>
    <w:p w14:paraId="174AE31A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JNB     RI, $              ; Wait until RI=1 (byte received)</w:t>
      </w:r>
    </w:p>
    <w:p w14:paraId="2EF725CD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CLR     RI                 ; Must clear RI manually</w:t>
      </w:r>
    </w:p>
    <w:p w14:paraId="5A71FCA4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14:paraId="61F6113E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MOV     A, SBUF            ; Fetch received byte</w:t>
      </w:r>
    </w:p>
    <w:p w14:paraId="3800666B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14:paraId="0265EA1F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14:paraId="1AD3532C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;-------------------------------------------------------------------------------</w:t>
      </w:r>
    </w:p>
    <w:p w14:paraId="382A8366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 PARITY PROCESSING</w:t>
      </w:r>
    </w:p>
    <w:p w14:paraId="51FFA450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 Bit7 of received byte may indicate presence of parity bit.</w:t>
      </w:r>
    </w:p>
    <w:p w14:paraId="574F7D1C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 If ACC.7 = 1 → parity information included</w:t>
      </w:r>
    </w:p>
    <w:p w14:paraId="1F7F722A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</w:t>
      </w:r>
    </w:p>
    <w:p w14:paraId="774B8AAC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 Steps:</w:t>
      </w:r>
    </w:p>
    <w:p w14:paraId="2813EB63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   1) Clear ACC.7 to restore original 7-bit/8-bit data</w:t>
      </w:r>
    </w:p>
    <w:p w14:paraId="1F39F508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   2) CPU automatically updates flag P with parity of ACC</w:t>
      </w:r>
    </w:p>
    <w:p w14:paraId="0D79F300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   3) Store parity mode flags into register B:</w:t>
      </w:r>
    </w:p>
    <w:p w14:paraId="1A6BF83B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         B.4 = 1 → parity used</w:t>
      </w:r>
    </w:p>
    <w:p w14:paraId="3B1EAFDF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         B.0 = 0/1 → parity type (even/odd)</w:t>
      </w:r>
    </w:p>
    <w:p w14:paraId="234DDFF2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;-------------------------------------------------------------------------------</w:t>
      </w:r>
    </w:p>
    <w:p w14:paraId="7D9509E6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14:paraId="59A9A53A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JNB     ACC.7, STORE_BYTE  ; If bit7=0 → no parity → skip</w:t>
      </w:r>
    </w:p>
    <w:p w14:paraId="5C3498D5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14:paraId="68D7F965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CLR     ACC.7              ; Remove parity flag bit (updates P flag)</w:t>
      </w:r>
    </w:p>
    <w:p w14:paraId="4087859D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14:paraId="2A1D9D6C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JNB     P, PARITY_EVEN     ; If P=0 → even number of 1s</w:t>
      </w:r>
    </w:p>
    <w:p w14:paraId="4D2CF35A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14:paraId="5080A999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; Odd parity detected</w:t>
      </w:r>
    </w:p>
    <w:p w14:paraId="72F72D9E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MOV     B, #10H            ; B = 0001 0000b → parity enabled, odd</w:t>
      </w:r>
    </w:p>
    <w:p w14:paraId="0F9DFAD7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SJMP    STORE_BYTE</w:t>
      </w:r>
    </w:p>
    <w:p w14:paraId="3AACC812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14:paraId="11843CB3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PARITY_EVEN:</w:t>
      </w:r>
    </w:p>
    <w:p w14:paraId="1919508F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MOV     B, #11H            ; B = 0001 0001b → parity enabled, even</w:t>
      </w:r>
    </w:p>
    <w:p w14:paraId="7B3433E5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14:paraId="1CB7D001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14:paraId="52B37AEC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;-------------------------------------------------------------------------------</w:t>
      </w:r>
    </w:p>
    <w:p w14:paraId="4A7F914A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 STORE RECEIVED BYTE (parity removed)</w:t>
      </w:r>
    </w:p>
    <w:p w14:paraId="1AF5B0C2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;-------------------------------------------------------------------------------</w:t>
      </w:r>
    </w:p>
    <w:p w14:paraId="5E8AB307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14:paraId="0A03085C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STORE_BYTE:</w:t>
      </w:r>
    </w:p>
    <w:p w14:paraId="31646BB8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MOV     @R1, A             ; Store data to buffer</w:t>
      </w:r>
    </w:p>
    <w:p w14:paraId="74853174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INC     R1                 ; Move to next location</w:t>
      </w:r>
    </w:p>
    <w:p w14:paraId="34C73783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14:paraId="59A9668B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DEC     R0                 ; Decrease remaining count</w:t>
      </w:r>
    </w:p>
    <w:p w14:paraId="52CFC70D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MOV     A, R0</w:t>
      </w:r>
    </w:p>
    <w:p w14:paraId="08140E6D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JNZ     RECEIVE_BYTE       ; Receive next byte</w:t>
      </w:r>
    </w:p>
    <w:p w14:paraId="047A10C4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14:paraId="59E1E646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CLR     REN                ; Disable receiver when done</w:t>
      </w:r>
    </w:p>
    <w:p w14:paraId="4A4BF8AD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14:paraId="5F8FD83E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14:paraId="2C67A2BC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;===============================================================================</w:t>
      </w:r>
    </w:p>
    <w:p w14:paraId="1EDAC277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 RESET DATA POINTER</w:t>
      </w:r>
    </w:p>
    <w:p w14:paraId="49632399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;===============================================================================</w:t>
      </w:r>
    </w:p>
    <w:p w14:paraId="7B5992A6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14:paraId="365BE3FD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MOV R1, #47H               ; Reset pointer to start of received data</w:t>
      </w:r>
    </w:p>
    <w:p w14:paraId="7E463A25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14:paraId="6731AA74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14:paraId="77651EA5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;===============================================================================</w:t>
      </w:r>
    </w:p>
    <w:p w14:paraId="7D559F77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 LCD INITIALIZATION (4-bit INTERFACE MODE, HD44780 COMPATIBLE)</w:t>
      </w:r>
    </w:p>
    <w:p w14:paraId="58D39E6D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 RS = P1.3, E = P1.2, Data (DB7..DB4) = P1.7..P1.4</w:t>
      </w:r>
    </w:p>
    <w:p w14:paraId="4971A1BA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 All commands are sent as two nibbles (high nibble first)</w:t>
      </w:r>
    </w:p>
    <w:p w14:paraId="27562627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;===============================================================================</w:t>
      </w:r>
    </w:p>
    <w:p w14:paraId="2F0267E2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14:paraId="0A58080C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lastRenderedPageBreak/>
        <w:t xml:space="preserve">        CLR P1.3                   ; RS=0 → command mode</w:t>
      </w:r>
    </w:p>
    <w:p w14:paraId="6E3957A6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14:paraId="28E46A5A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14:paraId="5DD0B9AA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;===============================================================================</w:t>
      </w:r>
    </w:p>
    <w:p w14:paraId="2B6F86BA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 FUNCTION SET — ENTER 4-BIT MODE (sent as 3 separate high-nibble writes)</w:t>
      </w:r>
    </w:p>
    <w:p w14:paraId="70904A7C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 Sequence required by HD44780 spec (see datasheet pp. 39–42)</w:t>
      </w:r>
    </w:p>
    <w:p w14:paraId="6A866ABC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;===============================================================================</w:t>
      </w:r>
    </w:p>
    <w:p w14:paraId="41B99985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14:paraId="08435A63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;--- First high nibble: 0010b → request 4-bit mode ---------------------</w:t>
      </w:r>
    </w:p>
    <w:p w14:paraId="1AEF3DFE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14:paraId="6729EB53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CLR P1.7                  ; DB7=0</w:t>
      </w:r>
    </w:p>
    <w:p w14:paraId="4E35B5E1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CLR P1.6                  ; DB6=0</w:t>
      </w:r>
    </w:p>
    <w:p w14:paraId="7D8F53B3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SETB P1.5                 ; DB5=1</w:t>
      </w:r>
    </w:p>
    <w:p w14:paraId="7E8AE77E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CLR P1.4                  ; DB4=0</w:t>
      </w:r>
    </w:p>
    <w:p w14:paraId="31DFDB83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14:paraId="73F50B7A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SETB P1.2                 ; E=1</w:t>
      </w:r>
    </w:p>
    <w:p w14:paraId="1AC62DD3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CLR  P1.2                 ; E=0 → latch nibble</w:t>
      </w:r>
    </w:p>
    <w:p w14:paraId="3FD8BDB6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CALL delay</w:t>
      </w:r>
    </w:p>
    <w:p w14:paraId="78F2C296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14:paraId="141FDBAC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14:paraId="253B0D9C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;--- Second identical high nibble: required by initialization protocol --</w:t>
      </w:r>
    </w:p>
    <w:p w14:paraId="6585CF05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14:paraId="5963D93E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SETB P1.2</w:t>
      </w:r>
    </w:p>
    <w:p w14:paraId="669204F9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CLR  P1.2</w:t>
      </w:r>
    </w:p>
    <w:p w14:paraId="0AD5C26A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14:paraId="45901CF2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14:paraId="44B351D8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;--- Third nibble (low part of function set): N=1, F=0 -----------------</w:t>
      </w:r>
    </w:p>
    <w:p w14:paraId="2E57B4D2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14:paraId="75C09E99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SETB P1.7                 ; DB3=1 (N=1 → 2 lines)</w:t>
      </w:r>
    </w:p>
    <w:p w14:paraId="79914A44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; DB2..DB0 kept =0         (F=0 → 5x8 font)</w:t>
      </w:r>
    </w:p>
    <w:p w14:paraId="55DB081D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14:paraId="4ED332A6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SETB P1.2</w:t>
      </w:r>
    </w:p>
    <w:p w14:paraId="174AFCA6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CLR  P1.2</w:t>
      </w:r>
    </w:p>
    <w:p w14:paraId="32CB26D3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CALL delay</w:t>
      </w:r>
    </w:p>
    <w:p w14:paraId="369D412C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14:paraId="49DA0AA1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14:paraId="4CD68D91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;===============================================================================</w:t>
      </w:r>
    </w:p>
    <w:p w14:paraId="5E01CDAA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 ENTRY MODE SET — CURSOR INCREMENT, NO DISPLAY SHIFT</w:t>
      </w:r>
    </w:p>
    <w:p w14:paraId="063BD25F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 Command: 0000 0110b</w:t>
      </w:r>
    </w:p>
    <w:p w14:paraId="4002314C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;===============================================================================</w:t>
      </w:r>
    </w:p>
    <w:p w14:paraId="2F29FF96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14:paraId="793EE233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; High nibble = 0000</w:t>
      </w:r>
    </w:p>
    <w:p w14:paraId="7C78AE04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CLR P1.7</w:t>
      </w:r>
    </w:p>
    <w:p w14:paraId="3CB8DA72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CLR P1.6</w:t>
      </w:r>
    </w:p>
    <w:p w14:paraId="1AA11F28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CLR P1.5</w:t>
      </w:r>
    </w:p>
    <w:p w14:paraId="32350FE8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CLR P1.4</w:t>
      </w:r>
    </w:p>
    <w:p w14:paraId="38B010F9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14:paraId="5587E431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SETB P1.2</w:t>
      </w:r>
    </w:p>
    <w:p w14:paraId="594A0D6E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CLR  P1.2</w:t>
      </w:r>
    </w:p>
    <w:p w14:paraId="08F228CE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14:paraId="4D141345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; Low nibble = 0110 (I/D=1 → increment, S=0 → no shift)</w:t>
      </w:r>
    </w:p>
    <w:p w14:paraId="16340CE5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SETB P1.7                 ; DB3=1 → identifies command type</w:t>
      </w:r>
    </w:p>
    <w:p w14:paraId="65DF63F6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SETB P1.6                 ; DB2=1 → increment cursor</w:t>
      </w:r>
    </w:p>
    <w:p w14:paraId="460ACC1A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; DB1=0 (S=0)</w:t>
      </w:r>
    </w:p>
    <w:p w14:paraId="2744E554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; DB0=0</w:t>
      </w:r>
    </w:p>
    <w:p w14:paraId="191E7FDD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14:paraId="421C0B8A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SETB P1.2</w:t>
      </w:r>
    </w:p>
    <w:p w14:paraId="48F38732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CLR  P1.2</w:t>
      </w:r>
    </w:p>
    <w:p w14:paraId="41966FBE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CALL delay</w:t>
      </w:r>
    </w:p>
    <w:p w14:paraId="4349990D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14:paraId="79815712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14:paraId="71F63516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;===============================================================================</w:t>
      </w:r>
    </w:p>
    <w:p w14:paraId="0D5F8E66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lastRenderedPageBreak/>
        <w:t>; DISPLAY CONTROL — DISPLAY ON, CURSOR ON, BLINK ON</w:t>
      </w:r>
    </w:p>
    <w:p w14:paraId="25E686D8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 Command: 0000 1111b</w:t>
      </w:r>
    </w:p>
    <w:p w14:paraId="17CFD141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;===============================================================================</w:t>
      </w:r>
    </w:p>
    <w:p w14:paraId="1A9B7AB7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14:paraId="59BF78A0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; High nibble = 0000</w:t>
      </w:r>
    </w:p>
    <w:p w14:paraId="21836A2B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CLR P1.7</w:t>
      </w:r>
    </w:p>
    <w:p w14:paraId="498CB782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CLR P1.6</w:t>
      </w:r>
    </w:p>
    <w:p w14:paraId="3668BF6F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CLR P1.5</w:t>
      </w:r>
    </w:p>
    <w:p w14:paraId="6B84CA8E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CLR P1.4</w:t>
      </w:r>
    </w:p>
    <w:p w14:paraId="605BA37E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14:paraId="369C06FE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SETB P1.2</w:t>
      </w:r>
    </w:p>
    <w:p w14:paraId="1AC51F88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CLR  P1.2</w:t>
      </w:r>
    </w:p>
    <w:p w14:paraId="17577568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14:paraId="113FD7D2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; Low nibble = 1111 (D=1, C=1, B=1)</w:t>
      </w:r>
    </w:p>
    <w:p w14:paraId="5947603D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SETB P1.7                 ; DB3=1</w:t>
      </w:r>
    </w:p>
    <w:p w14:paraId="2243F2E8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SETB P1.6                 ; DB2=1 → display ON</w:t>
      </w:r>
    </w:p>
    <w:p w14:paraId="23CA7398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SETB P1.5                 ; DB1=1 → cursor ON</w:t>
      </w:r>
    </w:p>
    <w:p w14:paraId="28C1425F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SETB P1.4                 ; DB0=1 → blink ON</w:t>
      </w:r>
    </w:p>
    <w:p w14:paraId="191BFA2D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14:paraId="615944A5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SETB P1.2</w:t>
      </w:r>
    </w:p>
    <w:p w14:paraId="38AB65E7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CLR  P1.2</w:t>
      </w:r>
    </w:p>
    <w:p w14:paraId="22712157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CALL delay</w:t>
      </w:r>
    </w:p>
    <w:p w14:paraId="6918D8F3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14:paraId="7947D404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14:paraId="539D9351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;===============================================================================</w:t>
      </w:r>
    </w:p>
    <w:p w14:paraId="5F2959A0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 CURSOR/DISPLAY SHIFT — CURSOR MOVE RIGHT</w:t>
      </w:r>
    </w:p>
    <w:p w14:paraId="506028BD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 Command: 0001 0110b (cursor shift to the right)</w:t>
      </w:r>
    </w:p>
    <w:p w14:paraId="1407BDCB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;===============================================================================</w:t>
      </w:r>
    </w:p>
    <w:p w14:paraId="0808D424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14:paraId="55BF0FD1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; High nibble = 0000</w:t>
      </w:r>
    </w:p>
    <w:p w14:paraId="1DCE9B3F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CLR P1.7</w:t>
      </w:r>
    </w:p>
    <w:p w14:paraId="1A267CF5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CLR P1.6</w:t>
      </w:r>
    </w:p>
    <w:p w14:paraId="519477E7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CLR P1.5</w:t>
      </w:r>
    </w:p>
    <w:p w14:paraId="47C8BBE6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CLR P1.4</w:t>
      </w:r>
    </w:p>
    <w:p w14:paraId="7ADD3E5E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14:paraId="14AE97DC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SETB P1.2</w:t>
      </w:r>
    </w:p>
    <w:p w14:paraId="09048235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CLR  P1.2</w:t>
      </w:r>
    </w:p>
    <w:p w14:paraId="0D03CFF9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14:paraId="664E3715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; Low nibble = 0110 (S/C=0 → move cursor, R/L=1 → right)</w:t>
      </w:r>
    </w:p>
    <w:p w14:paraId="61A4003C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CLR  P1.7                ; DB3=0 → cursor shift, not display shift</w:t>
      </w:r>
    </w:p>
    <w:p w14:paraId="6BA9F54E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</w:t>
      </w:r>
      <w:r w:rsidRPr="00FE5A80">
        <w:rPr>
          <w:rFonts w:ascii="Consolas" w:eastAsia="Times New Roman" w:hAnsi="Consolas" w:cs="Courier New"/>
          <w:color w:val="000000"/>
          <w:sz w:val="20"/>
          <w:szCs w:val="20"/>
        </w:rPr>
        <w:t>SETB P1.6                ; DB2=1 → shift right</w:t>
      </w:r>
    </w:p>
    <w:p w14:paraId="7234A6AC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</w:rPr>
        <w:t xml:space="preserve">        </w:t>
      </w: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SETB P1.5                ; DB1=1 (don’t care)</w:t>
      </w:r>
    </w:p>
    <w:p w14:paraId="68EAFFB4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CLR  P1.4                ; DB0=0</w:t>
      </w:r>
    </w:p>
    <w:p w14:paraId="1A6099E6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14:paraId="06FCC98D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SETB P1.2</w:t>
      </w:r>
    </w:p>
    <w:p w14:paraId="2ACCD428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CLR  P1.2</w:t>
      </w:r>
    </w:p>
    <w:p w14:paraId="0EF3C346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CALL delay</w:t>
      </w:r>
    </w:p>
    <w:p w14:paraId="38970582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14:paraId="14BB2518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14:paraId="6A8ACD87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;===============================================================================</w:t>
      </w:r>
    </w:p>
    <w:p w14:paraId="69FB9CA4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 SEND RECEIVED BUFFER TO LCD (RS=1 → data mode)</w:t>
      </w:r>
    </w:p>
    <w:p w14:paraId="74B52F4B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;===============================================================================</w:t>
      </w:r>
    </w:p>
    <w:p w14:paraId="65E449C7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14:paraId="01EF491D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SETB P1.3                 ; RS=1 → write character data</w:t>
      </w:r>
    </w:p>
    <w:p w14:paraId="53D48DA3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MOV  R1, #47H             ; Pointer to ASCII buffer</w:t>
      </w:r>
    </w:p>
    <w:p w14:paraId="1C4A9796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14:paraId="74A61926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DISPLAY_LOOP:</w:t>
      </w:r>
    </w:p>
    <w:p w14:paraId="231FC7D5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MOV     A, @R1            ; Load byte from buffer</w:t>
      </w:r>
    </w:p>
    <w:p w14:paraId="15420821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JZ      FINISH            ; 0x00 → end of string</w:t>
      </w:r>
    </w:p>
    <w:p w14:paraId="213E93FC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CALL    sendCharacter     ; Send ASCII to LCD</w:t>
      </w:r>
    </w:p>
    <w:p w14:paraId="78BFF4A6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INC     R1</w:t>
      </w:r>
    </w:p>
    <w:p w14:paraId="771976CB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JMP     DISPLAY_LOOP</w:t>
      </w:r>
    </w:p>
    <w:p w14:paraId="26EF3891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14:paraId="4259DF07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14:paraId="0CCDECE8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FINISH:</w:t>
      </w:r>
    </w:p>
    <w:p w14:paraId="53064032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JMP     $                 ; Halt</w:t>
      </w:r>
    </w:p>
    <w:p w14:paraId="31D995AE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14:paraId="0350140C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14:paraId="321DD00D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;===============================================================================</w:t>
      </w:r>
    </w:p>
    <w:p w14:paraId="3CC34556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 sendCharacter — SEND ONE ASCII BYTE IN 4-BIT MODE</w:t>
      </w:r>
    </w:p>
    <w:p w14:paraId="2A47D114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 Sends high nibble first, then low nibble</w:t>
      </w:r>
    </w:p>
    <w:p w14:paraId="202CC821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;===============================================================================</w:t>
      </w:r>
    </w:p>
    <w:p w14:paraId="710667FC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14:paraId="1DD03220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sendCharacter:</w:t>
      </w:r>
    </w:p>
    <w:p w14:paraId="571FA79A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14:paraId="746D9EB3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;--- High nibble (ACC.7..ACC.4) ----------------------------------------</w:t>
      </w:r>
    </w:p>
    <w:p w14:paraId="2C6E3E7A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14:paraId="1C5F9521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MOV C, ACC.7</w:t>
      </w:r>
    </w:p>
    <w:p w14:paraId="19E8DF6B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MOV P1.7, C</w:t>
      </w:r>
    </w:p>
    <w:p w14:paraId="15CFC9D7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MOV C, ACC.6</w:t>
      </w:r>
    </w:p>
    <w:p w14:paraId="5F7EF8E6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MOV P1.6, C</w:t>
      </w:r>
    </w:p>
    <w:p w14:paraId="251F6773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MOV C, ACC.5</w:t>
      </w:r>
    </w:p>
    <w:p w14:paraId="40D05CBA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MOV P1.5, C</w:t>
      </w:r>
    </w:p>
    <w:p w14:paraId="14821D05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MOV C, ACC.4</w:t>
      </w:r>
    </w:p>
    <w:p w14:paraId="5EA00D4D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MOV P1.4, C</w:t>
      </w:r>
    </w:p>
    <w:p w14:paraId="3D2B1D90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14:paraId="3A19E7F1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SETB P1.2</w:t>
      </w:r>
    </w:p>
    <w:p w14:paraId="0EE3DF19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CLR  P1.2                 ; latch high nibble</w:t>
      </w:r>
    </w:p>
    <w:p w14:paraId="56F26DB0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14:paraId="2D66EE34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14:paraId="60CCFEA1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;--- Low nibble (ACC.3..ACC.0) -----------------------------------------</w:t>
      </w:r>
    </w:p>
    <w:p w14:paraId="33515A1B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14:paraId="52FA7BB3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MOV C, ACC.3</w:t>
      </w:r>
    </w:p>
    <w:p w14:paraId="6E685D36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MOV P1.7, C</w:t>
      </w:r>
    </w:p>
    <w:p w14:paraId="34CCE2FE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MOV C, ACC.2</w:t>
      </w:r>
    </w:p>
    <w:p w14:paraId="332D0636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MOV P1.6, C</w:t>
      </w:r>
    </w:p>
    <w:p w14:paraId="61541A96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MOV C, ACC.1</w:t>
      </w:r>
    </w:p>
    <w:p w14:paraId="728CC594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MOV P1.5, C</w:t>
      </w:r>
    </w:p>
    <w:p w14:paraId="1D84BDD9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MOV C, ACC.0</w:t>
      </w:r>
    </w:p>
    <w:p w14:paraId="0873E3B6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MOV P1.4, C</w:t>
      </w:r>
    </w:p>
    <w:p w14:paraId="60F3613B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14:paraId="73E60366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SETB P1.2</w:t>
      </w:r>
    </w:p>
    <w:p w14:paraId="5A1D60A1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CLR  P1.2                 ; latch low nibble</w:t>
      </w:r>
    </w:p>
    <w:p w14:paraId="3410F501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14:paraId="0993EC27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CALL delay</w:t>
      </w:r>
    </w:p>
    <w:p w14:paraId="0AD73DE8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RET</w:t>
      </w:r>
    </w:p>
    <w:p w14:paraId="7E6EA76C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14:paraId="7619D8A3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14:paraId="5898CF89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;===============================================================================</w:t>
      </w:r>
    </w:p>
    <w:p w14:paraId="795EB161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 delay — SHORT SOFTWARE DELAY</w:t>
      </w:r>
    </w:p>
    <w:p w14:paraId="40C7C4AF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;===============================================================================</w:t>
      </w:r>
    </w:p>
    <w:p w14:paraId="4AD13D86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</w:p>
    <w:p w14:paraId="58321040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>delay:</w:t>
      </w:r>
    </w:p>
    <w:p w14:paraId="13A64789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MOV R0, #50</w:t>
      </w:r>
    </w:p>
    <w:p w14:paraId="6D1315E7" w14:textId="77777777" w:rsidR="00FE5A80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  <w:lang w:val="en-US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DJNZ R0, $</w:t>
      </w:r>
    </w:p>
    <w:p w14:paraId="61E956DE" w14:textId="103C3588" w:rsidR="00171E33" w:rsidRPr="00FE5A80" w:rsidRDefault="00FE5A80" w:rsidP="00FE5A80">
      <w:pPr>
        <w:spacing w:after="0" w:line="240" w:lineRule="auto"/>
        <w:jc w:val="both"/>
        <w:rPr>
          <w:rFonts w:ascii="Consolas" w:eastAsia="Times New Roman" w:hAnsi="Consolas" w:cs="Courier New"/>
          <w:color w:val="000000"/>
          <w:sz w:val="20"/>
          <w:szCs w:val="20"/>
        </w:rPr>
      </w:pPr>
      <w:r w:rsidRPr="00FE5A80">
        <w:rPr>
          <w:rFonts w:ascii="Consolas" w:eastAsia="Times New Roman" w:hAnsi="Consolas" w:cs="Courier New"/>
          <w:color w:val="000000"/>
          <w:sz w:val="20"/>
          <w:szCs w:val="20"/>
          <w:lang w:val="en-US"/>
        </w:rPr>
        <w:t xml:space="preserve">        </w:t>
      </w:r>
      <w:r w:rsidRPr="00FE5A80">
        <w:rPr>
          <w:rFonts w:ascii="Consolas" w:eastAsia="Times New Roman" w:hAnsi="Consolas" w:cs="Courier New"/>
          <w:color w:val="000000"/>
          <w:sz w:val="20"/>
          <w:szCs w:val="20"/>
        </w:rPr>
        <w:t>RET</w:t>
      </w:r>
    </w:p>
    <w:p w14:paraId="4FB66BC6" w14:textId="3CA84B6C" w:rsidR="00171E33" w:rsidRDefault="00171E33" w:rsidP="00DF30DA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961043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Результат работы программы</w:t>
      </w:r>
    </w:p>
    <w:p w14:paraId="6049E74E" w14:textId="77777777" w:rsidR="00DF30DA" w:rsidRDefault="00DF30DA" w:rsidP="00DF30DA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Pr="00F03590">
        <w:rPr>
          <w:rFonts w:ascii="Times New Roman" w:hAnsi="Times New Roman" w:cs="Times New Roman"/>
          <w:color w:val="000000" w:themeColor="text1"/>
          <w:sz w:val="28"/>
          <w:szCs w:val="28"/>
        </w:rPr>
        <w:t>вод символов через UART</w:t>
      </w:r>
    </w:p>
    <w:p w14:paraId="60AAD5B6" w14:textId="0DD9316D" w:rsidR="00171E33" w:rsidRDefault="00171E33" w:rsidP="00DF30DA">
      <w:pPr>
        <w:spacing w:after="0" w:line="360" w:lineRule="auto"/>
        <w:jc w:val="center"/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</w:pPr>
      <w:r w:rsidRPr="00171E33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2A5CCE5C" wp14:editId="50AB2CB9">
            <wp:extent cx="4686051" cy="1847850"/>
            <wp:effectExtent l="0" t="0" r="63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01248" cy="1853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6509C" w14:textId="77777777" w:rsidR="00DF30DA" w:rsidRDefault="00DF30DA" w:rsidP="00DF30DA">
      <w:pPr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03590">
        <w:rPr>
          <w:rFonts w:ascii="Times New Roman" w:hAnsi="Times New Roman" w:cs="Times New Roman"/>
          <w:color w:val="000000" w:themeColor="text1"/>
          <w:sz w:val="28"/>
          <w:szCs w:val="28"/>
        </w:rPr>
        <w:t>Занесение символов в память ASCII кодом и вывод значений на LCD модуль</w:t>
      </w:r>
    </w:p>
    <w:p w14:paraId="61B7BB06" w14:textId="1D49CBA6" w:rsidR="00171E33" w:rsidRDefault="00171E33" w:rsidP="00DF30DA">
      <w:pPr>
        <w:spacing w:after="0" w:line="360" w:lineRule="auto"/>
        <w:jc w:val="center"/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</w:pPr>
      <w:r w:rsidRPr="00171E33">
        <w:rPr>
          <w:rFonts w:ascii="Times New Roman" w:hAnsi="Times New Roman" w:cs="Times New Roman"/>
          <w:b/>
          <w:bCs/>
          <w:noProof/>
          <w:color w:val="000000"/>
          <w:sz w:val="28"/>
          <w:szCs w:val="28"/>
          <w:lang w:eastAsia="ru-RU"/>
        </w:rPr>
        <w:drawing>
          <wp:inline distT="0" distB="0" distL="0" distR="0" wp14:anchorId="604BB81F" wp14:editId="6E846E73">
            <wp:extent cx="5117592" cy="5562600"/>
            <wp:effectExtent l="0" t="0" r="698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42170" cy="558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3F1EC" w14:textId="77777777" w:rsidR="00DF30DA" w:rsidRDefault="00DF30DA" w:rsidP="00DF30DA">
      <w:pPr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52B9D">
        <w:rPr>
          <w:rFonts w:ascii="Times New Roman" w:hAnsi="Times New Roman" w:cs="Times New Roman"/>
          <w:color w:val="000000" w:themeColor="text1"/>
          <w:sz w:val="28"/>
          <w:szCs w:val="28"/>
        </w:rPr>
        <w:t>Вывод на LCD модуль в обратном порядке</w:t>
      </w:r>
    </w:p>
    <w:p w14:paraId="0F6C2055" w14:textId="77777777" w:rsidR="00DF30DA" w:rsidRDefault="00E52B9D" w:rsidP="00DF30DA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52B9D">
        <w:rPr>
          <w:rFonts w:ascii="Times New Roman" w:hAnsi="Times New Roman" w:cs="Times New Roman"/>
          <w:b/>
          <w:bCs/>
          <w:noProof/>
          <w:color w:val="000000"/>
          <w:sz w:val="28"/>
          <w:szCs w:val="28"/>
          <w:lang w:val="en-US"/>
        </w:rPr>
        <w:lastRenderedPageBreak/>
        <w:drawing>
          <wp:inline distT="0" distB="0" distL="0" distR="0" wp14:anchorId="58B8B6C1" wp14:editId="4147FE1A">
            <wp:extent cx="3467100" cy="3723394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72917" cy="3729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B5FBC" w14:textId="77777777" w:rsidR="00DF30DA" w:rsidRDefault="00DF30DA" w:rsidP="00DF30DA">
      <w:pPr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52B9D">
        <w:rPr>
          <w:rFonts w:ascii="Times New Roman" w:hAnsi="Times New Roman" w:cs="Times New Roman"/>
          <w:color w:val="000000" w:themeColor="text1"/>
          <w:sz w:val="28"/>
          <w:szCs w:val="28"/>
        </w:rPr>
        <w:t>Вывод на LCD модуль в обратном порядке (кроме первого символа)</w:t>
      </w:r>
    </w:p>
    <w:p w14:paraId="592869DF" w14:textId="77777777" w:rsidR="00DF30DA" w:rsidRDefault="00E52B9D" w:rsidP="00DF30DA">
      <w:pPr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E52B9D">
        <w:rPr>
          <w:rFonts w:ascii="Times New Roman" w:hAnsi="Times New Roman" w:cs="Times New Roman"/>
          <w:b/>
          <w:bCs/>
          <w:noProof/>
          <w:color w:val="000000"/>
          <w:sz w:val="28"/>
          <w:szCs w:val="28"/>
          <w:lang w:val="en-US"/>
        </w:rPr>
        <w:drawing>
          <wp:inline distT="0" distB="0" distL="0" distR="0" wp14:anchorId="01EC0C2F" wp14:editId="579C074B">
            <wp:extent cx="3365500" cy="3684337"/>
            <wp:effectExtent l="0" t="0" r="635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72532" cy="369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832FA" w14:textId="02282537" w:rsidR="00DF30DA" w:rsidRDefault="00171E33" w:rsidP="00DF30DA">
      <w:pPr>
        <w:spacing w:after="0" w:line="360" w:lineRule="auto"/>
        <w:rPr>
          <w:rFonts w:ascii="Times New Roman" w:hAnsi="Times New Roman" w:cs="Times New Roman"/>
          <w:bCs/>
          <w:color w:val="000000"/>
          <w:sz w:val="28"/>
          <w:szCs w:val="28"/>
        </w:rPr>
      </w:pPr>
      <w:r w:rsidRPr="00961043">
        <w:rPr>
          <w:rFonts w:ascii="Times New Roman" w:hAnsi="Times New Roman" w:cs="Times New Roman"/>
          <w:b/>
          <w:bCs/>
          <w:color w:val="000000"/>
          <w:sz w:val="28"/>
          <w:szCs w:val="28"/>
        </w:rPr>
        <w:t>Вывод</w:t>
      </w:r>
    </w:p>
    <w:p w14:paraId="2059A6B2" w14:textId="29983D13" w:rsidR="00D52776" w:rsidRDefault="00DF30DA" w:rsidP="00DF30DA">
      <w:pPr>
        <w:widowControl w:val="0"/>
        <w:spacing w:after="0" w:line="360" w:lineRule="auto"/>
        <w:jc w:val="both"/>
      </w:pPr>
      <w:r>
        <w:rPr>
          <w:rFonts w:ascii="Times New Roman" w:hAnsi="Times New Roman" w:cs="Times New Roman"/>
          <w:bCs/>
          <w:color w:val="000000"/>
          <w:sz w:val="28"/>
          <w:szCs w:val="28"/>
        </w:rPr>
        <w:t>В</w:t>
      </w:r>
      <w:r w:rsidR="00171E33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ходе выполнения лабораторной работы были изучены</w:t>
      </w:r>
      <w:r w:rsidR="00F03590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методы в</w:t>
      </w:r>
      <w:r w:rsidR="00171E33" w:rsidRPr="005E5C9D">
        <w:rPr>
          <w:rFonts w:ascii="Times New Roman" w:hAnsi="Times New Roman" w:cs="Times New Roman"/>
          <w:bCs/>
          <w:color w:val="000000"/>
          <w:sz w:val="28"/>
          <w:szCs w:val="28"/>
        </w:rPr>
        <w:t>ывода да</w:t>
      </w:r>
      <w:r w:rsidR="00F03590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нных через </w:t>
      </w:r>
      <w:r w:rsidR="00F03590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LCD</w:t>
      </w:r>
      <w:r w:rsidR="00F03590">
        <w:rPr>
          <w:rFonts w:ascii="Times New Roman" w:hAnsi="Times New Roman" w:cs="Times New Roman"/>
          <w:bCs/>
          <w:color w:val="000000"/>
          <w:sz w:val="28"/>
          <w:szCs w:val="28"/>
        </w:rPr>
        <w:t>-модуль</w:t>
      </w:r>
      <w:r w:rsidR="00171E33" w:rsidRPr="005E5C9D">
        <w:rPr>
          <w:rFonts w:ascii="Times New Roman" w:hAnsi="Times New Roman" w:cs="Times New Roman"/>
          <w:bCs/>
          <w:color w:val="000000"/>
          <w:sz w:val="28"/>
          <w:szCs w:val="28"/>
        </w:rPr>
        <w:t>.</w:t>
      </w:r>
    </w:p>
    <w:sectPr w:rsidR="00D52776" w:rsidSect="003F7687"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panose1 w:val="00000000000000000000"/>
    <w:charset w:val="00"/>
    <w:family w:val="roman"/>
    <w:notTrueType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3A6E"/>
    <w:rsid w:val="00171E33"/>
    <w:rsid w:val="003F7687"/>
    <w:rsid w:val="00510462"/>
    <w:rsid w:val="00572F90"/>
    <w:rsid w:val="005C2BE7"/>
    <w:rsid w:val="005F3A6E"/>
    <w:rsid w:val="006069C2"/>
    <w:rsid w:val="0069648A"/>
    <w:rsid w:val="00955903"/>
    <w:rsid w:val="00A16207"/>
    <w:rsid w:val="00A56FFB"/>
    <w:rsid w:val="00AE6715"/>
    <w:rsid w:val="00B14C14"/>
    <w:rsid w:val="00C073EC"/>
    <w:rsid w:val="00C6233D"/>
    <w:rsid w:val="00D52776"/>
    <w:rsid w:val="00DF30DA"/>
    <w:rsid w:val="00E52B9D"/>
    <w:rsid w:val="00F03590"/>
    <w:rsid w:val="00FE5A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8247AF"/>
  <w15:chartTrackingRefBased/>
  <w15:docId w15:val="{8B0909B9-152B-473D-B0D3-DA08AF4036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71E33"/>
    <w:pPr>
      <w:spacing w:after="200" w:line="27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  <w:rsid w:val="00171E33"/>
    <w:pPr>
      <w:suppressAutoHyphens/>
      <w:autoSpaceDN w:val="0"/>
      <w:spacing w:after="0" w:line="240" w:lineRule="auto"/>
      <w:textAlignment w:val="baseline"/>
    </w:pPr>
    <w:rPr>
      <w:rFonts w:ascii="Liberation Serif" w:eastAsia="SimSun" w:hAnsi="Liberation Serif" w:cs="Mangal"/>
      <w:kern w:val="3"/>
      <w:sz w:val="24"/>
      <w:szCs w:val="24"/>
      <w:lang w:val="en-US" w:eastAsia="zh-CN" w:bidi="hi-IN"/>
    </w:rPr>
  </w:style>
  <w:style w:type="paragraph" w:styleId="a3">
    <w:name w:val="caption"/>
    <w:basedOn w:val="a"/>
    <w:next w:val="a"/>
    <w:uiPriority w:val="35"/>
    <w:unhideWhenUsed/>
    <w:qFormat/>
    <w:rsid w:val="00171E33"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a4">
    <w:name w:val="Normal (Web)"/>
    <w:basedOn w:val="a"/>
    <w:rsid w:val="00C073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8</Pages>
  <Words>1560</Words>
  <Characters>8898</Characters>
  <Application>Microsoft Office Word</Application>
  <DocSecurity>0</DocSecurity>
  <Lines>74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10438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</dc:creator>
  <cp:keywords/>
  <dc:description/>
  <cp:lastModifiedBy>Daniil Belyaev</cp:lastModifiedBy>
  <cp:revision>13</cp:revision>
  <dcterms:created xsi:type="dcterms:W3CDTF">2024-12-20T17:41:00Z</dcterms:created>
  <dcterms:modified xsi:type="dcterms:W3CDTF">2025-12-05T19:12:00Z</dcterms:modified>
</cp:coreProperties>
</file>