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6"/>
        <w:jc w:val="center"/>
        <w:rPr>
          <w:rFonts w:ascii="IBM Plex Sans" w:hAnsi="IBM Plex Sans" w:eastAsia="IBM Plex Sans" w:cs="IBM Plex Sans"/>
        </w:rPr>
      </w:pPr>
      <w:bookmarkStart w:id="0" w:name="_kmg7hamywhvx" w:colFirst="0" w:colLast="0"/>
      <w:bookmarkEnd w:id="0"/>
      <w:r>
        <w:rPr>
          <w:rFonts w:ascii="IBM Plex Sans" w:hAnsi="IBM Plex Sans" w:eastAsia="IBM Plex Sans" w:cs="IBM Plex Sans"/>
        </w:rPr>
        <w:t xml:space="preserve">Lab </w:t>
      </w:r>
      <w:r>
        <w:rPr>
          <w:rFonts w:hint="default" w:ascii="IBM Plex Sans" w:hAnsi="IBM Plex Sans" w:eastAsia="IBM Plex Sans" w:cs="IBM Plex Sans"/>
          <w:lang w:val="en-US"/>
        </w:rPr>
        <w:t>6</w:t>
      </w:r>
      <w:r>
        <w:rPr>
          <w:rFonts w:ascii="IBM Plex Sans" w:hAnsi="IBM Plex Sans" w:eastAsia="IBM Plex Sans" w:cs="IBM Plex Sans"/>
        </w:rPr>
        <w:t xml:space="preserve"> Manual</w:t>
      </w:r>
    </w:p>
    <w:p w14:paraId="00000025">
      <w:pPr>
        <w:pStyle w:val="2"/>
        <w:rPr>
          <w:rFonts w:hint="default" w:ascii="Times New Roman" w:hAnsi="Times New Roman" w:eastAsia="IBM Plex Sans Medium" w:cs="Times New Roman"/>
          <w:b/>
          <w:bCs/>
          <w:sz w:val="52"/>
          <w:szCs w:val="52"/>
        </w:rPr>
      </w:pPr>
      <w:r>
        <w:rPr>
          <w:rFonts w:hint="default" w:ascii="Times New Roman" w:hAnsi="Times New Roman" w:eastAsia="IBM Plex Sans Medium" w:cs="Times New Roman"/>
          <w:b/>
          <w:bCs/>
          <w:sz w:val="52"/>
          <w:szCs w:val="52"/>
        </w:rPr>
        <w:t>Hill Climbing Algorithm</w:t>
      </w:r>
    </w:p>
    <w:p w14:paraId="00000026">
      <w:pPr>
        <w:pStyle w:val="3"/>
        <w:rPr>
          <w:rFonts w:hint="default" w:ascii="Times New Roman" w:hAnsi="Times New Roman" w:eastAsia="IBM Plex Sans Medium" w:cs="Times New Roman"/>
          <w:sz w:val="40"/>
          <w:szCs w:val="40"/>
        </w:rPr>
      </w:pPr>
      <w:bookmarkStart w:id="1" w:name="_ahr9zjbhs0y" w:colFirst="0" w:colLast="0"/>
      <w:bookmarkEnd w:id="1"/>
      <w:r>
        <w:rPr>
          <w:rFonts w:hint="default" w:ascii="Times New Roman" w:hAnsi="Times New Roman" w:eastAsia="IBM Plex Sans Medium" w:cs="Times New Roman"/>
          <w:sz w:val="40"/>
          <w:szCs w:val="40"/>
        </w:rPr>
        <w:t>Overview</w:t>
      </w:r>
      <w:bookmarkStart w:id="2" w:name="_GoBack"/>
      <w:bookmarkEnd w:id="2"/>
    </w:p>
    <w:p w14:paraId="00000027">
      <w:pPr>
        <w:spacing w:before="240" w:after="240"/>
        <w:rPr>
          <w:rFonts w:hint="default" w:ascii="Times New Roman" w:hAnsi="Times New Roman" w:eastAsia="IBM Plex Sans" w:cs="Times New Roman"/>
          <w:sz w:val="24"/>
          <w:szCs w:val="24"/>
        </w:rPr>
      </w:pPr>
      <w:r>
        <w:rPr>
          <w:rFonts w:hint="default" w:ascii="Times New Roman" w:hAnsi="Times New Roman" w:eastAsia="IBM Plex Sans" w:cs="Times New Roman"/>
          <w:sz w:val="24"/>
          <w:szCs w:val="24"/>
        </w:rPr>
        <w:t xml:space="preserve">Hill Climbing is a heuristic search algorithm that continuously moves towards the best possible state. It is an </w:t>
      </w:r>
      <w:r>
        <w:rPr>
          <w:rFonts w:hint="default" w:ascii="Times New Roman" w:hAnsi="Times New Roman" w:eastAsia="IBM Plex Sans" w:cs="Times New Roman"/>
          <w:b/>
          <w:sz w:val="24"/>
          <w:szCs w:val="24"/>
        </w:rPr>
        <w:t>optimization algorithm</w:t>
      </w:r>
      <w:r>
        <w:rPr>
          <w:rFonts w:hint="default" w:ascii="Times New Roman" w:hAnsi="Times New Roman" w:eastAsia="IBM Plex Sans" w:cs="Times New Roman"/>
          <w:sz w:val="24"/>
          <w:szCs w:val="24"/>
        </w:rPr>
        <w:t xml:space="preserve"> that makes local changes to improve a given solution iteratively.</w:t>
      </w:r>
    </w:p>
    <w:p w14:paraId="00000028">
      <w:pPr>
        <w:spacing w:before="240" w:after="240"/>
        <w:rPr>
          <w:rFonts w:hint="default" w:ascii="Times New Roman" w:hAnsi="Times New Roman" w:eastAsia="IBM Plex Sans" w:cs="Times New Roman"/>
          <w:sz w:val="24"/>
          <w:szCs w:val="24"/>
        </w:rPr>
      </w:pPr>
      <w:r>
        <w:rPr>
          <w:rFonts w:hint="default" w:ascii="Times New Roman" w:hAnsi="Times New Roman" w:eastAsia="IBM Plex Sans" w:cs="Times New Roman"/>
          <w:sz w:val="24"/>
          <w:szCs w:val="24"/>
        </w:rPr>
        <w:t>Types of Hill Climbing:</w:t>
      </w:r>
    </w:p>
    <w:p w14:paraId="00000029">
      <w:pPr>
        <w:numPr>
          <w:ilvl w:val="0"/>
          <w:numId w:val="1"/>
        </w:numPr>
        <w:spacing w:before="240"/>
        <w:rPr>
          <w:rFonts w:hint="default" w:ascii="Times New Roman" w:hAnsi="Times New Roman" w:eastAsia="IBM Plex Sans" w:cs="Times New Roman"/>
          <w:sz w:val="24"/>
          <w:szCs w:val="24"/>
        </w:rPr>
      </w:pPr>
      <w:r>
        <w:rPr>
          <w:rFonts w:hint="default" w:ascii="Times New Roman" w:hAnsi="Times New Roman" w:eastAsia="IBM Plex Sans" w:cs="Times New Roman"/>
          <w:b/>
          <w:sz w:val="24"/>
          <w:szCs w:val="24"/>
        </w:rPr>
        <w:t>Simple Hill Climbing</w:t>
      </w:r>
      <w:r>
        <w:rPr>
          <w:rFonts w:hint="default" w:ascii="Times New Roman" w:hAnsi="Times New Roman" w:eastAsia="IBM Plex Sans" w:cs="Times New Roman"/>
          <w:sz w:val="24"/>
          <w:szCs w:val="24"/>
        </w:rPr>
        <w:t>: Evaluates one neighboring state at a time.</w:t>
      </w:r>
    </w:p>
    <w:p w14:paraId="0000002A">
      <w:pPr>
        <w:numPr>
          <w:ilvl w:val="0"/>
          <w:numId w:val="1"/>
        </w:numPr>
        <w:rPr>
          <w:rFonts w:hint="default" w:ascii="Times New Roman" w:hAnsi="Times New Roman" w:eastAsia="IBM Plex Sans" w:cs="Times New Roman"/>
          <w:sz w:val="24"/>
          <w:szCs w:val="24"/>
        </w:rPr>
      </w:pPr>
      <w:r>
        <w:rPr>
          <w:rFonts w:hint="default" w:ascii="Times New Roman" w:hAnsi="Times New Roman" w:eastAsia="IBM Plex Sans" w:cs="Times New Roman"/>
          <w:b/>
          <w:sz w:val="24"/>
          <w:szCs w:val="24"/>
        </w:rPr>
        <w:t>Steepest-Ascent Hill Climbing</w:t>
      </w:r>
      <w:r>
        <w:rPr>
          <w:rFonts w:hint="default" w:ascii="Times New Roman" w:hAnsi="Times New Roman" w:eastAsia="IBM Plex Sans" w:cs="Times New Roman"/>
          <w:sz w:val="24"/>
          <w:szCs w:val="24"/>
        </w:rPr>
        <w:t>: Evaluates all neighbors and picks the best one.</w:t>
      </w:r>
    </w:p>
    <w:p w14:paraId="0000002B">
      <w:pPr>
        <w:numPr>
          <w:ilvl w:val="0"/>
          <w:numId w:val="1"/>
        </w:numPr>
        <w:spacing w:after="240"/>
        <w:rPr>
          <w:rFonts w:hint="default" w:ascii="Times New Roman" w:hAnsi="Times New Roman" w:eastAsia="IBM Plex Sans" w:cs="Times New Roman"/>
          <w:sz w:val="24"/>
          <w:szCs w:val="24"/>
        </w:rPr>
      </w:pPr>
      <w:r>
        <w:rPr>
          <w:rFonts w:hint="default" w:ascii="Times New Roman" w:hAnsi="Times New Roman" w:eastAsia="IBM Plex Sans" w:cs="Times New Roman"/>
          <w:b/>
          <w:sz w:val="24"/>
          <w:szCs w:val="24"/>
        </w:rPr>
        <w:t>Stochastic Hill Climbing</w:t>
      </w:r>
      <w:r>
        <w:rPr>
          <w:rFonts w:hint="default" w:ascii="Times New Roman" w:hAnsi="Times New Roman" w:eastAsia="IBM Plex Sans" w:cs="Times New Roman"/>
          <w:sz w:val="24"/>
          <w:szCs w:val="24"/>
        </w:rPr>
        <w:t>: Selects a random neighbor with some probability.</w:t>
      </w:r>
    </w:p>
    <w:p w14:paraId="0000002C">
      <w:pPr>
        <w:spacing w:before="240" w:after="240"/>
        <w:rPr>
          <w:rFonts w:hint="default" w:ascii="Times New Roman" w:hAnsi="Times New Roman" w:eastAsia="IBM Plex Sans" w:cs="Times New Roman"/>
        </w:rPr>
      </w:pPr>
    </w:p>
    <w:p w14:paraId="0000002D">
      <w:pPr>
        <w:shd w:val="clear" w:color="auto" w:fill="1E1E1E"/>
        <w:spacing w:before="240" w:after="240" w:line="325" w:lineRule="auto"/>
        <w:rPr>
          <w:rFonts w:hint="default" w:ascii="Times New Roman" w:hAnsi="Times New Roman" w:eastAsia="Courier New" w:cs="Times New Roman"/>
          <w:color w:val="D4D4D4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B5CEA8"/>
          <w:sz w:val="21"/>
          <w:szCs w:val="21"/>
        </w:rPr>
        <w:t>1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. Start </w:t>
      </w:r>
      <w:r>
        <w:rPr>
          <w:rFonts w:hint="default" w:ascii="Times New Roman" w:hAnsi="Times New Roman" w:eastAsia="Courier New" w:cs="Times New Roman"/>
          <w:color w:val="C586C0"/>
          <w:sz w:val="21"/>
          <w:szCs w:val="21"/>
        </w:rPr>
        <w:t>with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an initial solution (randomly generated state).</w:t>
      </w:r>
    </w:p>
    <w:p w14:paraId="0000002E">
      <w:pPr>
        <w:shd w:val="clear" w:color="auto" w:fill="1E1E1E"/>
        <w:spacing w:before="240" w:after="240" w:line="325" w:lineRule="auto"/>
        <w:rPr>
          <w:rFonts w:hint="default" w:ascii="Times New Roman" w:hAnsi="Times New Roman" w:eastAsia="Courier New" w:cs="Times New Roman"/>
          <w:color w:val="D4D4D4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B5CEA8"/>
          <w:sz w:val="21"/>
          <w:szCs w:val="21"/>
        </w:rPr>
        <w:t>2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. Loop until a solution </w:t>
      </w:r>
      <w:r>
        <w:rPr>
          <w:rFonts w:hint="default" w:ascii="Times New Roman" w:hAnsi="Times New Roman" w:eastAsia="Courier New" w:cs="Times New Roman"/>
          <w:color w:val="569CD6"/>
          <w:sz w:val="21"/>
          <w:szCs w:val="21"/>
        </w:rPr>
        <w:t>is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found </w:t>
      </w:r>
      <w:r>
        <w:rPr>
          <w:rFonts w:hint="default" w:ascii="Times New Roman" w:hAnsi="Times New Roman" w:eastAsia="Courier New" w:cs="Times New Roman"/>
          <w:color w:val="569CD6"/>
          <w:sz w:val="21"/>
          <w:szCs w:val="21"/>
        </w:rPr>
        <w:t>or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no improvements are </w:t>
      </w:r>
      <w:r>
        <w:rPr>
          <w:rFonts w:hint="default" w:ascii="Times New Roman" w:hAnsi="Times New Roman" w:eastAsia="Courier New" w:cs="Times New Roman"/>
          <w:color w:val="9CDCFE"/>
          <w:sz w:val="21"/>
          <w:szCs w:val="21"/>
        </w:rPr>
        <w:t>possible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>:</w:t>
      </w:r>
    </w:p>
    <w:p w14:paraId="0000002F">
      <w:pPr>
        <w:shd w:val="clear" w:color="auto" w:fill="1E1E1E"/>
        <w:spacing w:before="240" w:after="240" w:line="325" w:lineRule="auto"/>
        <w:rPr>
          <w:rFonts w:hint="default" w:ascii="Times New Roman" w:hAnsi="Times New Roman" w:eastAsia="Courier New" w:cs="Times New Roman"/>
          <w:color w:val="D4D4D4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  a. Evaluate </w:t>
      </w:r>
      <w:r>
        <w:rPr>
          <w:rFonts w:hint="default" w:ascii="Times New Roman" w:hAnsi="Times New Roman" w:eastAsia="Courier New" w:cs="Times New Roman"/>
          <w:color w:val="DCDCAA"/>
          <w:sz w:val="21"/>
          <w:szCs w:val="21"/>
        </w:rPr>
        <w:t>all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color w:val="9CDCFE"/>
          <w:sz w:val="21"/>
          <w:szCs w:val="21"/>
        </w:rPr>
        <w:t>possible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neighbors.</w:t>
      </w:r>
    </w:p>
    <w:p w14:paraId="00000030">
      <w:pPr>
        <w:shd w:val="clear" w:color="auto" w:fill="1E1E1E"/>
        <w:spacing w:before="240" w:after="240" w:line="325" w:lineRule="auto"/>
        <w:rPr>
          <w:rFonts w:hint="default" w:ascii="Times New Roman" w:hAnsi="Times New Roman" w:eastAsia="Courier New" w:cs="Times New Roman"/>
          <w:color w:val="D4D4D4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  b. Select the neighbor </w:t>
      </w:r>
      <w:r>
        <w:rPr>
          <w:rFonts w:hint="default" w:ascii="Times New Roman" w:hAnsi="Times New Roman" w:eastAsia="Courier New" w:cs="Times New Roman"/>
          <w:color w:val="C586C0"/>
          <w:sz w:val="21"/>
          <w:szCs w:val="21"/>
        </w:rPr>
        <w:t>with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the best improvement </w:t>
      </w:r>
      <w:r>
        <w:rPr>
          <w:rFonts w:hint="default" w:ascii="Times New Roman" w:hAnsi="Times New Roman" w:eastAsia="Courier New" w:cs="Times New Roman"/>
          <w:color w:val="569CD6"/>
          <w:sz w:val="21"/>
          <w:szCs w:val="21"/>
        </w:rPr>
        <w:t>in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the objective function.</w:t>
      </w:r>
    </w:p>
    <w:p w14:paraId="00000031">
      <w:pPr>
        <w:shd w:val="clear" w:color="auto" w:fill="1E1E1E"/>
        <w:spacing w:before="240" w:after="240" w:line="325" w:lineRule="auto"/>
        <w:rPr>
          <w:rFonts w:hint="default" w:ascii="Times New Roman" w:hAnsi="Times New Roman" w:eastAsia="Courier New" w:cs="Times New Roman"/>
          <w:color w:val="D4D4D4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  c. If the new neighbor </w:t>
      </w:r>
      <w:r>
        <w:rPr>
          <w:rFonts w:hint="default" w:ascii="Times New Roman" w:hAnsi="Times New Roman" w:eastAsia="Courier New" w:cs="Times New Roman"/>
          <w:color w:val="569CD6"/>
          <w:sz w:val="21"/>
          <w:szCs w:val="21"/>
        </w:rPr>
        <w:t>is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better than the current state, move to it.</w:t>
      </w:r>
    </w:p>
    <w:p w14:paraId="00000032">
      <w:pPr>
        <w:shd w:val="clear" w:color="auto" w:fill="1E1E1E"/>
        <w:spacing w:before="240" w:after="240" w:line="325" w:lineRule="auto"/>
        <w:rPr>
          <w:rFonts w:hint="default" w:ascii="Times New Roman" w:hAnsi="Times New Roman" w:eastAsia="Courier New" w:cs="Times New Roman"/>
          <w:color w:val="D4D4D4"/>
          <w:sz w:val="21"/>
          <w:szCs w:val="21"/>
        </w:rPr>
      </w:pP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  d. If no neighbor </w:t>
      </w:r>
      <w:r>
        <w:rPr>
          <w:rFonts w:hint="default" w:ascii="Times New Roman" w:hAnsi="Times New Roman" w:eastAsia="Courier New" w:cs="Times New Roman"/>
          <w:color w:val="569CD6"/>
          <w:sz w:val="21"/>
          <w:szCs w:val="21"/>
        </w:rPr>
        <w:t>is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better, </w:t>
      </w:r>
      <w:r>
        <w:rPr>
          <w:rFonts w:hint="default" w:ascii="Times New Roman" w:hAnsi="Times New Roman" w:eastAsia="Courier New" w:cs="Times New Roman"/>
          <w:color w:val="C586C0"/>
          <w:sz w:val="21"/>
          <w:szCs w:val="21"/>
        </w:rPr>
        <w:t>return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the current state </w:t>
      </w:r>
      <w:r>
        <w:rPr>
          <w:rFonts w:hint="default" w:ascii="Times New Roman" w:hAnsi="Times New Roman" w:eastAsia="Courier New" w:cs="Times New Roman"/>
          <w:color w:val="C586C0"/>
          <w:sz w:val="21"/>
          <w:szCs w:val="21"/>
        </w:rPr>
        <w:t>as</w:t>
      </w:r>
      <w:r>
        <w:rPr>
          <w:rFonts w:hint="default" w:ascii="Times New Roman" w:hAnsi="Times New Roman" w:eastAsia="Courier New" w:cs="Times New Roman"/>
          <w:color w:val="D4D4D4"/>
          <w:sz w:val="21"/>
          <w:szCs w:val="21"/>
        </w:rPr>
        <w:t xml:space="preserve"> the best solution.</w:t>
      </w:r>
    </w:p>
    <w:p w14:paraId="00000036">
      <w:pPr>
        <w:rPr>
          <w:rFonts w:hint="default" w:ascii="Times New Roman" w:hAnsi="Times New Roman" w:cs="Times New Roman"/>
        </w:rPr>
      </w:pPr>
    </w:p>
    <w:p w14:paraId="17D9E3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52"/>
          <w:szCs w:val="52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52"/>
          <w:szCs w:val="52"/>
          <w:lang w:val="en-US" w:eastAsia="zh-CN" w:bidi="ar"/>
        </w:rPr>
        <w:t xml:space="preserve">2. Local Beam Search: </w:t>
      </w:r>
    </w:p>
    <w:p w14:paraId="0B7C22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0330DD2">
      <w:pPr>
        <w:pStyle w:val="3"/>
        <w:rPr>
          <w:rFonts w:hint="default" w:ascii="Times New Roman" w:hAnsi="Times New Roman" w:eastAsia="IBM Plex Sans Medium" w:cs="Times New Roman"/>
          <w:sz w:val="40"/>
          <w:szCs w:val="40"/>
        </w:rPr>
      </w:pPr>
      <w:r>
        <w:rPr>
          <w:rFonts w:hint="default" w:ascii="Times New Roman" w:hAnsi="Times New Roman" w:eastAsia="IBM Plex Sans Medium" w:cs="Times New Roman"/>
          <w:sz w:val="40"/>
          <w:szCs w:val="40"/>
        </w:rPr>
        <w:t>Overview</w:t>
      </w:r>
    </w:p>
    <w:p w14:paraId="626EEE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08FCF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Local Beam Search is a heuristic search algorithm that explores multiple candidate solutions </w:t>
      </w:r>
    </w:p>
    <w:p w14:paraId="30585B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simultaneously. Unlike Simulated Annealing or Hill Climbing, which follow a single solution </w:t>
      </w:r>
    </w:p>
    <w:p w14:paraId="2F2FBE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path, Local Beam Search maintains a fixed number of "k" best solutions and expands them in </w:t>
      </w:r>
    </w:p>
    <w:p w14:paraId="258EB0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parallel. This approach helps in escaping local optima by leveraging information from multiple </w:t>
      </w:r>
    </w:p>
    <w:p w14:paraId="08A89D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promising solutions. </w:t>
      </w:r>
    </w:p>
    <w:p w14:paraId="5FEAD8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A3FC8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Step-by-Step Working: </w:t>
      </w:r>
    </w:p>
    <w:p w14:paraId="0BB00B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5451C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Initialize: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Start with "k" randomly generated solutions. </w:t>
      </w:r>
    </w:p>
    <w:p w14:paraId="4F8902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Evaluate: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Compute the cost (or heuristic value) for each solution. </w:t>
      </w:r>
    </w:p>
    <w:p w14:paraId="1A7BFC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Generate Successors: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Expand each solution to produce new neighboring states. </w:t>
      </w:r>
    </w:p>
    <w:p w14:paraId="5AE166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4. Select Best k Candidates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From all generated successors, keep only the "k" best </w:t>
      </w:r>
    </w:p>
    <w:p w14:paraId="439638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solutions. </w:t>
      </w:r>
    </w:p>
    <w:p w14:paraId="72A78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5. Repeat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Continue until a stopping condition is met (e.g., a solution is good enough or a </w:t>
      </w:r>
    </w:p>
    <w:p w14:paraId="7963F7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maximum number of iterations is reached).</w:t>
      </w:r>
    </w:p>
    <w:p w14:paraId="2441F3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C4376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1060" cy="2146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8274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IBM Plex Sans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3C5328"/>
    <w:multiLevelType w:val="multilevel"/>
    <w:tmpl w:val="333C532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2778A"/>
    <w:rsid w:val="76A2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"/>
    <w:next w:val="1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2026-02-28T07:21:00Z</dcterms:created>
  <dc:creator>smahnoor</dc:creator>
  <cp:lastModifiedBy>smahnoor</cp:lastModifiedBy>
  <dcterms:modified xsi:type="dcterms:W3CDTF">2026-02-28T07:36:54Z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20E0A37535864C008D17FCAF7196B8AE_11</vt:lpwstr>
  </property>
</Properties>
</file>