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Liberation Sans" w:hAnsi="Liberation Sans"/>
          <w:b/>
          <w:color w:val="F09100"/>
          <w:sz w:val="20"/>
        </w:rPr>
        <w:t>MATEX PLATFORM</w:t>
      </w:r>
      <w:r>
        <w:rPr>
          <w:rFonts w:ascii="Liberation Sans" w:hAnsi="Liberation Sans"/>
          <w:b/>
          <w:color w:val="1E3042"/>
          <w:sz w:val="20"/>
        </w:rPr>
        <w:t xml:space="preserve">  |  Draft Roadmap &amp; Progress Checker</w:t>
      </w:r>
    </w:p>
    <w:p>
      <w:pPr>
        <w:pStyle w:val="Title"/>
        <w:spacing w:after="80"/>
      </w:pPr>
      <w:r>
        <w:rPr>
          <w:rFonts w:ascii="Liberation Sans" w:hAnsi="Liberation Sans"/>
          <w:b/>
          <w:color w:val="1E3042"/>
          <w:sz w:val="40"/>
        </w:rPr>
        <w:t>Roadmap &amp; Progress Tracker</w:t>
      </w:r>
    </w:p>
    <w:p>
      <w:pPr>
        <w:spacing w:after="160"/>
      </w:pPr>
      <w:r>
        <w:rPr>
          <w:rFonts w:ascii="Liberation Sans" w:hAnsi="Liberation Sans"/>
          <w:b/>
          <w:color w:val="AA3737"/>
          <w:sz w:val="19"/>
        </w:rPr>
        <w:t>Status: WORKING DRAFT - belum final / boleh berubah mengikuti kebutuhan bisnis dan hasil implementasi.</w:t>
      </w:r>
      <w:r>
        <w:rPr>
          <w:rFonts w:ascii="Liberation Sans" w:hAnsi="Liberation Sans"/>
          <w:b w:val="0"/>
          <w:color w:val="5A6269"/>
          <w:sz w:val="18"/>
        </w:rPr>
        <w:br/>
        <w:t>Checkpoint: 13 September 2026. Fokus saat ini: menutup Admin Foundation, lalu menyiapkan fondasi CMS/Public tanpa mengunci arsitektur terlalu dini.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37846"/>
                <w:sz w:val="16"/>
              </w:rPr>
              <w:t>[x] DONE</w:t>
              <w:br/>
              <w:t>Sudah lolos</w:t>
            </w:r>
          </w:p>
        </w:tc>
        <w:tc>
          <w:tcPr>
            <w:tcW w:type="dxa" w:w="21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E3042"/>
                <w:sz w:val="16"/>
              </w:rPr>
              <w:t>[ ] NEXT</w:t>
              <w:br/>
              <w:t>Prioritas dekat</w:t>
            </w:r>
          </w:p>
        </w:tc>
        <w:tc>
          <w:tcPr>
            <w:tcW w:type="dxa" w:w="21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1E3042"/>
                <w:sz w:val="16"/>
              </w:rPr>
              <w:t>[ ] PLANNED</w:t>
              <w:br/>
              <w:t>Direncanakan</w:t>
            </w:r>
          </w:p>
        </w:tc>
        <w:tc>
          <w:tcPr>
            <w:tcW w:type="dxa" w:w="21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1E3042"/>
                <w:sz w:val="16"/>
              </w:rPr>
              <w:t>[ ] DISCUSS</w:t>
              <w:br/>
              <w:t>Perlu desain/keputusan</w:t>
            </w:r>
          </w:p>
        </w:tc>
        <w:tc>
          <w:tcPr>
            <w:tcW w:type="dxa" w:w="21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color w:val="1E3042"/>
                <w:sz w:val="16"/>
              </w:rPr>
              <w:t>[ ] BACKLOG</w:t>
              <w:br/>
              <w:t>Enhancement/later</w:t>
            </w:r>
          </w:p>
        </w:tc>
      </w:tr>
    </w:tbl>
    <w:p>
      <w:pPr>
        <w:pStyle w:val="Heading1"/>
      </w:pPr>
      <w:r>
        <w:t>1. Current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96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Scope / Notes</w:t>
            </w:r>
          </w:p>
        </w:tc>
        <w:tc>
          <w:tcPr>
            <w:tcW w:type="dxa" w:w="223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Auth &amp; Session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HttpOnly cookie, /me, AuthState canonical, session watcher, 401/403 semantics.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Authorization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Permission middleware backend + UI permission layer; all-access bypass.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Attachment / Media Engine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Collection-based upload, multi upload, search/sort, delete/bulk delete, reference-aware protection.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Admin Account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CRUD, profile photo, company/office/chair/access relation.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Admin Permission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CRUD + grouping foundation.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Admin Access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CRUD + permission matrix UI.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Chair / Position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Tenant-scoped CRUD.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[x]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Office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CRUD, media, operating hours, geofence data, public/internal, Google Maps/Places, location sync.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F4EB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DONE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Sidebar / Navigation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Sinkron ke AuthState/permission, menu cleanup, feature visibility, active/child state.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3D6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NEXT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Localization Foundation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UI i18n, API error codes, content translation strategy, locale/timezone/currency groundwork.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3D6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NEXT</w:t>
            </w:r>
          </w:p>
        </w:tc>
      </w:tr>
    </w:tbl>
    <w:p>
      <w:pPr>
        <w:spacing w:after="40"/>
      </w:pPr>
    </w:p>
    <w:p>
      <w:pPr>
        <w:pStyle w:val="Checklist"/>
      </w:pPr>
      <w:r>
        <w:t>Reference modules:</w:t>
      </w:r>
    </w:p>
    <w:p>
      <w:pPr>
        <w:pStyle w:val="Checklist"/>
      </w:pPr>
      <w:r>
        <w:t>- Office = reference untuk form kompleks, tabs, media relation, map, validation, responsive/theme-aware UI.</w:t>
        <w:br/>
      </w:r>
      <w:r>
        <w:t>- Admin Access = reference untuk permission matrix / dual-pane selection UI.</w:t>
        <w:br/>
      </w:r>
      <w:r>
        <w:t>- Shared Table / Media = jangan dirombak tanpa cek impact lintas modul.</w:t>
      </w:r>
    </w:p>
    <w:p>
      <w:pPr>
        <w:pStyle w:val="Heading1"/>
      </w:pPr>
      <w:r>
        <w:t>2. Cross-Cutting Platform Core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96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Scope / Notes</w:t>
            </w:r>
          </w:p>
        </w:tc>
        <w:tc>
          <w:tcPr>
            <w:tcW w:type="dxa" w:w="223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Audit / Activity Log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Admin, client, system actor; critical CRUD/status/auth/permission/import/export/settings. Detail actor + entity + request context.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Client Analytics Events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Page view/engagement/conversion bukan audit log; gunakan analytics/event pipeline tersendiri.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Web Health / SEO Monitoring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Search Console, PageSpeed/Lighthouse, Core Web Vitals/CrUX, GA4 reporting, crawl/index health, sitemap/robots checks.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System Observability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API errors, response time, DB/storage health, background jobs, uptime/alerts, disk usage.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Import Engine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Preview/dry-run, validation, row error report, audit trail, permission.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Export / Print / Share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CSV/XLSX/PDF/report templates, print-friendly views, generated files, async export for large data.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Notification Center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In-app notifications + channel abstraction; later FCM/email/WhatsApp/browser push.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Realtime Layer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WebSocket for live events/status where useful; not every module needs realtime.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Background Jobs / Scheduler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Needed for scans, exports, notifications, scheduled content, sync, cleanup.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Feature Flags / Module Availability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Per company/tenant enable-disable module or capability.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Integration / Credential Settings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Google, payment, shipping, marketplace, mail, etc. Secrets server-side; no plaintext sensitive token in browser.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Security Hardening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CSRF, rate limit, 2FA/session management, CSP, secret rotation, audit retention.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Backup / Recovery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DB + file storage backup, retention, restore drill.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2"/>
      </w:pPr>
      <w:r>
        <w:t>Activity Log - proposed rule of thumb</w:t>
      </w:r>
    </w:p>
    <w:p>
      <w:pPr>
        <w:pStyle w:val="Checklist"/>
      </w:pPr>
      <w:r>
        <w:t>[ ] Log ADMIN critical changes: create/update/delete/status, role/permission, login/security, import/export, config/integration changes.</w:t>
      </w:r>
    </w:p>
    <w:p>
      <w:pPr>
        <w:pStyle w:val="Checklist"/>
      </w:pPr>
      <w:r>
        <w:t>[ ] Log CLIENT business/security actions: auth, address/account changes, cart/order/payment/promo/chat events when Commerce exists.</w:t>
      </w:r>
    </w:p>
    <w:p>
      <w:pPr>
        <w:pStyle w:val="Checklist"/>
      </w:pPr>
      <w:r>
        <w:t>[ ] Do NOT use audit_log as page-view analytics. Public traffic belongs to analytics.</w:t>
      </w:r>
    </w:p>
    <w:p>
      <w:pPr>
        <w:pStyle w:val="Checklist"/>
      </w:pPr>
      <w:r>
        <w:t>[ ] Never log passwords, JWT/cookies, API secrets, payment secrets, or raw sensitive payloads.</w:t>
      </w:r>
    </w:p>
    <w:p>
      <w:pPr>
        <w:pStyle w:val="Checklist"/>
      </w:pPr>
      <w:r>
        <w:t>[ ] Admin Account detail may later show an Activity tab filtered by actor, but the source remains a separate Audit module.</w:t>
      </w:r>
    </w:p>
    <w:p>
      <w:pPr>
        <w:pStyle w:val="Heading1"/>
      </w:pPr>
      <w:r>
        <w:t>3. Website Health / SEO Monitoring (Admin Module)</w:t>
      </w:r>
    </w:p>
    <w:p>
      <w:pPr>
        <w:pStyle w:val="Checklist"/>
      </w:pPr>
      <w:r>
        <w:rPr>
          <w:b/>
        </w:rPr>
        <w:t xml:space="preserve">Proposed placement: </w:t>
      </w:r>
      <w:r>
        <w:t>menu "Website / Monitoring" atau "Analytics &amp; SEO" - bukan dibenamkan ke Admin Account.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96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Scope / Notes</w:t>
            </w:r>
          </w:p>
        </w:tc>
        <w:tc>
          <w:tcPr>
            <w:tcW w:type="dxa" w:w="223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Search Console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Clicks, impressions, CTR, average position, query/page/country/device; sitemap/index inspection integration where useful.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PageSpeed / Lighthouse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Per URL: performance, accessibility, SEO, best-practice checks; scheduled snapshot.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Core Web Vitals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Real-user field data when available; track LCP/INP/CLS trends.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GA4 Reporting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Traffic, engagement, landing pages, country/device; later ecommerce/conversion reporting.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Technical SEO Checks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robots.txt, sitemap.xml, canonical, hreflang, HTTP status, SSR/indexability, metadata completeness.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SEO History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Store snapshots so admin can compare trend instead of only current external API result.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</w:tbl>
    <w:p>
      <w:pPr>
        <w:spacing w:after="40"/>
      </w:pPr>
    </w:p>
    <w:p>
      <w:pPr>
        <w:pStyle w:val="Checklist"/>
      </w:pPr>
      <w:r>
        <w:rPr>
          <w:rFonts w:ascii="Liberation Sans" w:hAnsi="Liberation Sans"/>
          <w:b/>
          <w:color w:val="AA3737"/>
          <w:sz w:val="18"/>
        </w:rPr>
        <w:t xml:space="preserve">Important: </w:t>
      </w:r>
      <w:r>
        <w:t>monitoring APIs should run from backend/scheduled jobs. Do not expose OAuth/service credentials in Angular.</w:t>
      </w:r>
    </w:p>
    <w:p>
      <w:pPr>
        <w:pStyle w:val="Heading1"/>
      </w:pPr>
      <w:r>
        <w:t>4. Public / CMS V1 - Proposed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96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Scope / Notes</w:t>
            </w:r>
          </w:p>
        </w:tc>
        <w:tc>
          <w:tcPr>
            <w:tcW w:type="dxa" w:w="223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Company / Public Settings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Brand, public contacts, social links, default SEO, locale/timezone/currency, public office relation.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Product Domain Architecture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Design first: master product, SKU/variant, translation, publication, media, channel listing, inventory relation.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Product Category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Catalog taxonomy; keep separate from warehouse/material classification if semantics differ.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Product / SKU / Media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Catalog + technical specs + publication flags + localized content.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External Marketplace Links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Shopee/Tokopedia/TikTok/etc per product/SKU/channel, active state, external ID/URL.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Blog / Article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Draft/publish, locale, category/tag, media, SEO.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Promo / Campaign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Campaign content and CTA; can reference coupon but should not be identical to coupon.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Popup / Banner Manager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Enable/schedule, page targeting, locale, audience, priority, frequency cap, CTA/media.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Review / Testimonial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Moderation/publication; later can evolve toward verified customer review.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FAQ / Call Center / Pages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Localized reusable website content.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SEO Management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Per page/entity meta, slug, canonical, OG/Twitter, hreflang, structured data.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5. Public Website V1 (Angular SSR)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96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Scope / Notes</w:t>
            </w:r>
          </w:p>
        </w:tc>
        <w:tc>
          <w:tcPr>
            <w:tcW w:type="dxa" w:w="223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Public Template Integration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Separate public Angular SSR app consuming same backend/domain.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Home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Localized SEO-first landing page.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About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Localized company story/profile.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Product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Catalog/product detail + external marketplace CTA in V1.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Category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SEO landing/category pages.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Blog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Article list/detail, structured metadata.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Contact / Office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Use public Office data; map/location/contact.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SEO Technical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SSR, sitemap, robots, canonical, hreflang, schema.org, crawl validation.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Localization ID/EN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UI + DB content + locale routing strategy.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Analytics / Consent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GA4/event tracking, consent/cookie handling according to target market requirements.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</w:tbl>
    <w:p>
      <w:pPr>
        <w:spacing w:after="40"/>
      </w:pPr>
    </w:p>
    <w:p>
      <w:pPr>
        <w:pStyle w:val="Heading1"/>
      </w:pPr>
      <w:r>
        <w:t>6. Operational Platform - Proposed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96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Scope / Notes</w:t>
            </w:r>
          </w:p>
        </w:tc>
        <w:tc>
          <w:tcPr>
            <w:tcW w:type="dxa" w:w="223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Warehouse / Inventory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Stock by SKU/location, movement ledger, reservation/available qty. Build after Product Master is stable.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PLANNED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Production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Raw material/WIP/finished goods, process/batch/traceability - requirements still need discovery.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Shipping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Internal/external shipment, carrier/integration later.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Marketing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Campaign, leads/content/performance; scope needs business discovery.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9F0FA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DISCUSS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Managerial / Reporting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Dashboards/KPI based on actual modules and data.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</w:tbl>
    <w:p>
      <w:pPr>
        <w:spacing w:after="40"/>
      </w:pPr>
    </w:p>
    <w:p>
      <w:pPr>
        <w:pStyle w:val="Heading1"/>
      </w:pPr>
      <w:r>
        <w:t>7. Commerce V2 - Prepared, Not Built Yet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96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Scope / Notes</w:t>
            </w:r>
          </w:p>
        </w:tc>
        <w:tc>
          <w:tcPr>
            <w:tcW w:type="dxa" w:w="2232"/>
            <w:shd w:fill="24334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Customer Auth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Account/profile/address/session/security.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Cart / Wishlist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SKU-aware cart, availability/pricing.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Checkout / Order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Own-platform transaction flow.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Preorder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Availability windows/terms.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Payment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Gateway/bank integration, webhook/idempotency/reconciliation.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Shipping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Rate/label/tracking integration.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Chat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Realtime customer-service/business chat.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Promo / Coupon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Eligibility/limits/redemption linked to campaign/popup where relevant.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[ ]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Marketplace Sync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b w:val="0"/>
                <w:sz w:val="17"/>
              </w:rPr>
              <w:t>External orders/listings/inventory sync when business requires.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1F1F1"/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BACKLOG</w:t>
            </w:r>
          </w:p>
        </w:tc>
      </w:tr>
    </w:tbl>
    <w:p>
      <w:pPr>
        <w:spacing w:after="40"/>
      </w:pPr>
    </w:p>
    <w:p>
      <w:pPr>
        <w:pStyle w:val="Heading1"/>
      </w:pPr>
      <w:r>
        <w:t>8. Global / Multi-Country Readiness</w:t>
      </w:r>
    </w:p>
    <w:p>
      <w:pPr>
        <w:pStyle w:val="Checklist"/>
      </w:pPr>
      <w:r>
        <w:t>[ ] Locale strategy: start id-ID + en, extensible to additional locales.</w:t>
      </w:r>
    </w:p>
    <w:p>
      <w:pPr>
        <w:pStyle w:val="Checklist"/>
      </w:pPr>
      <w:r>
        <w:t>[ ] Content translations stored in DB for Product/Blog/Page/SEO, not hardcoded UI JSON.</w:t>
      </w:r>
    </w:p>
    <w:p>
      <w:pPr>
        <w:pStyle w:val="Checklist"/>
      </w:pPr>
      <w:r>
        <w:t>[ ] Timezone strategy: company/user timezone; plan UTC storage for cross-country consistency.</w:t>
      </w:r>
    </w:p>
    <w:p>
      <w:pPr>
        <w:pStyle w:val="Checklist"/>
      </w:pPr>
      <w:r>
        <w:t>[ ] Currency strategy: IDR first but data model must allow other currencies before Commerce.</w:t>
      </w:r>
    </w:p>
    <w:p>
      <w:pPr>
        <w:pStyle w:val="Checklist"/>
      </w:pPr>
      <w:r>
        <w:t>[ ] Unit strategy: kg/ton/gram, dimensions, density, etc. define canonical units and display conversion where needed.</w:t>
      </w:r>
    </w:p>
    <w:p>
      <w:pPr>
        <w:pStyle w:val="Checklist"/>
      </w:pPr>
      <w:r>
        <w:t>[ ] SEO localization: locale URLs, hreflang, localized slug/meta/schema.</w:t>
      </w:r>
    </w:p>
    <w:p>
      <w:pPr>
        <w:pStyle w:val="Checklist"/>
      </w:pPr>
      <w:r>
        <w:t>[ ] Market availability: product/publication can later differ by country/region without duplicating product master.</w:t>
      </w:r>
    </w:p>
    <w:p>
      <w:pPr>
        <w:pStyle w:val="Heading1"/>
      </w:pPr>
      <w:r>
        <w:t>9. Proposed Near-Term Sequence (Not 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43342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3504"/>
            <w:shd w:fill="243342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Bundle</w:t>
            </w:r>
          </w:p>
        </w:tc>
        <w:tc>
          <w:tcPr>
            <w:tcW w:type="dxa" w:w="3504"/>
            <w:shd w:fill="243342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Goal</w:t>
            </w:r>
          </w:p>
        </w:tc>
      </w:tr>
      <w:tr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Admin Shell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 w:val="0"/>
                <w:sz w:val="17"/>
              </w:rPr>
              <w:t>Sidebar/navigation + permission integration + hide unused template menus.</w:t>
            </w:r>
          </w:p>
        </w:tc>
      </w:tr>
      <w:tr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Localization Foundation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 w:val="0"/>
                <w:sz w:val="17"/>
              </w:rPr>
              <w:t>UI translation conventions + API error code translation + locale/timezone decisions.</w:t>
            </w:r>
          </w:p>
        </w:tc>
      </w:tr>
      <w:tr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Audit / Activity Foundation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 w:val="0"/>
                <w:sz w:val="17"/>
              </w:rPr>
              <w:t>Critical admin actions first; activity viewer/filter; request correlation.</w:t>
            </w:r>
          </w:p>
        </w:tc>
      </w:tr>
      <w:tr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4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Observability Skeleton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 w:val="0"/>
                <w:sz w:val="17"/>
              </w:rPr>
              <w:t>Basic error/system health + prepare Website Health module boundaries.</w:t>
            </w:r>
          </w:p>
        </w:tc>
      </w:tr>
      <w:tr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5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Product Domain Design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 w:val="0"/>
                <w:sz w:val="17"/>
              </w:rPr>
              <w:t>Workshop DB/business flow BEFORE CRUD.</w:t>
            </w:r>
          </w:p>
        </w:tc>
      </w:tr>
      <w:tr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CMS/Public V1 Modules</w:t>
            </w:r>
          </w:p>
        </w:tc>
        <w:tc>
          <w:tcPr>
            <w:tcW w:type="dxa" w:w="35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 w:val="0"/>
                <w:sz w:val="17"/>
              </w:rPr>
              <w:t>Company settings -&gt; catalog -&gt; content -&gt; SEO/monitoring.</w:t>
            </w:r>
          </w:p>
        </w:tc>
      </w:tr>
    </w:tbl>
    <w:p>
      <w:pPr>
        <w:pStyle w:val="Heading1"/>
      </w:pPr>
      <w:r>
        <w:t>10. Decision / Discovery Queue</w:t>
      </w:r>
    </w:p>
    <w:p>
      <w:pPr>
        <w:pStyle w:val="Checklist"/>
      </w:pPr>
      <w:r>
        <w:t>[ ] Decide audit retention and whether before/after JSON is needed per module.</w:t>
      </w:r>
    </w:p>
    <w:p>
      <w:pPr>
        <w:pStyle w:val="Checklist"/>
      </w:pPr>
      <w:r>
        <w:t>[ ] Decide tenant/company settings model before multi-company commercialization.</w:t>
      </w:r>
    </w:p>
    <w:p>
      <w:pPr>
        <w:pStyle w:val="Checklist"/>
      </w:pPr>
      <w:r>
        <w:t>[ ] Decide backend background-job stack only when first real async workload is implemented.</w:t>
      </w:r>
    </w:p>
    <w:p>
      <w:pPr>
        <w:pStyle w:val="Checklist"/>
      </w:pPr>
      <w:r>
        <w:t>[ ] Decide public locale URL format before Public SSR pages are frozen.</w:t>
      </w:r>
    </w:p>
    <w:p>
      <w:pPr>
        <w:pStyle w:val="Checklist"/>
      </w:pPr>
      <w:r>
        <w:t>[ ] Product workshop: master vs SKU, public catalog vs warehouse classification, price/channel/inventory boundaries.</w:t>
      </w:r>
    </w:p>
    <w:p>
      <w:pPr>
        <w:pStyle w:val="Checklist"/>
      </w:pPr>
      <w:r>
        <w:t>[ ] Define reporting/export templates after first data-heavy modules exist.</w:t>
      </w:r>
    </w:p>
    <w:p>
      <w:pPr>
        <w:pStyle w:val="Checklist"/>
      </w:pPr>
      <w:r>
        <w:t>[ ] Define notification channel priorities (in-app, FCM, email, WhatsApp) from actual use cases.</w:t>
      </w:r>
    </w:p>
    <w:p>
      <w:pPr>
        <w:pStyle w:val="Checklist"/>
      </w:pPr>
      <w:r>
        <w:t>[ ] Revisit old modules' UI only opportunistically; Office style is reference, not a mandate to mass-rewrite now.</w:t>
      </w:r>
    </w:p>
    <w:p>
      <w:pPr>
        <w:pStyle w:val="Heading1"/>
      </w:pPr>
      <w:r>
        <w:t>Notes / Change Log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rFonts w:ascii="Liberation Sans" w:hAnsi="Liberation Sans"/>
          <w:b w:val="0"/>
          <w:color w:val="B4B4B4"/>
          <w:sz w:val="16"/>
        </w:rPr>
        <w:t>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color w:val="5A6269"/>
        <w:sz w:val="15"/>
      </w:rPr>
      <w:t>MATEX Platform - Draft Roadmap &amp; Progress Checker  |  Living document - not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E30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E304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spacing w:after="40" w:line="240" w:lineRule="auto"/>
    </w:pPr>
    <w:rPr>
      <w:rFonts w:ascii="Liberation Sans" w:hAnsi="Liberation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