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Os </w:t>
      </w:r>
      <w:proofErr w:type="spellStart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Microsserviços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 prometem uma maneira melhor de gerar um impacto nos negócios de forma sustentável. Em vez de uma </w:t>
      </w:r>
      <w:r w:rsidRPr="00330EC5">
        <w:rPr>
          <w:rFonts w:ascii="Segoe UI" w:eastAsia="Times New Roman" w:hAnsi="Segoe UI" w:cs="Segoe UI"/>
          <w:b/>
          <w:bCs/>
          <w:color w:val="FF0000"/>
          <w:spacing w:val="12"/>
          <w:sz w:val="27"/>
          <w:szCs w:val="27"/>
          <w:lang w:eastAsia="pt-BR"/>
        </w:rPr>
        <w:t>única unidade monolítica</w:t>
      </w:r>
      <w:r w:rsidRPr="00330EC5">
        <w:rPr>
          <w:rFonts w:ascii="Segoe UI" w:eastAsia="Times New Roman" w:hAnsi="Segoe UI" w:cs="Segoe UI"/>
          <w:b/>
          <w:bCs/>
          <w:color w:val="000000"/>
          <w:spacing w:val="12"/>
          <w:sz w:val="27"/>
          <w:szCs w:val="27"/>
          <w:lang w:eastAsia="pt-BR"/>
        </w:rPr>
        <w:t>,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 as aplicações construídas usando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microsserviços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são compostas de 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serviços fracamente acoplados e autônomos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.</w:t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A figura abaixo mostra uma típica arquitetura em camadas de uma aplicação 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u w:val="single"/>
          <w:lang w:eastAsia="pt-BR"/>
        </w:rPr>
        <w:t>monolítica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:</w:t>
      </w:r>
    </w:p>
    <w:p w:rsidR="00330EC5" w:rsidRPr="00330EC5" w:rsidRDefault="00330EC5" w:rsidP="00330E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AC102E1" wp14:editId="2ACDD70B">
            <wp:extent cx="2171700" cy="3329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C5" w:rsidRDefault="00330EC5" w:rsidP="00330E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Ao construir serviços que fazem bem uma coisa, você pode evitar a inércia e a entropia de grandes aplicações. Mesmo em aplicativos existentes, você pode progressivamente extrair funcionalidades em serviços independentes para tornar todo o seu sistema mais sustentável.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  <w:t xml:space="preserve">Quando começamos a trabalhar com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microsserviços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, percebemos rapidamente que construir serviços pequenos e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auto-suficientes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é apenas uma parte da execução de uma aplicação de negócio critica.</w:t>
      </w:r>
    </w:p>
    <w:p w:rsidR="00330EC5" w:rsidRDefault="00330EC5" w:rsidP="00330E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</w:pP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lastRenderedPageBreak/>
        <w:t xml:space="preserve">Abaixo temos uma figura que mostra como podemos dividir uma aplicação em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microserviços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:</w:t>
      </w:r>
    </w:p>
    <w:p w:rsidR="00330EC5" w:rsidRPr="00330EC5" w:rsidRDefault="00330EC5" w:rsidP="00330E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9982A9B" wp14:editId="636D58FA">
            <wp:extent cx="4312920" cy="2446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Mas o que é afinal uma aplicação com </w:t>
      </w:r>
      <w:proofErr w:type="spellStart"/>
      <w:proofErr w:type="gramStart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Microserviço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 ?</w:t>
      </w:r>
      <w:proofErr w:type="gramEnd"/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Um aplicativo de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microsserviço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é uma coleção de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 serviços autônomos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, cada um dos quais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  <w:t>realizando bem uma única tarefa, que trabalham juntos para realizar operações mais complexas. 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  <w:t>Em vez de um único sistema complexo, você constrói e gerencia um 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conjunto de serviços relativamente simples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 que podem 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u w:val="single"/>
          <w:lang w:eastAsia="pt-BR"/>
        </w:rPr>
        <w:t>interagir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 de formas complexas. Esses serviços colaboram entre si por meio de protocolos de mensagens agnósticos em tecnologia, ponto a ponto ou de forma assíncrona.</w:t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Isto pode parecer uma ideia simples, mas tem implicações notáveis para reduzir o atrito no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  <w:t>desenvolvimento de sistemas complexos. A prática clássica de engenharia de software advoga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coesão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 e 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acoplamento fraco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 como propriedades desejáveis de um sistema bem projetado. Sistemas que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  <w:t xml:space="preserve">possuem essas propriedades serão mais 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fáceis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de manter e mais maleáveis diante da mudança.</w:t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A 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coesão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 é o grau em que os elementos de um determinado módulo permanecem juntos, enquanto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acoplamento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 é o grau em que um elemento sabe sobre o funcionamento interno de outro.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  <w:t>O 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Princípio de Responsabilidade Única - SRP 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de </w:t>
      </w:r>
      <w:r w:rsidRPr="00330EC5">
        <w:rPr>
          <w:rFonts w:ascii="Segoe UI" w:eastAsia="Times New Roman" w:hAnsi="Segoe UI" w:cs="Segoe UI"/>
          <w:i/>
          <w:iCs/>
          <w:color w:val="000000"/>
          <w:spacing w:val="12"/>
          <w:sz w:val="27"/>
          <w:szCs w:val="27"/>
          <w:lang w:eastAsia="pt-BR"/>
        </w:rPr>
        <w:t>Robert C. Martin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 é uma maneira útil de considerar a 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coesão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:</w:t>
      </w:r>
      <w:r w:rsidRPr="00330EC5">
        <w:rPr>
          <w:rFonts w:ascii="Segoe UI" w:eastAsia="Times New Roman" w:hAnsi="Segoe UI" w:cs="Segoe UI"/>
          <w:i/>
          <w:iCs/>
          <w:color w:val="000000"/>
          <w:spacing w:val="12"/>
          <w:sz w:val="27"/>
          <w:szCs w:val="27"/>
          <w:lang w:eastAsia="pt-BR"/>
        </w:rPr>
        <w:t> Agrupe as coisas que mudam pelas mesmas razões. Separe as coisas que mudam por razoes diferentes.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  <w:t>Em um aplicativo 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u w:val="single"/>
          <w:lang w:eastAsia="pt-BR"/>
        </w:rPr>
        <w:t>monolítico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, você tenta projetar para essas propriedades em uma classe, módulo,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  <w:t xml:space="preserve">ou nível de biblioteca.  Em um aplicativo de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microsserviço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, você deseja, em vez disso, obter essas propriedades no nível de unidades de funcionalidade independentemente implantáveis.</w:t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Um único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microsserviço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deve ser 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altamente coeso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: deve ser responsável por uma única responsabilidade dentro de uma aplicação. Da mesma forma, quanto 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menos cada serviço souber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 sobre o funcionamento interno de outros serviços, mais fácil será fazer alterações em um serviço sem forçar alterações nos demais.</w:t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Para ter uma ideia melhor de como um aplicativo de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microsserviço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funciona, vamos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consider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alguns dos recursos de um sistema hipotético de investimento on-line com as seguintes funcionalidades: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- Abrir uma conta;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br/>
        <w:t>- Depositar e retirar dinheiro;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br/>
        <w:t xml:space="preserve">- Fazer pedidos para comprar ou vender posições em produtos </w:t>
      </w:r>
      <w:proofErr w:type="spellStart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fnanceiros</w:t>
      </w:r>
      <w:proofErr w:type="spellEnd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 </w:t>
      </w:r>
      <w:r w:rsidRPr="00330EC5">
        <w:rPr>
          <w:rFonts w:ascii="Segoe UI" w:eastAsia="Times New Roman" w:hAnsi="Segoe UI" w:cs="Segoe UI"/>
          <w:i/>
          <w:iCs/>
          <w:color w:val="0000FF"/>
          <w:spacing w:val="12"/>
          <w:sz w:val="27"/>
          <w:szCs w:val="27"/>
          <w:lang w:eastAsia="pt-BR"/>
        </w:rPr>
        <w:t>(por exemplo, ações);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br/>
        <w:t xml:space="preserve">- Modelar o risco e fazer previsões </w:t>
      </w:r>
      <w:proofErr w:type="spellStart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fnanceiras</w:t>
      </w:r>
      <w:proofErr w:type="spellEnd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;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  <w:t>Vamos explorar o processo de venda de ações: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800080"/>
          <w:spacing w:val="12"/>
          <w:sz w:val="27"/>
          <w:szCs w:val="27"/>
          <w:lang w:eastAsia="pt-BR"/>
        </w:rPr>
        <w:t>1 - Um cliente cria uma ordem para vender algumas ações de um estoque de sua conta;</w:t>
      </w:r>
      <w:r w:rsidRPr="00330EC5">
        <w:rPr>
          <w:rFonts w:ascii="Segoe UI" w:eastAsia="Times New Roman" w:hAnsi="Segoe UI" w:cs="Segoe UI"/>
          <w:color w:val="800080"/>
          <w:spacing w:val="12"/>
          <w:sz w:val="27"/>
          <w:szCs w:val="27"/>
          <w:lang w:eastAsia="pt-BR"/>
        </w:rPr>
        <w:br/>
        <w:t>2 - Esta posição é reservada na sua conta, por isso não pode ser vendida várias vezes;</w:t>
      </w:r>
      <w:r w:rsidRPr="00330EC5">
        <w:rPr>
          <w:rFonts w:ascii="Segoe UI" w:eastAsia="Times New Roman" w:hAnsi="Segoe UI" w:cs="Segoe UI"/>
          <w:color w:val="800080"/>
          <w:spacing w:val="12"/>
          <w:sz w:val="27"/>
          <w:szCs w:val="27"/>
          <w:lang w:eastAsia="pt-BR"/>
        </w:rPr>
        <w:br/>
        <w:t>3 - Como custa dinheiro fazer um pedido no mercado - uma taxa será cobrada da conta do cliente;</w:t>
      </w:r>
      <w:r w:rsidRPr="00330EC5">
        <w:rPr>
          <w:rFonts w:ascii="Segoe UI" w:eastAsia="Times New Roman" w:hAnsi="Segoe UI" w:cs="Segoe UI"/>
          <w:color w:val="800080"/>
          <w:spacing w:val="12"/>
          <w:sz w:val="27"/>
          <w:szCs w:val="27"/>
          <w:lang w:eastAsia="pt-BR"/>
        </w:rPr>
        <w:br/>
        <w:t>4 - O sistema precisa comunicar esse pedido ao mercado de ações apropriado;</w:t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A figura abaixo mostra o fluxo de comunicação através de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microserviços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em uma aplicação que permite o usuário vender posições de suas ações no mercado:</w:t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noProof/>
          <w:color w:val="000000"/>
          <w:spacing w:val="12"/>
          <w:sz w:val="27"/>
          <w:szCs w:val="27"/>
          <w:lang w:eastAsia="pt-BR"/>
        </w:rPr>
        <w:drawing>
          <wp:inline distT="0" distB="0" distL="0" distR="0" wp14:anchorId="5DA77757" wp14:editId="7B47D83D">
            <wp:extent cx="6408420" cy="39547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  <w:t> </w:t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Nesta figura podemos identificar dois atributos fundamentais dos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microserviços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:</w:t>
      </w:r>
    </w:p>
    <w:p w:rsidR="00330EC5" w:rsidRPr="00330EC5" w:rsidRDefault="00330EC5" w:rsidP="00330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 xml:space="preserve">Cada </w:t>
      </w:r>
      <w:proofErr w:type="spellStart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microserviço</w:t>
      </w:r>
      <w:proofErr w:type="spellEnd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 xml:space="preserve"> pode ser implantado de forma independente;</w:t>
      </w:r>
    </w:p>
    <w:p w:rsidR="00330EC5" w:rsidRPr="00330EC5" w:rsidRDefault="00330EC5" w:rsidP="00330E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 xml:space="preserve">Um </w:t>
      </w:r>
      <w:proofErr w:type="spellStart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microserviço</w:t>
      </w:r>
      <w:proofErr w:type="spellEnd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 xml:space="preserve"> possui apenas uma responsabilidade e é substituível;</w:t>
      </w:r>
    </w:p>
    <w:p w:rsidR="00330EC5" w:rsidRDefault="00330EC5" w:rsidP="00330E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A ideia de que os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microsserviços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são responsáveis por coordenar ações em um sistema é a diferença crucial entre essa abordagem e as 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arquiteturas orientadas a serviços tradicionais (</w:t>
      </w:r>
      <w:proofErr w:type="spellStart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SOAs</w:t>
      </w:r>
      <w:proofErr w:type="spellEnd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).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 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  <w:t>Esses tipos de sistemas (</w:t>
      </w:r>
      <w:proofErr w:type="spellStart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SOAs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) costumavam usar 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barramentos de serviço corporativo (</w:t>
      </w:r>
      <w:proofErr w:type="spellStart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ESBs</w:t>
      </w:r>
      <w:proofErr w:type="spellEnd"/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)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 ou padrões de orquestração mais complexos para externalizar a orquestração de mensagens e processos dos próprios aplicativos. Nesse modelo, os serviços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freqüentemente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careciam de coesão, com a lógica de negócios sendo cada vez mais acrescida ao barramento de serviço, ao invés dos próprios serviços.</w:t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É interessante pensar em como o 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desacoplamento das funcionalidades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 no sistema de investimento on-line o ajuda a ser mais flexível face à mudança de requisitos. 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  <w:t>Imagine os seguintes cenários: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80"/>
          <w:spacing w:val="12"/>
          <w:sz w:val="27"/>
          <w:szCs w:val="27"/>
          <w:lang w:eastAsia="pt-BR"/>
        </w:rPr>
        <w:t>1- Você precisa alterar como as taxas são calculadas; </w:t>
      </w:r>
      <w:r w:rsidRPr="00330EC5">
        <w:rPr>
          <w:rFonts w:ascii="Segoe UI" w:eastAsia="Times New Roman" w:hAnsi="Segoe UI" w:cs="Segoe UI"/>
          <w:i/>
          <w:iCs/>
          <w:color w:val="000080"/>
          <w:spacing w:val="12"/>
          <w:sz w:val="27"/>
          <w:szCs w:val="27"/>
          <w:lang w:eastAsia="pt-BR"/>
        </w:rPr>
        <w:t>(alterar um requisito existente)</w:t>
      </w:r>
      <w:r w:rsidRPr="00330EC5">
        <w:rPr>
          <w:rFonts w:ascii="Segoe UI" w:eastAsia="Times New Roman" w:hAnsi="Segoe UI" w:cs="Segoe UI"/>
          <w:i/>
          <w:iCs/>
          <w:color w:val="00008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Você poderia fazer e liberar essas mudanças no serviço de taxas, sem qualquer alteração nos demais serviços. 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</w:r>
      <w:r w:rsidRPr="00330EC5">
        <w:rPr>
          <w:rFonts w:ascii="Segoe UI" w:eastAsia="Times New Roman" w:hAnsi="Segoe UI" w:cs="Segoe UI"/>
          <w:color w:val="000080"/>
          <w:spacing w:val="12"/>
          <w:sz w:val="27"/>
          <w:szCs w:val="27"/>
          <w:lang w:eastAsia="pt-BR"/>
        </w:rPr>
        <w:t>2- Quando um pedido for feito, você precisa alertar a equipe de risco; </w:t>
      </w:r>
      <w:r w:rsidRPr="00330EC5">
        <w:rPr>
          <w:rFonts w:ascii="Segoe UI" w:eastAsia="Times New Roman" w:hAnsi="Segoe UI" w:cs="Segoe UI"/>
          <w:i/>
          <w:iCs/>
          <w:color w:val="000080"/>
          <w:spacing w:val="12"/>
          <w:sz w:val="27"/>
          <w:szCs w:val="27"/>
          <w:lang w:eastAsia="pt-BR"/>
        </w:rPr>
        <w:t>(temos aqui um novo requisito)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br/>
        <w:t xml:space="preserve">Seria fácil criar um novo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microsserviço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para realizar essa operação com base em um evento gerado pelo serviço de pedidos sem ter que alterar o resto do sistema;</w:t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Para concluir esta parte do artigo podemos </w:t>
      </w:r>
      <w:r w:rsidRPr="00330EC5">
        <w:rPr>
          <w:rFonts w:ascii="Segoe UI" w:eastAsia="Times New Roman" w:hAnsi="Segoe UI" w:cs="Segoe UI"/>
          <w:i/>
          <w:iCs/>
          <w:color w:val="000000"/>
          <w:spacing w:val="12"/>
          <w:sz w:val="27"/>
          <w:szCs w:val="27"/>
          <w:lang w:eastAsia="pt-BR"/>
        </w:rPr>
        <w:t xml:space="preserve">pensar que o estilo de arquitetura de </w:t>
      </w:r>
      <w:proofErr w:type="spellStart"/>
      <w:r w:rsidRPr="00330EC5">
        <w:rPr>
          <w:rFonts w:ascii="Segoe UI" w:eastAsia="Times New Roman" w:hAnsi="Segoe UI" w:cs="Segoe UI"/>
          <w:i/>
          <w:iCs/>
          <w:color w:val="000000"/>
          <w:spacing w:val="12"/>
          <w:sz w:val="27"/>
          <w:szCs w:val="27"/>
          <w:lang w:eastAsia="pt-BR"/>
        </w:rPr>
        <w:t>microsserviços</w:t>
      </w:r>
      <w:proofErr w:type="spellEnd"/>
      <w:r w:rsidRPr="00330EC5">
        <w:rPr>
          <w:rFonts w:ascii="Segoe UI" w:eastAsia="Times New Roman" w:hAnsi="Segoe UI" w:cs="Segoe UI"/>
          <w:i/>
          <w:iCs/>
          <w:color w:val="000000"/>
          <w:spacing w:val="12"/>
          <w:sz w:val="27"/>
          <w:szCs w:val="27"/>
          <w:lang w:eastAsia="pt-BR"/>
        </w:rPr>
        <w:t xml:space="preserve"> é uma abordagem que desenvolve um aplicativo único como uma </w:t>
      </w:r>
      <w:proofErr w:type="spellStart"/>
      <w:r w:rsidRPr="00330EC5">
        <w:rPr>
          <w:rFonts w:ascii="Segoe UI" w:eastAsia="Times New Roman" w:hAnsi="Segoe UI" w:cs="Segoe UI"/>
          <w:i/>
          <w:iCs/>
          <w:color w:val="000000"/>
          <w:spacing w:val="12"/>
          <w:sz w:val="27"/>
          <w:szCs w:val="27"/>
          <w:lang w:eastAsia="pt-BR"/>
        </w:rPr>
        <w:t>suite</w:t>
      </w:r>
      <w:proofErr w:type="spellEnd"/>
      <w:r w:rsidRPr="00330EC5">
        <w:rPr>
          <w:rFonts w:ascii="Segoe UI" w:eastAsia="Times New Roman" w:hAnsi="Segoe UI" w:cs="Segoe UI"/>
          <w:i/>
          <w:iCs/>
          <w:color w:val="000000"/>
          <w:spacing w:val="12"/>
          <w:sz w:val="27"/>
          <w:szCs w:val="27"/>
          <w:lang w:eastAsia="pt-BR"/>
        </w:rPr>
        <w:t xml:space="preserve"> de pequenos serviços, cada um executando seu próprio processo e se comunicando através de mecanismos leves, muitas vezes em uma API com recursos HTTP.</w:t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i/>
          <w:iCs/>
          <w:color w:val="000000"/>
          <w:spacing w:val="12"/>
          <w:sz w:val="27"/>
          <w:szCs w:val="27"/>
          <w:lang w:eastAsia="pt-BR"/>
        </w:rPr>
        <w:t xml:space="preserve">Esses serviços são construídos em torno de capacidades de negócios e funcionam através de mecanismos de </w:t>
      </w:r>
      <w:proofErr w:type="spellStart"/>
      <w:r w:rsidRPr="00330EC5">
        <w:rPr>
          <w:rFonts w:ascii="Segoe UI" w:eastAsia="Times New Roman" w:hAnsi="Segoe UI" w:cs="Segoe UI"/>
          <w:i/>
          <w:iCs/>
          <w:color w:val="000000"/>
          <w:spacing w:val="12"/>
          <w:sz w:val="27"/>
          <w:szCs w:val="27"/>
          <w:lang w:eastAsia="pt-BR"/>
        </w:rPr>
        <w:t>deploy</w:t>
      </w:r>
      <w:proofErr w:type="spellEnd"/>
      <w:r w:rsidRPr="00330EC5">
        <w:rPr>
          <w:rFonts w:ascii="Segoe UI" w:eastAsia="Times New Roman" w:hAnsi="Segoe UI" w:cs="Segoe UI"/>
          <w:i/>
          <w:iCs/>
          <w:color w:val="000000"/>
          <w:spacing w:val="12"/>
          <w:sz w:val="27"/>
          <w:szCs w:val="27"/>
          <w:lang w:eastAsia="pt-BR"/>
        </w:rPr>
        <w:t xml:space="preserve"> independentes totalmente automatizados. Há o mínimo possível de gerenciamento centralizado desses serviços, que podem ser escritos em diferentes linguagens de programação e utilizam diferentes tecnologias de armazenamento de dados.</w:t>
      </w:r>
      <w:r w:rsidRPr="00330EC5">
        <w:rPr>
          <w:rFonts w:ascii="Segoe UI" w:eastAsia="Times New Roman" w:hAnsi="Segoe UI" w:cs="Segoe UI"/>
          <w:i/>
          <w:iCs/>
          <w:color w:val="000000"/>
          <w:spacing w:val="12"/>
          <w:sz w:val="27"/>
          <w:szCs w:val="27"/>
          <w:lang w:eastAsia="pt-BR"/>
        </w:rPr>
        <w:br/>
      </w:r>
      <w:bookmarkStart w:id="0" w:name="_GoBack"/>
      <w:bookmarkEnd w:id="0"/>
      <w:r w:rsidRPr="00330EC5">
        <w:rPr>
          <w:rFonts w:ascii="Segoe UI" w:eastAsia="Times New Roman" w:hAnsi="Segoe UI" w:cs="Segoe UI"/>
          <w:i/>
          <w:iCs/>
          <w:color w:val="000000"/>
          <w:spacing w:val="12"/>
          <w:sz w:val="27"/>
          <w:szCs w:val="27"/>
          <w:lang w:eastAsia="pt-BR"/>
        </w:rPr>
        <w:t>(citação integral de : </w:t>
      </w:r>
      <w:hyperlink r:id="rId8" w:history="1">
        <w:r w:rsidRPr="00330EC5">
          <w:rPr>
            <w:rFonts w:ascii="Segoe UI" w:eastAsia="Times New Roman" w:hAnsi="Segoe UI" w:cs="Segoe UI"/>
            <w:i/>
            <w:iCs/>
            <w:color w:val="0000FF"/>
            <w:spacing w:val="12"/>
            <w:sz w:val="27"/>
            <w:szCs w:val="27"/>
            <w:u w:val="single"/>
            <w:lang w:eastAsia="pt-BR"/>
          </w:rPr>
          <w:t>https://martinfowler.com/articles/microservices.html</w:t>
        </w:r>
      </w:hyperlink>
      <w:r w:rsidRPr="00330EC5">
        <w:rPr>
          <w:rFonts w:ascii="Segoe UI" w:eastAsia="Times New Roman" w:hAnsi="Segoe UI" w:cs="Segoe UI"/>
          <w:i/>
          <w:iCs/>
          <w:color w:val="000000"/>
          <w:spacing w:val="12"/>
          <w:sz w:val="27"/>
          <w:szCs w:val="27"/>
          <w:lang w:eastAsia="pt-BR"/>
        </w:rPr>
        <w:t> acessado em outubro/2018)</w:t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Desta </w:t>
      </w:r>
      <w:proofErr w:type="gram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forma ,a</w:t>
      </w:r>
      <w:proofErr w:type="gram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arquitetura de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microservices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tem muitas vantagens, por exemplo, serviços individuais são mais fáceis de entender e podem ser desenvolvidos e implantados de forma independente. Adotar novas tecnologias e frameworks torna-se mais fácil, pois a adoção pode ser aplicada em um serviço de cada vez.</w:t>
      </w:r>
    </w:p>
    <w:p w:rsidR="00330EC5" w:rsidRPr="00330EC5" w:rsidRDefault="00330EC5" w:rsidP="00330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Mas nem tudo são flores, pois as aplicações com muitos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microsserviços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tornam-se mais complexas de gerenciar pois são constituídas por mais elementos, e, para ser utilizada de forma eficaz, a arquitetura de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microservices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 exige um alto nível de automação, como um </w:t>
      </w:r>
      <w:r w:rsidRPr="00330EC5">
        <w:rPr>
          <w:rFonts w:ascii="Segoe UI" w:eastAsia="Times New Roman" w:hAnsi="Segoe UI" w:cs="Segoe UI"/>
          <w:color w:val="0000FF"/>
          <w:spacing w:val="12"/>
          <w:sz w:val="27"/>
          <w:szCs w:val="27"/>
          <w:lang w:eastAsia="pt-BR"/>
        </w:rPr>
        <w:t>PaaS</w:t>
      </w:r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 xml:space="preserve">, além disso, para desenvolver </w:t>
      </w:r>
      <w:proofErr w:type="spellStart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microsserviços</w:t>
      </w:r>
      <w:proofErr w:type="spellEnd"/>
      <w:r w:rsidRPr="00330EC5">
        <w:rPr>
          <w:rFonts w:ascii="Segoe UI" w:eastAsia="Times New Roman" w:hAnsi="Segoe UI" w:cs="Segoe UI"/>
          <w:color w:val="000000"/>
          <w:spacing w:val="12"/>
          <w:sz w:val="27"/>
          <w:szCs w:val="27"/>
          <w:lang w:eastAsia="pt-BR"/>
        </w:rPr>
        <w:t>, é necessário lidar com alguns problemas complexos de gerenciamento de dados distribuídos.</w:t>
      </w:r>
    </w:p>
    <w:p w:rsidR="00940300" w:rsidRDefault="00330EC5"/>
    <w:sectPr w:rsidR="00940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31373"/>
    <w:multiLevelType w:val="multilevel"/>
    <w:tmpl w:val="8A16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C5"/>
    <w:rsid w:val="002F31B5"/>
    <w:rsid w:val="00330EC5"/>
    <w:rsid w:val="0094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0B46"/>
  <w15:chartTrackingRefBased/>
  <w15:docId w15:val="{CFDB7149-72A8-4D52-9869-F71021D6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articles/microservic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1041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Dyogo José</dc:creator>
  <cp:keywords/>
  <dc:description/>
  <cp:lastModifiedBy>Dyogo José</cp:lastModifiedBy>
  <cp:revision>1</cp:revision>
  <dcterms:created xsi:type="dcterms:W3CDTF">2019-11-16T12:52:00Z</dcterms:created>
  <dcterms:modified xsi:type="dcterms:W3CDTF">2019-11-16T12:55:00Z</dcterms:modified>
</cp:coreProperties>
</file>