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23D1E" w14:textId="1B55101C" w:rsidR="00EA729B" w:rsidRPr="00EA729B" w:rsidRDefault="00EA729B">
      <w:pPr>
        <w:rPr>
          <w:b/>
          <w:bCs/>
          <w:sz w:val="26"/>
          <w:szCs w:val="26"/>
          <w:lang w:val="en-US"/>
        </w:rPr>
      </w:pPr>
      <w:r w:rsidRPr="00EA729B">
        <w:rPr>
          <w:b/>
          <w:bCs/>
          <w:sz w:val="26"/>
          <w:szCs w:val="26"/>
          <w:lang w:val="en-US"/>
        </w:rPr>
        <w:t>Bài tập 6</w:t>
      </w:r>
    </w:p>
    <w:p w14:paraId="291F0218" w14:textId="69A4FBFF" w:rsidR="00EA729B" w:rsidRPr="00EA729B" w:rsidRDefault="00EA729B">
      <w:pPr>
        <w:rPr>
          <w:b/>
          <w:bCs/>
          <w:sz w:val="26"/>
          <w:szCs w:val="26"/>
          <w:lang w:val="en-US"/>
        </w:rPr>
      </w:pPr>
      <w:r w:rsidRPr="00EA729B">
        <w:rPr>
          <w:b/>
          <w:bCs/>
          <w:sz w:val="26"/>
          <w:szCs w:val="26"/>
          <w:lang w:val="en-US"/>
        </w:rPr>
        <w:t xml:space="preserve">Bài 1: </w:t>
      </w:r>
      <w:r w:rsidRPr="00EA729B">
        <w:rPr>
          <w:b/>
          <w:bCs/>
          <w:sz w:val="26"/>
          <w:szCs w:val="26"/>
          <w:lang w:val="en-US"/>
        </w:rPr>
        <w:t>Lập bảng mô tả 6 hệ thống chứng thực số (3 ở nước ngoài và 3 ở Việt Nam):</w:t>
      </w:r>
      <w:r>
        <w:rPr>
          <w:b/>
          <w:bCs/>
          <w:sz w:val="26"/>
          <w:szCs w:val="26"/>
          <w:lang w:val="en-US"/>
        </w:rPr>
        <w:t xml:space="preserve"> Đ</w:t>
      </w:r>
      <w:r w:rsidRPr="00EA729B">
        <w:rPr>
          <w:b/>
          <w:bCs/>
          <w:sz w:val="26"/>
          <w:szCs w:val="26"/>
          <w:lang w:val="en-US"/>
        </w:rPr>
        <w:t>ặc điểm, dịch vụ đi kèm, giá cả, quy mô...</w:t>
      </w:r>
    </w:p>
    <w:tbl>
      <w:tblPr>
        <w:tblStyle w:val="TableGrid"/>
        <w:tblW w:w="0" w:type="auto"/>
        <w:tblLook w:val="04A0" w:firstRow="1" w:lastRow="0" w:firstColumn="1" w:lastColumn="0" w:noHBand="0" w:noVBand="1"/>
      </w:tblPr>
      <w:tblGrid>
        <w:gridCol w:w="1584"/>
        <w:gridCol w:w="1697"/>
        <w:gridCol w:w="2789"/>
        <w:gridCol w:w="1845"/>
        <w:gridCol w:w="1435"/>
      </w:tblGrid>
      <w:tr w:rsidR="00EA729B" w14:paraId="7210BF67" w14:textId="77777777" w:rsidTr="00EA729B">
        <w:tc>
          <w:tcPr>
            <w:tcW w:w="1870" w:type="dxa"/>
          </w:tcPr>
          <w:p w14:paraId="59C2EE85" w14:textId="77777777" w:rsidR="00EA729B" w:rsidRDefault="00EA729B">
            <w:pPr>
              <w:rPr>
                <w:sz w:val="26"/>
                <w:szCs w:val="26"/>
                <w:lang w:val="en-US"/>
              </w:rPr>
            </w:pPr>
          </w:p>
        </w:tc>
        <w:tc>
          <w:tcPr>
            <w:tcW w:w="1870" w:type="dxa"/>
          </w:tcPr>
          <w:p w14:paraId="26453744" w14:textId="7F8E571B" w:rsidR="00EA729B" w:rsidRDefault="00EA729B">
            <w:pPr>
              <w:rPr>
                <w:sz w:val="26"/>
                <w:szCs w:val="26"/>
                <w:lang w:val="en-US"/>
              </w:rPr>
            </w:pPr>
            <w:r>
              <w:rPr>
                <w:sz w:val="26"/>
                <w:szCs w:val="26"/>
                <w:lang w:val="en-US"/>
              </w:rPr>
              <w:t>Đặc điểm</w:t>
            </w:r>
          </w:p>
        </w:tc>
        <w:tc>
          <w:tcPr>
            <w:tcW w:w="1870" w:type="dxa"/>
          </w:tcPr>
          <w:p w14:paraId="4865E21A" w14:textId="06B4BBFE" w:rsidR="00EA729B" w:rsidRDefault="00EA729B">
            <w:pPr>
              <w:rPr>
                <w:sz w:val="26"/>
                <w:szCs w:val="26"/>
                <w:lang w:val="en-US"/>
              </w:rPr>
            </w:pPr>
            <w:r>
              <w:rPr>
                <w:sz w:val="26"/>
                <w:szCs w:val="26"/>
                <w:lang w:val="en-US"/>
              </w:rPr>
              <w:t>Dịch vụ</w:t>
            </w:r>
          </w:p>
        </w:tc>
        <w:tc>
          <w:tcPr>
            <w:tcW w:w="1870" w:type="dxa"/>
          </w:tcPr>
          <w:p w14:paraId="079FD458" w14:textId="780570EF" w:rsidR="00EA729B" w:rsidRDefault="00EA729B">
            <w:pPr>
              <w:rPr>
                <w:sz w:val="26"/>
                <w:szCs w:val="26"/>
                <w:lang w:val="en-US"/>
              </w:rPr>
            </w:pPr>
            <w:r>
              <w:rPr>
                <w:sz w:val="26"/>
                <w:szCs w:val="26"/>
                <w:lang w:val="en-US"/>
              </w:rPr>
              <w:t>Giá cả</w:t>
            </w:r>
          </w:p>
        </w:tc>
        <w:tc>
          <w:tcPr>
            <w:tcW w:w="1870" w:type="dxa"/>
          </w:tcPr>
          <w:p w14:paraId="19A1DFBB" w14:textId="7586908D" w:rsidR="00EA729B" w:rsidRDefault="00EA729B">
            <w:pPr>
              <w:rPr>
                <w:sz w:val="26"/>
                <w:szCs w:val="26"/>
                <w:lang w:val="en-US"/>
              </w:rPr>
            </w:pPr>
            <w:r>
              <w:rPr>
                <w:sz w:val="26"/>
                <w:szCs w:val="26"/>
                <w:lang w:val="en-US"/>
              </w:rPr>
              <w:t>Quy mô</w:t>
            </w:r>
          </w:p>
        </w:tc>
      </w:tr>
      <w:tr w:rsidR="00EA729B" w14:paraId="75D56B20" w14:textId="77777777" w:rsidTr="00EA729B">
        <w:tc>
          <w:tcPr>
            <w:tcW w:w="1870" w:type="dxa"/>
          </w:tcPr>
          <w:p w14:paraId="4F8EC25F" w14:textId="2E2B2191" w:rsidR="00EA729B" w:rsidRDefault="00EA729B">
            <w:pPr>
              <w:rPr>
                <w:sz w:val="26"/>
                <w:szCs w:val="26"/>
                <w:lang w:val="en-US"/>
              </w:rPr>
            </w:pPr>
            <w:r>
              <w:rPr>
                <w:sz w:val="26"/>
                <w:szCs w:val="26"/>
                <w:lang w:val="en-US"/>
              </w:rPr>
              <w:t>BkavCA</w:t>
            </w:r>
          </w:p>
        </w:tc>
        <w:tc>
          <w:tcPr>
            <w:tcW w:w="1870" w:type="dxa"/>
          </w:tcPr>
          <w:p w14:paraId="32C39EF6" w14:textId="17C16078" w:rsidR="00EA729B" w:rsidRPr="00EA729B" w:rsidRDefault="00EA729B">
            <w:r>
              <w:t>Là dịch vụ chứng thực chữ ký số công cộng do Công ty Cổ phần BKAV quản lý, được Bộ Thông tin và Truyền thông cấp phép. Đảm bảo xác thực danh tính cao, với các loại chứng thư như SSL (mã hóa 256-bit), CodeSigning, và Client. Tuân thủ RFC 3647, Thông tư 31/2020/TT-BTTTT, và các quy định khác. Sử dụng HSM đạt chuẩn FIPS 140-2 cấp 3 cho lưu trữ khóa bí mật, với khóa RSA 1024/2048 bits.</w:t>
            </w:r>
          </w:p>
        </w:tc>
        <w:tc>
          <w:tcPr>
            <w:tcW w:w="1870" w:type="dxa"/>
          </w:tcPr>
          <w:p w14:paraId="15B62527" w14:textId="66550298" w:rsidR="00EA729B" w:rsidRPr="00EA729B" w:rsidRDefault="00EA729B">
            <w:r>
              <w:t>Cung cấp phát hành, quản lý, gia hạn, và thu hồi chứng thư số. Hỗ trợ kiểm tra trạng thái chứng thư qua CRL</w:t>
            </w:r>
            <w:r w:rsidR="000B2BE2">
              <w:t xml:space="preserve"> </w:t>
            </w:r>
            <w:r>
              <w:t xml:space="preserve">và OCSP, hoạt động 24/7. Không cung cấp dịch vụ đóng dấu thời gian hiện tại. Dữ liệu thuê bao được lưu trữ ít nhất 5 năm sau khi chứng thư hết hạn, truy cập tại </w:t>
            </w:r>
            <w:hyperlink r:id="rId5" w:tgtFrame="_blank" w:history="1">
              <w:r>
                <w:rPr>
                  <w:rStyle w:val="Hyperlink"/>
                  <w:rFonts w:eastAsiaTheme="majorEastAsia"/>
                </w:rPr>
                <w:t>https://directory.bkavca.v</w:t>
              </w:r>
              <w:r>
                <w:rPr>
                  <w:rStyle w:val="Hyperlink"/>
                  <w:rFonts w:eastAsiaTheme="majorEastAsia"/>
                </w:rPr>
                <w:t>n</w:t>
              </w:r>
            </w:hyperlink>
          </w:p>
        </w:tc>
        <w:tc>
          <w:tcPr>
            <w:tcW w:w="1870" w:type="dxa"/>
          </w:tcPr>
          <w:p w14:paraId="07BBFE39" w14:textId="3F757113" w:rsidR="00EA729B" w:rsidRDefault="006A1289">
            <w:pPr>
              <w:rPr>
                <w:sz w:val="26"/>
                <w:szCs w:val="26"/>
                <w:lang w:val="en-US"/>
              </w:rPr>
            </w:pPr>
            <w:r>
              <w:rPr>
                <w:sz w:val="26"/>
                <w:szCs w:val="26"/>
                <w:lang w:val="en-US"/>
              </w:rPr>
              <w:t>Giá tùy thuộc vào thời hạn 1 đến 3 năm dao động từ 1.150.000VNĐ đến 1.826.00 VNĐ</w:t>
            </w:r>
          </w:p>
        </w:tc>
        <w:tc>
          <w:tcPr>
            <w:tcW w:w="1870" w:type="dxa"/>
          </w:tcPr>
          <w:p w14:paraId="521474E6" w14:textId="1833B506" w:rsidR="00EA729B" w:rsidRPr="00EA729B" w:rsidRDefault="00EA729B">
            <w:r>
              <w:t>Hoạt động dưới RootCA của Cổng Dịch vụ Công Quốc gia, phục vụ cá nhân và tổ chức. Có trung tâm dữ liệu tại IDC Hòa Lạc (Km 29, ĐCT08, Thạch Hoà, Thạch Thất, Hà Nội) và VNPT IT (136 Nguyễn Phong Sắc, Cầu Giấy, Hà Nội), với khả năng khôi phục trong 24 giờ sau thảm họa, đồng bộ dữ liệu hàng ngày.</w:t>
            </w:r>
          </w:p>
        </w:tc>
      </w:tr>
      <w:tr w:rsidR="00EA729B" w14:paraId="573801F5" w14:textId="77777777" w:rsidTr="00EA729B">
        <w:tc>
          <w:tcPr>
            <w:tcW w:w="1870" w:type="dxa"/>
          </w:tcPr>
          <w:p w14:paraId="3F0C9151" w14:textId="47AC27CA" w:rsidR="00EA729B" w:rsidRPr="00EA729B" w:rsidRDefault="00EA729B">
            <w:r>
              <w:t>FPT-CA</w:t>
            </w:r>
          </w:p>
        </w:tc>
        <w:tc>
          <w:tcPr>
            <w:tcW w:w="1870" w:type="dxa"/>
          </w:tcPr>
          <w:p w14:paraId="602FB221" w14:textId="6E4297C8" w:rsidR="00EA729B" w:rsidRPr="00EA729B" w:rsidRDefault="00EA729B">
            <w:r>
              <w:t xml:space="preserve">Thuộc Hệ thống Thông tin FPT (FPT IS), được Bộ Thông tin và Truyền thông cấp phép. Là một phần của hệ sinh thái công nghệ </w:t>
            </w:r>
            <w:r>
              <w:lastRenderedPageBreak/>
              <w:t>FPT, tập trung vào chứng thực chữ ký số cho giao dịch điện tử. Tuân thủ các tiêu chuẩn quốc tế và quy định Việt Nam, sử dụng HSM đạt chuẩn FIPS 140-2 cấp 2 trở lên.</w:t>
            </w:r>
          </w:p>
        </w:tc>
        <w:tc>
          <w:tcPr>
            <w:tcW w:w="1870" w:type="dxa"/>
          </w:tcPr>
          <w:p w14:paraId="20D196CC" w14:textId="69F60526" w:rsidR="00EA729B" w:rsidRPr="00EA729B" w:rsidRDefault="00EA729B">
            <w:r>
              <w:lastRenderedPageBreak/>
              <w:t xml:space="preserve">Cung cấp phát hành, quản lý, gia hạn chứng thư số, hỗ trợ giao dịch như kê khai thuế, hải quan, hóa đơn điện tử. Có dịch vụ ký số từ xa không cần USB Token/SIM, đảm bảo an toàn và không giới hạn giao dịch. Hỗ trợ 24/7, với </w:t>
            </w:r>
            <w:r>
              <w:lastRenderedPageBreak/>
              <w:t>khôi phục thảm họa trong 72 giờ.</w:t>
            </w:r>
          </w:p>
        </w:tc>
        <w:tc>
          <w:tcPr>
            <w:tcW w:w="1870" w:type="dxa"/>
          </w:tcPr>
          <w:p w14:paraId="2392DEC9" w14:textId="1F4AC67A" w:rsidR="00EA729B" w:rsidRDefault="00D77A5A">
            <w:pPr>
              <w:rPr>
                <w:sz w:val="26"/>
                <w:szCs w:val="26"/>
                <w:lang w:val="en-US"/>
              </w:rPr>
            </w:pPr>
            <w:r w:rsidRPr="00D77A5A">
              <w:rPr>
                <w:sz w:val="26"/>
                <w:szCs w:val="26"/>
                <w:lang w:val="en-US"/>
              </w:rPr>
              <w:lastRenderedPageBreak/>
              <w:t>Giá cho đăng ký mới dao động từ 1.350.000 VNĐ đến 1.850.000 VNĐ</w:t>
            </w:r>
          </w:p>
        </w:tc>
        <w:tc>
          <w:tcPr>
            <w:tcW w:w="1870" w:type="dxa"/>
          </w:tcPr>
          <w:p w14:paraId="54799438" w14:textId="4EBA9B2B" w:rsidR="00EA729B" w:rsidRPr="00EA729B" w:rsidRDefault="00EA729B">
            <w:r>
              <w:t xml:space="preserve">Phủ sóng toàn quốc, phục vụ cá nhân và doanh nghiệp, với hạ tầng bảo mật đa tầng (4 cấp: nhân viên an </w:t>
            </w:r>
            <w:r>
              <w:lastRenderedPageBreak/>
              <w:t>ninh, thẻ truy cập, sinh trắc học, mô hình M/N cho hoạt động CA). Đội ngũ nhân viên được đào tạo chuyên sâu, kiểm tra lý lịch mỗi 5 năm.</w:t>
            </w:r>
          </w:p>
        </w:tc>
      </w:tr>
      <w:tr w:rsidR="00EA729B" w14:paraId="35BEAA1E" w14:textId="77777777" w:rsidTr="00EA729B">
        <w:tc>
          <w:tcPr>
            <w:tcW w:w="1870" w:type="dxa"/>
          </w:tcPr>
          <w:p w14:paraId="45849843" w14:textId="22B06BEF" w:rsidR="00EA729B" w:rsidRPr="004A5099" w:rsidRDefault="004A5099">
            <w:r>
              <w:lastRenderedPageBreak/>
              <w:t>Viettel-CA</w:t>
            </w:r>
          </w:p>
        </w:tc>
        <w:tc>
          <w:tcPr>
            <w:tcW w:w="1870" w:type="dxa"/>
          </w:tcPr>
          <w:p w14:paraId="0AD225B3" w14:textId="5303B4FF" w:rsidR="00EA729B" w:rsidRPr="004A5099" w:rsidRDefault="004A5099">
            <w:r>
              <w:t>Do Tập đoàn Công nghiệp - Viễn thông Quân đội (Viettel) cung cấp, được cấp phép ngày 05/10/2020 bởi Bộ Thông tin và Truyền thông. Đạt tiêu chuẩn bảo mật quốc tế, phát triển bởi đội ngũ kỹ sư CNTT hàng đầu, với hệ thống bảo mật đa lớp.</w:t>
            </w:r>
          </w:p>
        </w:tc>
        <w:tc>
          <w:tcPr>
            <w:tcW w:w="1870" w:type="dxa"/>
          </w:tcPr>
          <w:p w14:paraId="3AFCF1F6" w14:textId="3E47E587" w:rsidR="00EA729B" w:rsidRPr="004A5099" w:rsidRDefault="004A5099">
            <w:r>
              <w:t>Hỗ trợ các giao dịch điện tử như kê khai thuế, hải quan, bảo hiểm xã hội, hóa đơn điện tử, ngân hàng số. Cung cấp chứng thư số trên USB Token, hỗ trợ 24/7 miễn phí qua hotline 18008000 Nhánh 1. Có hướng dẫn chi tiết như thay đổi thông tin, gia hạn chủ động trên Token Manager Viettel</w:t>
            </w:r>
          </w:p>
        </w:tc>
        <w:tc>
          <w:tcPr>
            <w:tcW w:w="1870" w:type="dxa"/>
          </w:tcPr>
          <w:p w14:paraId="14DB2B1C" w14:textId="53E8D1DD" w:rsidR="00EA729B" w:rsidRDefault="006A1289">
            <w:pPr>
              <w:rPr>
                <w:sz w:val="26"/>
                <w:szCs w:val="26"/>
                <w:lang w:val="en-US"/>
              </w:rPr>
            </w:pPr>
            <w:r>
              <w:rPr>
                <w:sz w:val="26"/>
                <w:szCs w:val="26"/>
                <w:lang w:val="en-US"/>
              </w:rPr>
              <w:t>V</w:t>
            </w:r>
            <w:r w:rsidRPr="006A1289">
              <w:rPr>
                <w:sz w:val="26"/>
                <w:szCs w:val="26"/>
                <w:lang w:val="en-US"/>
              </w:rPr>
              <w:t>iettel-CA có nhiều gói cước khác nhau cho chữ ký số doanh nghiệp, cá nhân, di động và máy chủ, với thời hạn từ 1 đến 3 năm. Giá cho đăng ký mới chữ ký số doanh nghiệp dao động từ 1.390.000 VNĐ đến 1.890.000 VNĐ. Giá cho gia hạn dao động từ 950.000 VNĐ đến 1.790.000 VNĐ. Các gói này thường bao gồm VAT và USB token</w:t>
            </w:r>
          </w:p>
        </w:tc>
        <w:tc>
          <w:tcPr>
            <w:tcW w:w="1870" w:type="dxa"/>
          </w:tcPr>
          <w:p w14:paraId="37118240" w14:textId="55683E8C" w:rsidR="00EA729B" w:rsidRPr="004A5099" w:rsidRDefault="004A5099">
            <w:r>
              <w:t>Phủ sóng toàn quốc với mạng lưới 63 chi nhánh, là nhà cung cấp hàng đầu với thị phần lớn, phục vụ hàng triệu khách hàng nhờ mạng lưới viễn thông Viettel.</w:t>
            </w:r>
          </w:p>
        </w:tc>
      </w:tr>
      <w:tr w:rsidR="00EA729B" w14:paraId="312EB475" w14:textId="77777777" w:rsidTr="00EA729B">
        <w:tc>
          <w:tcPr>
            <w:tcW w:w="1870" w:type="dxa"/>
          </w:tcPr>
          <w:p w14:paraId="4D59AB8F" w14:textId="55825353" w:rsidR="00EA729B" w:rsidRPr="004A5099" w:rsidRDefault="004A5099">
            <w:r>
              <w:t>DigiCert</w:t>
            </w:r>
          </w:p>
        </w:tc>
        <w:tc>
          <w:tcPr>
            <w:tcW w:w="1870" w:type="dxa"/>
          </w:tcPr>
          <w:p w14:paraId="0417672B" w14:textId="07F06762" w:rsidR="00EA729B" w:rsidRPr="004A5099" w:rsidRDefault="004A5099">
            <w:r>
              <w:t xml:space="preserve">Là cơ quan chứng thực hàng đầu, chuyên về </w:t>
            </w:r>
            <w:r>
              <w:lastRenderedPageBreak/>
              <w:t>PKI, IoT, DNS, và bảo mật phần mềm. Cung cấp chứng thư với các mức xác thực khác nhau (DV, OV, EV), tuân thủ các tiêu chuẩn quốc tế như RFC 3647. Được tin dùng bởi phần lớn Global 2000, với công nghệ hiện đại như HSM đạt chuẩn FIPS 140-2.</w:t>
            </w:r>
          </w:p>
        </w:tc>
        <w:tc>
          <w:tcPr>
            <w:tcW w:w="1870" w:type="dxa"/>
          </w:tcPr>
          <w:p w14:paraId="10DD8469" w14:textId="68493A41" w:rsidR="00EA729B" w:rsidRPr="004A5099" w:rsidRDefault="004A5099">
            <w:r>
              <w:lastRenderedPageBreak/>
              <w:t xml:space="preserve">Cung cấp SSL/TLS, ký mã, ký tài liệu, và quản lý vòng đời chứng thư qua nền tảng DigiCert ONE. </w:t>
            </w:r>
            <w:r>
              <w:lastRenderedPageBreak/>
              <w:t>Hỗ trợ tự động hóa, phát hiện, và quản lý chứng thư, với khả năng tích hợp IoT và DNS</w:t>
            </w:r>
          </w:p>
        </w:tc>
        <w:tc>
          <w:tcPr>
            <w:tcW w:w="1870" w:type="dxa"/>
          </w:tcPr>
          <w:p w14:paraId="1D2D74EE" w14:textId="66B97C64" w:rsidR="00EA729B" w:rsidRDefault="006A1289">
            <w:pPr>
              <w:rPr>
                <w:sz w:val="26"/>
                <w:szCs w:val="26"/>
                <w:lang w:val="en-US"/>
              </w:rPr>
            </w:pPr>
            <w:r w:rsidRPr="006A1289">
              <w:rPr>
                <w:sz w:val="26"/>
                <w:szCs w:val="26"/>
                <w:lang w:val="en-US"/>
              </w:rPr>
              <w:lastRenderedPageBreak/>
              <w:t xml:space="preserve">igiCert cung cấp các gói dịch vụ TLS/SSL khác </w:t>
            </w:r>
            <w:r w:rsidRPr="006A1289">
              <w:rPr>
                <w:sz w:val="26"/>
                <w:szCs w:val="26"/>
                <w:lang w:val="en-US"/>
              </w:rPr>
              <w:lastRenderedPageBreak/>
              <w:t>nhau dựa trên mức độ xác thực (OV, EV) và loại chứng thư (Single Domain, Wildcard, Multi-Domain). Giá khởi điểm cho chứng thư OV Single Domain là 26 USD/tháng và cho chứng thư EV Single Domain là 39 USD/tháng. Các gói Secure Site và Secure Site Pro có giá cao hơn và đi kèm với nhiều tính năng bổ sung</w:t>
            </w:r>
          </w:p>
        </w:tc>
        <w:tc>
          <w:tcPr>
            <w:tcW w:w="1870" w:type="dxa"/>
          </w:tcPr>
          <w:p w14:paraId="73EB9E8E" w14:textId="3AE76025" w:rsidR="00EA729B" w:rsidRPr="004A5099" w:rsidRDefault="004A5099">
            <w:r>
              <w:lastRenderedPageBreak/>
              <w:t xml:space="preserve">Phục vụ toàn cầu, là nhà cung cấp chính </w:t>
            </w:r>
            <w:r>
              <w:lastRenderedPageBreak/>
              <w:t>cho các doanh nghiệp lớn, với hạ tầng bảo mật toàn diện và khả năng xử lý hàng triệu chứng thư.</w:t>
            </w:r>
          </w:p>
        </w:tc>
      </w:tr>
      <w:tr w:rsidR="00EA729B" w14:paraId="0B2517B1" w14:textId="77777777" w:rsidTr="00EA729B">
        <w:tc>
          <w:tcPr>
            <w:tcW w:w="1870" w:type="dxa"/>
          </w:tcPr>
          <w:p w14:paraId="72BEEECA" w14:textId="446FFC94" w:rsidR="00EA729B" w:rsidRPr="004A5099" w:rsidRDefault="004A5099">
            <w:r>
              <w:t>GlobalSign</w:t>
            </w:r>
          </w:p>
        </w:tc>
        <w:tc>
          <w:tcPr>
            <w:tcW w:w="1870" w:type="dxa"/>
          </w:tcPr>
          <w:p w14:paraId="21DBC301" w14:textId="334D3AA9" w:rsidR="00EA729B" w:rsidRPr="004A5099" w:rsidRDefault="004A5099">
            <w:r>
              <w:t>Thành lập từ năm 1996, là một trong 4 CA lớn nhất thế giới (theo Netcraft, 2015), cung cấp chứng thư SSL/TLS, ký mã, và xác thực danh tính. Đạt tiêu chuẩn bảo mật quốc tế, hỗ trợ HSM trên đám mây như Azure Key-Vault, AWS CloudHSM.</w:t>
            </w:r>
          </w:p>
        </w:tc>
        <w:tc>
          <w:tcPr>
            <w:tcW w:w="1870" w:type="dxa"/>
          </w:tcPr>
          <w:p w14:paraId="06D4CE5D" w14:textId="0A52ABD9" w:rsidR="00EA729B" w:rsidRPr="004A5099" w:rsidRDefault="004A5099">
            <w:r>
              <w:t>Cung cấp chứng thư DV, OV, EV, ký mã (EV và OV), ký tài liệu, và dịch vụ PKI quản lý. Hỗ trợ tự động hóa quản lý chứng thư, với CPS</w:t>
            </w:r>
          </w:p>
        </w:tc>
        <w:tc>
          <w:tcPr>
            <w:tcW w:w="1870" w:type="dxa"/>
          </w:tcPr>
          <w:p w14:paraId="2CFD86D3" w14:textId="572E9CFB" w:rsidR="00EA729B" w:rsidRDefault="006A1289">
            <w:pPr>
              <w:rPr>
                <w:sz w:val="26"/>
                <w:szCs w:val="26"/>
                <w:lang w:val="en-US"/>
              </w:rPr>
            </w:pPr>
            <w:r w:rsidRPr="006A1289">
              <w:rPr>
                <w:sz w:val="26"/>
                <w:szCs w:val="26"/>
                <w:lang w:val="en-US"/>
              </w:rPr>
              <w:t xml:space="preserve">Giá chứng chỉ số GlobalSign thay đổi tùy theo loại chứng chỉ, với SSL xác thực tên miền (DV) bắt đầu từ 249 đô la một năm, SSL xác thực tổ chức (OV) từ 349 đô la và SSL xác thực mở rộng (EV) từ 599 đô la, với các tùy chọn ký tự đại </w:t>
            </w:r>
            <w:r w:rsidRPr="006A1289">
              <w:rPr>
                <w:sz w:val="26"/>
                <w:szCs w:val="26"/>
                <w:lang w:val="en-US"/>
              </w:rPr>
              <w:lastRenderedPageBreak/>
              <w:t>diện làm tăng thêm chi phí.</w:t>
            </w:r>
          </w:p>
        </w:tc>
        <w:tc>
          <w:tcPr>
            <w:tcW w:w="1870" w:type="dxa"/>
          </w:tcPr>
          <w:p w14:paraId="152A199B" w14:textId="65414726" w:rsidR="00EA729B" w:rsidRPr="004A5099" w:rsidRDefault="004A5099">
            <w:r>
              <w:lastRenderedPageBreak/>
              <w:t>Hoạt động toàn cầu, phục vụ nhiều quốc gia, với đội ngũ đa dạng và công nghệ tiên tiến, là đối tác chiến lược của nhiều doanh nghiệp lớn.</w:t>
            </w:r>
          </w:p>
        </w:tc>
      </w:tr>
      <w:tr w:rsidR="00EA729B" w14:paraId="0E7E37D4" w14:textId="77777777" w:rsidTr="00EA729B">
        <w:tc>
          <w:tcPr>
            <w:tcW w:w="1870" w:type="dxa"/>
          </w:tcPr>
          <w:p w14:paraId="16BE090C" w14:textId="32513CD6" w:rsidR="00EA729B" w:rsidRPr="004A5099" w:rsidRDefault="004A5099">
            <w:r>
              <w:t>Sectigo</w:t>
            </w:r>
          </w:p>
        </w:tc>
        <w:tc>
          <w:tcPr>
            <w:tcW w:w="1870" w:type="dxa"/>
          </w:tcPr>
          <w:p w14:paraId="136DC450" w14:textId="1A0E906B" w:rsidR="00EA729B" w:rsidRPr="004A5099" w:rsidRDefault="004A5099">
            <w:r>
              <w:t>Trước đây là Comodo CA, là CA thương mại lớn nhất, phát hành hơn 100 triệu chứng thư trên 150 quốc gia. Cung cấp chứng thư SSL/TLS với mã hóa RSA, DSA, ECC, tuân thủ các tiêu chuẩn quốc tế.</w:t>
            </w:r>
          </w:p>
        </w:tc>
        <w:tc>
          <w:tcPr>
            <w:tcW w:w="1870" w:type="dxa"/>
          </w:tcPr>
          <w:p w14:paraId="7510F851" w14:textId="430387FC" w:rsidR="00EA729B" w:rsidRPr="004A5099" w:rsidRDefault="004A5099">
            <w:r>
              <w:t>Cung cấp SSL/TLS, ký mã, ký email (S/MIME), và nền tảng quản lý chứng thư (Certificate Manager)</w:t>
            </w:r>
          </w:p>
        </w:tc>
        <w:tc>
          <w:tcPr>
            <w:tcW w:w="1870" w:type="dxa"/>
          </w:tcPr>
          <w:p w14:paraId="271331AA" w14:textId="5B325980" w:rsidR="00EA729B" w:rsidRDefault="006A1289">
            <w:pPr>
              <w:rPr>
                <w:sz w:val="26"/>
                <w:szCs w:val="26"/>
                <w:lang w:val="en-US"/>
              </w:rPr>
            </w:pPr>
            <w:r w:rsidRPr="006A1289">
              <w:rPr>
                <w:sz w:val="26"/>
                <w:szCs w:val="26"/>
                <w:lang w:val="en-US"/>
              </w:rPr>
              <w:t>Chứng chỉ SSL ectigo có giá khởi điểm khoảng 67 đô la một năm cho chứng chỉ Xác thực tên miền (DV) và có thể tăng lên tùy theo cấp độ xác thực, số lượng tên miền và gói đăng ký đã chọn.</w:t>
            </w:r>
          </w:p>
        </w:tc>
        <w:tc>
          <w:tcPr>
            <w:tcW w:w="1870" w:type="dxa"/>
          </w:tcPr>
          <w:p w14:paraId="2665125D" w14:textId="64AAA625" w:rsidR="00EA729B" w:rsidRPr="004A5099" w:rsidRDefault="004A5099">
            <w:r>
              <w:t>Phục vụ toàn cầu, với hạ tầng mạnh mẽ, hỗ trợ hàng trăm nghìn khách hàng, bao gồm các thương hiệu lớn.</w:t>
            </w:r>
          </w:p>
        </w:tc>
      </w:tr>
    </w:tbl>
    <w:p w14:paraId="5693761D" w14:textId="77777777" w:rsidR="00EA729B" w:rsidRPr="00EA729B" w:rsidRDefault="00EA729B">
      <w:pPr>
        <w:rPr>
          <w:sz w:val="26"/>
          <w:szCs w:val="26"/>
          <w:lang w:val="en-US"/>
        </w:rPr>
      </w:pPr>
    </w:p>
    <w:p w14:paraId="6931C672" w14:textId="62F91E86" w:rsidR="00EA729B" w:rsidRDefault="00EA729B">
      <w:pPr>
        <w:rPr>
          <w:b/>
          <w:bCs/>
          <w:sz w:val="26"/>
          <w:szCs w:val="26"/>
          <w:lang w:val="en-US"/>
        </w:rPr>
      </w:pPr>
      <w:r w:rsidRPr="00EA729B">
        <w:rPr>
          <w:b/>
          <w:bCs/>
          <w:sz w:val="26"/>
          <w:szCs w:val="26"/>
          <w:lang w:val="en-US"/>
        </w:rPr>
        <w:t xml:space="preserve">Bài 2: </w:t>
      </w:r>
      <w:r w:rsidRPr="00EA729B">
        <w:rPr>
          <w:b/>
          <w:bCs/>
          <w:sz w:val="26"/>
          <w:szCs w:val="26"/>
          <w:lang w:val="en-US"/>
        </w:rPr>
        <w:t>Phân tích sự khác nhau giữa kết nối</w:t>
      </w:r>
      <w:r w:rsidRPr="00EA729B">
        <w:rPr>
          <w:b/>
          <w:bCs/>
          <w:sz w:val="26"/>
          <w:szCs w:val="26"/>
          <w:lang w:val="en-US"/>
        </w:rPr>
        <w:t xml:space="preserve"> </w:t>
      </w:r>
      <w:r w:rsidRPr="00EA729B">
        <w:rPr>
          <w:b/>
          <w:bCs/>
          <w:sz w:val="26"/>
          <w:szCs w:val="26"/>
          <w:lang w:val="en-US"/>
        </w:rPr>
        <w:t>Client-to-site và Site-to-site trong giao thức IPSec.</w:t>
      </w:r>
    </w:p>
    <w:tbl>
      <w:tblPr>
        <w:tblStyle w:val="TableGrid"/>
        <w:tblW w:w="0" w:type="auto"/>
        <w:tblLook w:val="04A0" w:firstRow="1" w:lastRow="0" w:firstColumn="1" w:lastColumn="0" w:noHBand="0" w:noVBand="1"/>
      </w:tblPr>
      <w:tblGrid>
        <w:gridCol w:w="3116"/>
        <w:gridCol w:w="3117"/>
        <w:gridCol w:w="3117"/>
      </w:tblGrid>
      <w:tr w:rsidR="004A5099" w14:paraId="22AE7E96" w14:textId="77777777" w:rsidTr="004A5099">
        <w:tc>
          <w:tcPr>
            <w:tcW w:w="3116" w:type="dxa"/>
          </w:tcPr>
          <w:p w14:paraId="26C42947" w14:textId="77777777" w:rsidR="004A5099" w:rsidRPr="004A5099" w:rsidRDefault="004A5099">
            <w:pPr>
              <w:rPr>
                <w:sz w:val="26"/>
                <w:szCs w:val="26"/>
                <w:lang w:val="en-US"/>
              </w:rPr>
            </w:pPr>
          </w:p>
        </w:tc>
        <w:tc>
          <w:tcPr>
            <w:tcW w:w="3117" w:type="dxa"/>
          </w:tcPr>
          <w:p w14:paraId="4E704004" w14:textId="66C5AEBD" w:rsidR="004A5099" w:rsidRPr="004A5099" w:rsidRDefault="004A5099">
            <w:pPr>
              <w:rPr>
                <w:sz w:val="26"/>
                <w:szCs w:val="26"/>
                <w:lang w:val="en-US"/>
              </w:rPr>
            </w:pPr>
            <w:r w:rsidRPr="004A5099">
              <w:rPr>
                <w:sz w:val="26"/>
                <w:szCs w:val="26"/>
                <w:lang w:val="en-US"/>
              </w:rPr>
              <w:t>Client-to-site</w:t>
            </w:r>
          </w:p>
        </w:tc>
        <w:tc>
          <w:tcPr>
            <w:tcW w:w="3117" w:type="dxa"/>
          </w:tcPr>
          <w:p w14:paraId="4354AE46" w14:textId="7ABD8BE5" w:rsidR="004A5099" w:rsidRPr="004A5099" w:rsidRDefault="004A5099">
            <w:pPr>
              <w:rPr>
                <w:sz w:val="26"/>
                <w:szCs w:val="26"/>
                <w:lang w:val="en-US"/>
              </w:rPr>
            </w:pPr>
            <w:r w:rsidRPr="004A5099">
              <w:rPr>
                <w:sz w:val="26"/>
                <w:szCs w:val="26"/>
                <w:lang w:val="en-US"/>
              </w:rPr>
              <w:t>Site-to-site</w:t>
            </w:r>
          </w:p>
        </w:tc>
      </w:tr>
      <w:tr w:rsidR="004A5099" w14:paraId="5BA782B5" w14:textId="77777777" w:rsidTr="004A5099">
        <w:tc>
          <w:tcPr>
            <w:tcW w:w="3116" w:type="dxa"/>
          </w:tcPr>
          <w:p w14:paraId="1B3AFB17" w14:textId="2B9CB2FE" w:rsidR="004A5099" w:rsidRPr="004A5099" w:rsidRDefault="004A5099">
            <w:pPr>
              <w:rPr>
                <w:sz w:val="26"/>
                <w:szCs w:val="26"/>
                <w:lang w:val="en-US"/>
              </w:rPr>
            </w:pPr>
            <w:r w:rsidRPr="004A5099">
              <w:rPr>
                <w:sz w:val="26"/>
                <w:szCs w:val="26"/>
                <w:lang w:val="en-US"/>
              </w:rPr>
              <w:t>Mục đích sử dụng</w:t>
            </w:r>
          </w:p>
        </w:tc>
        <w:tc>
          <w:tcPr>
            <w:tcW w:w="3117" w:type="dxa"/>
          </w:tcPr>
          <w:p w14:paraId="40BF567B" w14:textId="5343E249" w:rsidR="004A5099" w:rsidRPr="004A5099" w:rsidRDefault="004A5099">
            <w:pPr>
              <w:rPr>
                <w:sz w:val="26"/>
                <w:szCs w:val="26"/>
                <w:lang w:val="en-US"/>
              </w:rPr>
            </w:pPr>
            <w:r w:rsidRPr="004A5099">
              <w:rPr>
                <w:sz w:val="26"/>
                <w:szCs w:val="26"/>
                <w:lang w:val="en-US"/>
              </w:rPr>
              <w:t>Được thiết kế để kết nối một thiết bị cá nhân (ví dụ: máy tính xách tay, điện thoại) từ xa vào mạng nội bộ của tổ chức, thường phục vụ cho nhân viên làm việc từ xa.</w:t>
            </w:r>
          </w:p>
        </w:tc>
        <w:tc>
          <w:tcPr>
            <w:tcW w:w="3117" w:type="dxa"/>
          </w:tcPr>
          <w:p w14:paraId="07657E36" w14:textId="5AB08926" w:rsidR="004A5099" w:rsidRPr="004A5099" w:rsidRDefault="004A5099">
            <w:pPr>
              <w:rPr>
                <w:sz w:val="26"/>
                <w:szCs w:val="26"/>
                <w:lang w:val="en-US"/>
              </w:rPr>
            </w:pPr>
            <w:r w:rsidRPr="004A5099">
              <w:rPr>
                <w:sz w:val="26"/>
                <w:szCs w:val="26"/>
                <w:lang w:val="en-US"/>
              </w:rPr>
              <w:t>Kết nối hai hoặc nhiều mạng riêng biệt (ví dụ: trụ sở chính và chi nhánh) thành một mạng ảo thống nhất, cho phép trao đổi dữ liệu liên mạng tự động.</w:t>
            </w:r>
          </w:p>
        </w:tc>
      </w:tr>
      <w:tr w:rsidR="004A5099" w14:paraId="55E0E472" w14:textId="77777777" w:rsidTr="004A5099">
        <w:tc>
          <w:tcPr>
            <w:tcW w:w="3116" w:type="dxa"/>
          </w:tcPr>
          <w:p w14:paraId="444E3039" w14:textId="1039D582" w:rsidR="004A5099" w:rsidRPr="004A5099" w:rsidRDefault="004A5099">
            <w:pPr>
              <w:rPr>
                <w:sz w:val="26"/>
                <w:szCs w:val="26"/>
                <w:lang w:val="en-US"/>
              </w:rPr>
            </w:pPr>
            <w:r>
              <w:rPr>
                <w:sz w:val="26"/>
                <w:szCs w:val="26"/>
                <w:lang w:val="en-US"/>
              </w:rPr>
              <w:t>Đối tượng tham gia</w:t>
            </w:r>
          </w:p>
        </w:tc>
        <w:tc>
          <w:tcPr>
            <w:tcW w:w="3117" w:type="dxa"/>
          </w:tcPr>
          <w:p w14:paraId="069CC5B7" w14:textId="7C6534F6" w:rsidR="004A5099" w:rsidRPr="004A5099" w:rsidRDefault="004A5099">
            <w:pPr>
              <w:rPr>
                <w:sz w:val="26"/>
                <w:szCs w:val="26"/>
                <w:lang w:val="en-US"/>
              </w:rPr>
            </w:pPr>
            <w:r w:rsidRPr="004A5099">
              <w:rPr>
                <w:sz w:val="26"/>
                <w:szCs w:val="26"/>
                <w:lang w:val="en-US"/>
              </w:rPr>
              <w:t>Một thiết bị cá nhân (client) kết nối đến cổng VPN (gateway) của mạng đích.</w:t>
            </w:r>
          </w:p>
        </w:tc>
        <w:tc>
          <w:tcPr>
            <w:tcW w:w="3117" w:type="dxa"/>
          </w:tcPr>
          <w:p w14:paraId="4759AA23" w14:textId="65E8A5C4" w:rsidR="004A5099" w:rsidRPr="004A5099" w:rsidRDefault="004A5099">
            <w:pPr>
              <w:rPr>
                <w:sz w:val="26"/>
                <w:szCs w:val="26"/>
                <w:lang w:val="en-US"/>
              </w:rPr>
            </w:pPr>
            <w:r w:rsidRPr="004A5099">
              <w:rPr>
                <w:sz w:val="26"/>
                <w:szCs w:val="26"/>
                <w:lang w:val="en-US"/>
              </w:rPr>
              <w:t>Hai cổng VPN (gateway) tại các mạng khác nhau thiết lập kết nối trực tiếp với nhau.</w:t>
            </w:r>
          </w:p>
        </w:tc>
      </w:tr>
      <w:tr w:rsidR="004A5099" w14:paraId="6E49A92F" w14:textId="77777777" w:rsidTr="004A5099">
        <w:tc>
          <w:tcPr>
            <w:tcW w:w="3116" w:type="dxa"/>
          </w:tcPr>
          <w:p w14:paraId="1AFDEABC" w14:textId="5BDAC3C9" w:rsidR="004A5099" w:rsidRPr="004A5099" w:rsidRDefault="004A5099">
            <w:pPr>
              <w:rPr>
                <w:sz w:val="26"/>
                <w:szCs w:val="26"/>
                <w:lang w:val="en-US"/>
              </w:rPr>
            </w:pPr>
            <w:r w:rsidRPr="004A5099">
              <w:rPr>
                <w:sz w:val="26"/>
                <w:szCs w:val="26"/>
                <w:lang w:val="en-US"/>
              </w:rPr>
              <w:t>Cấu hình và triển khai</w:t>
            </w:r>
          </w:p>
        </w:tc>
        <w:tc>
          <w:tcPr>
            <w:tcW w:w="3117" w:type="dxa"/>
          </w:tcPr>
          <w:p w14:paraId="3CA20D06" w14:textId="6CC31694" w:rsidR="00347011" w:rsidRDefault="00347011" w:rsidP="00347011">
            <w:pPr>
              <w:rPr>
                <w:sz w:val="26"/>
                <w:szCs w:val="26"/>
                <w:lang w:val="en-US"/>
              </w:rPr>
            </w:pPr>
            <w:r w:rsidRPr="00347011">
              <w:rPr>
                <w:sz w:val="26"/>
                <w:szCs w:val="26"/>
                <w:lang w:val="en-US"/>
              </w:rPr>
              <w:t>Yêu cầu cài đặt phần mềm VPN client trên thiết bị người dùng.</w:t>
            </w:r>
          </w:p>
          <w:p w14:paraId="4FDB0253" w14:textId="77777777" w:rsidR="00347011" w:rsidRPr="00347011" w:rsidRDefault="00347011" w:rsidP="00347011">
            <w:pPr>
              <w:rPr>
                <w:sz w:val="26"/>
                <w:szCs w:val="26"/>
                <w:lang w:val="en-US"/>
              </w:rPr>
            </w:pPr>
          </w:p>
          <w:p w14:paraId="1A22EE37" w14:textId="2FDA823C" w:rsidR="004A5099" w:rsidRPr="004A5099" w:rsidRDefault="00347011" w:rsidP="00347011">
            <w:pPr>
              <w:rPr>
                <w:sz w:val="26"/>
                <w:szCs w:val="26"/>
                <w:lang w:val="en-US"/>
              </w:rPr>
            </w:pPr>
            <w:r w:rsidRPr="00347011">
              <w:rPr>
                <w:sz w:val="26"/>
                <w:szCs w:val="26"/>
                <w:lang w:val="en-US"/>
              </w:rPr>
              <w:t>Người dùng khởi tạo kết nối thủ công hoặc tự động khi cần truy cập.</w:t>
            </w:r>
          </w:p>
        </w:tc>
        <w:tc>
          <w:tcPr>
            <w:tcW w:w="3117" w:type="dxa"/>
          </w:tcPr>
          <w:p w14:paraId="460ACEB5" w14:textId="77777777" w:rsidR="00347011" w:rsidRPr="00347011" w:rsidRDefault="00347011" w:rsidP="00347011">
            <w:pPr>
              <w:rPr>
                <w:sz w:val="26"/>
                <w:szCs w:val="26"/>
                <w:lang w:val="en-US"/>
              </w:rPr>
            </w:pPr>
            <w:r w:rsidRPr="00347011">
              <w:rPr>
                <w:sz w:val="26"/>
                <w:szCs w:val="26"/>
                <w:lang w:val="en-US"/>
              </w:rPr>
              <w:t>Triển khai trên thiết bị mạng (router, firewall) tại mỗi site.</w:t>
            </w:r>
          </w:p>
          <w:p w14:paraId="27A8DEA8" w14:textId="77777777" w:rsidR="00347011" w:rsidRPr="00347011" w:rsidRDefault="00347011" w:rsidP="00347011">
            <w:pPr>
              <w:rPr>
                <w:sz w:val="26"/>
                <w:szCs w:val="26"/>
                <w:lang w:val="en-US"/>
              </w:rPr>
            </w:pPr>
          </w:p>
          <w:p w14:paraId="49196522" w14:textId="147291E6" w:rsidR="004A5099" w:rsidRPr="004A5099" w:rsidRDefault="00347011" w:rsidP="00347011">
            <w:pPr>
              <w:rPr>
                <w:sz w:val="26"/>
                <w:szCs w:val="26"/>
                <w:lang w:val="en-US"/>
              </w:rPr>
            </w:pPr>
            <w:r w:rsidRPr="00347011">
              <w:rPr>
                <w:sz w:val="26"/>
                <w:szCs w:val="26"/>
                <w:lang w:val="en-US"/>
              </w:rPr>
              <w:t>Kết nối thường luôn duy trì (always-on) và tự động mã hóa lưu lượng giữa các site.</w:t>
            </w:r>
          </w:p>
        </w:tc>
      </w:tr>
      <w:tr w:rsidR="004A5099" w14:paraId="05BCB947" w14:textId="77777777" w:rsidTr="004A5099">
        <w:tc>
          <w:tcPr>
            <w:tcW w:w="3116" w:type="dxa"/>
          </w:tcPr>
          <w:p w14:paraId="73FE8E38" w14:textId="62B32A8B" w:rsidR="004A5099" w:rsidRPr="004A5099" w:rsidRDefault="00347011">
            <w:pPr>
              <w:rPr>
                <w:sz w:val="26"/>
                <w:szCs w:val="26"/>
                <w:lang w:val="en-US"/>
              </w:rPr>
            </w:pPr>
            <w:r w:rsidRPr="00347011">
              <w:rPr>
                <w:sz w:val="26"/>
                <w:szCs w:val="26"/>
                <w:lang w:val="en-US"/>
              </w:rPr>
              <w:t>Xác thực:</w:t>
            </w:r>
          </w:p>
        </w:tc>
        <w:tc>
          <w:tcPr>
            <w:tcW w:w="3117" w:type="dxa"/>
          </w:tcPr>
          <w:p w14:paraId="07A2EDE3" w14:textId="40D45C59" w:rsidR="004A5099" w:rsidRPr="004A5099" w:rsidRDefault="00347011">
            <w:pPr>
              <w:rPr>
                <w:sz w:val="26"/>
                <w:szCs w:val="26"/>
                <w:lang w:val="en-US"/>
              </w:rPr>
            </w:pPr>
            <w:r w:rsidRPr="00347011">
              <w:rPr>
                <w:sz w:val="26"/>
                <w:szCs w:val="26"/>
                <w:lang w:val="en-US"/>
              </w:rPr>
              <w:t>Sử dụng xác thực người dùng (username/password, certificate, OTP) kết hợp xác thực thiết bị.</w:t>
            </w:r>
          </w:p>
        </w:tc>
        <w:tc>
          <w:tcPr>
            <w:tcW w:w="3117" w:type="dxa"/>
          </w:tcPr>
          <w:p w14:paraId="108CD464" w14:textId="25D3B75C" w:rsidR="004A5099" w:rsidRPr="004A5099" w:rsidRDefault="00347011">
            <w:pPr>
              <w:rPr>
                <w:sz w:val="26"/>
                <w:szCs w:val="26"/>
                <w:lang w:val="en-US"/>
              </w:rPr>
            </w:pPr>
            <w:r w:rsidRPr="00347011">
              <w:rPr>
                <w:sz w:val="26"/>
                <w:szCs w:val="26"/>
                <w:lang w:val="en-US"/>
              </w:rPr>
              <w:t xml:space="preserve">Xác thực dựa trên thiết bị mạng, thường dùng pre-shared key (PSK) hoặc </w:t>
            </w:r>
            <w:r w:rsidRPr="00347011">
              <w:rPr>
                <w:sz w:val="26"/>
                <w:szCs w:val="26"/>
                <w:lang w:val="en-US"/>
              </w:rPr>
              <w:lastRenderedPageBreak/>
              <w:t>chứng chỉ số (digital certificate).</w:t>
            </w:r>
          </w:p>
        </w:tc>
      </w:tr>
      <w:tr w:rsidR="004A5099" w14:paraId="5A5FCEB1" w14:textId="77777777" w:rsidTr="004A5099">
        <w:tc>
          <w:tcPr>
            <w:tcW w:w="3116" w:type="dxa"/>
          </w:tcPr>
          <w:p w14:paraId="505865D0" w14:textId="14A893F2" w:rsidR="004A5099" w:rsidRPr="004A5099" w:rsidRDefault="00347011">
            <w:pPr>
              <w:rPr>
                <w:sz w:val="26"/>
                <w:szCs w:val="26"/>
                <w:lang w:val="en-US"/>
              </w:rPr>
            </w:pPr>
            <w:r w:rsidRPr="00347011">
              <w:rPr>
                <w:sz w:val="26"/>
                <w:szCs w:val="26"/>
                <w:lang w:val="en-US"/>
              </w:rPr>
              <w:lastRenderedPageBreak/>
              <w:t>Định tuyến lưu lượng</w:t>
            </w:r>
          </w:p>
        </w:tc>
        <w:tc>
          <w:tcPr>
            <w:tcW w:w="3117" w:type="dxa"/>
          </w:tcPr>
          <w:p w14:paraId="6A46C6E2" w14:textId="6C5E0F94" w:rsidR="004A5099" w:rsidRPr="004A5099" w:rsidRDefault="00347011">
            <w:pPr>
              <w:rPr>
                <w:sz w:val="26"/>
                <w:szCs w:val="26"/>
                <w:lang w:val="en-US"/>
              </w:rPr>
            </w:pPr>
            <w:r w:rsidRPr="00347011">
              <w:rPr>
                <w:sz w:val="26"/>
                <w:szCs w:val="26"/>
                <w:lang w:val="en-US"/>
              </w:rPr>
              <w:t>Chỉ mã hóa lưu lượng từ thiết bị client đến mạng đích; các kết nối khác (ví dụ: truy cập web thông thường) không đi qua VPN.</w:t>
            </w:r>
          </w:p>
        </w:tc>
        <w:tc>
          <w:tcPr>
            <w:tcW w:w="3117" w:type="dxa"/>
          </w:tcPr>
          <w:p w14:paraId="3848C2A4" w14:textId="705238EB" w:rsidR="004A5099" w:rsidRPr="004A5099" w:rsidRDefault="00347011">
            <w:pPr>
              <w:rPr>
                <w:sz w:val="26"/>
                <w:szCs w:val="26"/>
                <w:lang w:val="en-US"/>
              </w:rPr>
            </w:pPr>
            <w:r w:rsidRPr="00347011">
              <w:rPr>
                <w:sz w:val="26"/>
                <w:szCs w:val="26"/>
                <w:lang w:val="en-US"/>
              </w:rPr>
              <w:t>Mã hóa toàn bộ lưu lượng giữa các mạng được kết nối, không phụ thuộc vào thiết bị cụ thể.</w:t>
            </w:r>
          </w:p>
        </w:tc>
      </w:tr>
      <w:tr w:rsidR="004A5099" w14:paraId="7283458E" w14:textId="77777777" w:rsidTr="004A5099">
        <w:tc>
          <w:tcPr>
            <w:tcW w:w="3116" w:type="dxa"/>
          </w:tcPr>
          <w:p w14:paraId="1E46AA49" w14:textId="777F09FA" w:rsidR="004A5099" w:rsidRPr="004A5099" w:rsidRDefault="00347011">
            <w:pPr>
              <w:rPr>
                <w:sz w:val="26"/>
                <w:szCs w:val="26"/>
                <w:lang w:val="en-US"/>
              </w:rPr>
            </w:pPr>
            <w:r w:rsidRPr="00347011">
              <w:rPr>
                <w:sz w:val="26"/>
                <w:szCs w:val="26"/>
                <w:lang w:val="en-US"/>
              </w:rPr>
              <w:t>Tính mở rộng</w:t>
            </w:r>
          </w:p>
        </w:tc>
        <w:tc>
          <w:tcPr>
            <w:tcW w:w="3117" w:type="dxa"/>
          </w:tcPr>
          <w:p w14:paraId="17FF87F1" w14:textId="64E3F06E" w:rsidR="004A5099" w:rsidRPr="004A5099" w:rsidRDefault="00347011">
            <w:pPr>
              <w:rPr>
                <w:sz w:val="26"/>
                <w:szCs w:val="26"/>
                <w:lang w:val="en-US"/>
              </w:rPr>
            </w:pPr>
            <w:r w:rsidRPr="00347011">
              <w:rPr>
                <w:sz w:val="26"/>
                <w:szCs w:val="26"/>
                <w:lang w:val="en-US"/>
              </w:rPr>
              <w:t>Phù hợp với quy mô nhỏ, tập trung quản lý người dùng từ xa.</w:t>
            </w:r>
          </w:p>
        </w:tc>
        <w:tc>
          <w:tcPr>
            <w:tcW w:w="3117" w:type="dxa"/>
          </w:tcPr>
          <w:p w14:paraId="410EDEB9" w14:textId="29C7B4C2" w:rsidR="004A5099" w:rsidRPr="004A5099" w:rsidRDefault="00347011">
            <w:pPr>
              <w:rPr>
                <w:sz w:val="26"/>
                <w:szCs w:val="26"/>
                <w:lang w:val="en-US"/>
              </w:rPr>
            </w:pPr>
            <w:r w:rsidRPr="00347011">
              <w:rPr>
                <w:sz w:val="26"/>
                <w:szCs w:val="26"/>
                <w:lang w:val="en-US"/>
              </w:rPr>
              <w:t>Phù hợp với quy mô lớn, kết nối nhiều site với lưu lượng ổn định.</w:t>
            </w:r>
          </w:p>
        </w:tc>
      </w:tr>
      <w:tr w:rsidR="00347011" w14:paraId="2DC1788D" w14:textId="77777777" w:rsidTr="004A5099">
        <w:tc>
          <w:tcPr>
            <w:tcW w:w="3116" w:type="dxa"/>
          </w:tcPr>
          <w:p w14:paraId="03864C31" w14:textId="39D1A3C1" w:rsidR="00347011" w:rsidRPr="00347011" w:rsidRDefault="00347011">
            <w:pPr>
              <w:rPr>
                <w:sz w:val="26"/>
                <w:szCs w:val="26"/>
                <w:lang w:val="en-US"/>
              </w:rPr>
            </w:pPr>
            <w:r w:rsidRPr="00347011">
              <w:rPr>
                <w:sz w:val="26"/>
                <w:szCs w:val="26"/>
                <w:lang w:val="en-US"/>
              </w:rPr>
              <w:t>Chế độ IPSec</w:t>
            </w:r>
          </w:p>
        </w:tc>
        <w:tc>
          <w:tcPr>
            <w:tcW w:w="3117" w:type="dxa"/>
          </w:tcPr>
          <w:p w14:paraId="52259AFD" w14:textId="6EEC2893" w:rsidR="00347011" w:rsidRPr="00347011" w:rsidRDefault="00347011">
            <w:pPr>
              <w:rPr>
                <w:sz w:val="26"/>
                <w:szCs w:val="26"/>
                <w:lang w:val="en-US"/>
              </w:rPr>
            </w:pPr>
            <w:r w:rsidRPr="00347011">
              <w:rPr>
                <w:sz w:val="26"/>
                <w:szCs w:val="26"/>
                <w:lang w:val="en-US"/>
              </w:rPr>
              <w:t>Thường dùng chế độ Tunnel để đóng gói toàn bộ gói tin, nhưng có thể kết hợp với giao thức khác (như IKEv2) để linh hoạt hơn.</w:t>
            </w:r>
          </w:p>
        </w:tc>
        <w:tc>
          <w:tcPr>
            <w:tcW w:w="3117" w:type="dxa"/>
          </w:tcPr>
          <w:p w14:paraId="07B7B5AE" w14:textId="6CD10DC8" w:rsidR="00347011" w:rsidRPr="00347011" w:rsidRDefault="00347011">
            <w:pPr>
              <w:rPr>
                <w:sz w:val="26"/>
                <w:szCs w:val="26"/>
                <w:lang w:val="en-US"/>
              </w:rPr>
            </w:pPr>
            <w:r w:rsidRPr="00347011">
              <w:rPr>
                <w:sz w:val="26"/>
                <w:szCs w:val="26"/>
                <w:lang w:val="en-US"/>
              </w:rPr>
              <w:t>Hầu hết sử dụng chế độ Tunnel để bảo vệ toàn bộ IP header và payload.</w:t>
            </w:r>
          </w:p>
        </w:tc>
      </w:tr>
      <w:tr w:rsidR="00347011" w14:paraId="27F4E39E" w14:textId="77777777" w:rsidTr="004A5099">
        <w:tc>
          <w:tcPr>
            <w:tcW w:w="3116" w:type="dxa"/>
          </w:tcPr>
          <w:p w14:paraId="6C04D4B7" w14:textId="1BF4FD53" w:rsidR="00347011" w:rsidRPr="00347011" w:rsidRDefault="00347011">
            <w:pPr>
              <w:rPr>
                <w:sz w:val="26"/>
                <w:szCs w:val="26"/>
                <w:lang w:val="en-US"/>
              </w:rPr>
            </w:pPr>
            <w:r w:rsidRPr="00347011">
              <w:rPr>
                <w:sz w:val="26"/>
                <w:szCs w:val="26"/>
                <w:lang w:val="en-US"/>
              </w:rPr>
              <w:t>Bảo mật</w:t>
            </w:r>
          </w:p>
        </w:tc>
        <w:tc>
          <w:tcPr>
            <w:tcW w:w="3117" w:type="dxa"/>
          </w:tcPr>
          <w:p w14:paraId="106171BC" w14:textId="49E9C963" w:rsidR="00347011" w:rsidRPr="00347011" w:rsidRDefault="00347011">
            <w:pPr>
              <w:rPr>
                <w:sz w:val="26"/>
                <w:szCs w:val="26"/>
                <w:lang w:val="en-US"/>
              </w:rPr>
            </w:pPr>
            <w:r w:rsidRPr="00347011">
              <w:rPr>
                <w:sz w:val="26"/>
                <w:szCs w:val="26"/>
                <w:lang w:val="en-US"/>
              </w:rPr>
              <w:t>Rủi ro cao hơn do thiết bị client có thể không đảm bảo an toàn (ví dụ: malware). Thường áp dụng thêm kiểm tra thiết bị (NAC).</w:t>
            </w:r>
          </w:p>
        </w:tc>
        <w:tc>
          <w:tcPr>
            <w:tcW w:w="3117" w:type="dxa"/>
          </w:tcPr>
          <w:p w14:paraId="0554F984" w14:textId="1A35655A" w:rsidR="00347011" w:rsidRPr="00347011" w:rsidRDefault="00347011">
            <w:pPr>
              <w:rPr>
                <w:sz w:val="26"/>
                <w:szCs w:val="26"/>
                <w:lang w:val="en-US"/>
              </w:rPr>
            </w:pPr>
            <w:r w:rsidRPr="00347011">
              <w:rPr>
                <w:sz w:val="26"/>
                <w:szCs w:val="26"/>
                <w:lang w:val="en-US"/>
              </w:rPr>
              <w:t>An toàn hơn do kết nối giữa các gateway đã được kiểm soát chặt chẽ, nhưng đòi hỏi cấu hình tường lửa phức tạp.</w:t>
            </w:r>
          </w:p>
        </w:tc>
      </w:tr>
      <w:tr w:rsidR="00347011" w14:paraId="68C43672" w14:textId="77777777" w:rsidTr="004A5099">
        <w:tc>
          <w:tcPr>
            <w:tcW w:w="3116" w:type="dxa"/>
          </w:tcPr>
          <w:p w14:paraId="7358FE67" w14:textId="03C1D298" w:rsidR="00347011" w:rsidRPr="00347011" w:rsidRDefault="00347011">
            <w:pPr>
              <w:rPr>
                <w:sz w:val="26"/>
                <w:szCs w:val="26"/>
                <w:lang w:val="en-US"/>
              </w:rPr>
            </w:pPr>
            <w:r w:rsidRPr="00347011">
              <w:rPr>
                <w:sz w:val="26"/>
                <w:szCs w:val="26"/>
                <w:lang w:val="en-US"/>
              </w:rPr>
              <w:t>Ví dụ ứng dụng</w:t>
            </w:r>
          </w:p>
        </w:tc>
        <w:tc>
          <w:tcPr>
            <w:tcW w:w="3117" w:type="dxa"/>
          </w:tcPr>
          <w:p w14:paraId="3824A1D7" w14:textId="5DDD6A1B" w:rsidR="00347011" w:rsidRPr="00347011" w:rsidRDefault="00347011">
            <w:pPr>
              <w:rPr>
                <w:sz w:val="26"/>
                <w:szCs w:val="26"/>
                <w:lang w:val="en-US"/>
              </w:rPr>
            </w:pPr>
            <w:r w:rsidRPr="00347011">
              <w:rPr>
                <w:sz w:val="26"/>
                <w:szCs w:val="26"/>
                <w:lang w:val="en-US"/>
              </w:rPr>
              <w:t>Nhân viên truy cập vào file server công ty từ nhà.</w:t>
            </w:r>
          </w:p>
        </w:tc>
        <w:tc>
          <w:tcPr>
            <w:tcW w:w="3117" w:type="dxa"/>
          </w:tcPr>
          <w:p w14:paraId="706188A6" w14:textId="2F94384F" w:rsidR="00347011" w:rsidRPr="00347011" w:rsidRDefault="00347011">
            <w:pPr>
              <w:rPr>
                <w:sz w:val="26"/>
                <w:szCs w:val="26"/>
                <w:lang w:val="en-US"/>
              </w:rPr>
            </w:pPr>
            <w:r w:rsidRPr="00347011">
              <w:rPr>
                <w:sz w:val="26"/>
                <w:szCs w:val="26"/>
                <w:lang w:val="en-US"/>
              </w:rPr>
              <w:t>Chi nhánh tại Hà Nội và TP.HCM chia sẻ dữ liệu qua VPN như trong cùng một mạng LAN.</w:t>
            </w:r>
          </w:p>
        </w:tc>
      </w:tr>
    </w:tbl>
    <w:p w14:paraId="2E0FE24D" w14:textId="77777777" w:rsidR="004A5099" w:rsidRPr="00EA729B" w:rsidRDefault="004A5099">
      <w:pPr>
        <w:rPr>
          <w:b/>
          <w:bCs/>
          <w:sz w:val="26"/>
          <w:szCs w:val="26"/>
          <w:lang w:val="en-US"/>
        </w:rPr>
      </w:pPr>
    </w:p>
    <w:p w14:paraId="5E7FA916" w14:textId="77777777" w:rsidR="00EA729B" w:rsidRPr="00EA729B" w:rsidRDefault="00EA729B">
      <w:pPr>
        <w:rPr>
          <w:sz w:val="26"/>
          <w:szCs w:val="26"/>
          <w:lang w:val="en-US"/>
        </w:rPr>
      </w:pPr>
    </w:p>
    <w:p w14:paraId="62F6578C" w14:textId="49E651B2" w:rsidR="00EA729B" w:rsidRDefault="00EA729B">
      <w:pPr>
        <w:rPr>
          <w:b/>
          <w:bCs/>
          <w:sz w:val="26"/>
          <w:szCs w:val="26"/>
          <w:lang w:val="en-US"/>
        </w:rPr>
      </w:pPr>
      <w:r w:rsidRPr="00EA729B">
        <w:rPr>
          <w:b/>
          <w:bCs/>
          <w:sz w:val="26"/>
          <w:szCs w:val="26"/>
          <w:lang w:val="en-US"/>
        </w:rPr>
        <w:t xml:space="preserve">Bài 3: </w:t>
      </w:r>
      <w:r w:rsidRPr="00EA729B">
        <w:rPr>
          <w:b/>
          <w:bCs/>
          <w:sz w:val="26"/>
          <w:szCs w:val="26"/>
          <w:lang w:val="en-US"/>
        </w:rPr>
        <w:t>Mô tả quá trình thiết lập kết nối SSL.</w:t>
      </w:r>
    </w:p>
    <w:p w14:paraId="16ABC79D" w14:textId="6503F00F" w:rsidR="00347011" w:rsidRDefault="00347011">
      <w:pPr>
        <w:rPr>
          <w:sz w:val="26"/>
          <w:szCs w:val="26"/>
          <w:lang w:val="en-US"/>
        </w:rPr>
      </w:pPr>
      <w:r w:rsidRPr="00347011">
        <w:rPr>
          <w:sz w:val="26"/>
          <w:szCs w:val="26"/>
          <w:lang w:val="en-US"/>
        </w:rPr>
        <w:t>SSL/TLS là giao thức bảo mật tại tầng vận chuyển, được sử dụng để thiết lập kênh truyền thông an toàn giữa client và server. Quá trình này gồm các bước sau:</w:t>
      </w:r>
    </w:p>
    <w:p w14:paraId="7DDEC4EB" w14:textId="77777777" w:rsidR="00347011" w:rsidRDefault="00347011" w:rsidP="00347011">
      <w:pPr>
        <w:rPr>
          <w:sz w:val="26"/>
          <w:szCs w:val="26"/>
          <w:lang w:val="en-US"/>
        </w:rPr>
      </w:pPr>
    </w:p>
    <w:p w14:paraId="529B5BFC" w14:textId="7DCEB410" w:rsidR="00347011" w:rsidRPr="00347011" w:rsidRDefault="00347011" w:rsidP="00347011">
      <w:pPr>
        <w:rPr>
          <w:sz w:val="26"/>
          <w:szCs w:val="26"/>
          <w:lang w:val="en-US"/>
        </w:rPr>
      </w:pPr>
      <w:r w:rsidRPr="00347011">
        <w:rPr>
          <w:sz w:val="26"/>
          <w:szCs w:val="26"/>
          <w:lang w:val="en-US"/>
        </w:rPr>
        <w:t>1. ClientHello</w:t>
      </w:r>
    </w:p>
    <w:p w14:paraId="732CC12D" w14:textId="663555FE" w:rsidR="00347011" w:rsidRPr="00347011" w:rsidRDefault="00347011" w:rsidP="00347011">
      <w:pPr>
        <w:pStyle w:val="ListParagraph"/>
        <w:numPr>
          <w:ilvl w:val="0"/>
          <w:numId w:val="13"/>
        </w:numPr>
        <w:rPr>
          <w:sz w:val="26"/>
          <w:szCs w:val="26"/>
          <w:lang w:val="en-US"/>
        </w:rPr>
      </w:pPr>
      <w:r w:rsidRPr="00347011">
        <w:rPr>
          <w:sz w:val="26"/>
          <w:szCs w:val="26"/>
          <w:lang w:val="en-US"/>
        </w:rPr>
        <w:t>Client gửi thông điệp ClientHello đến server, bao gồm:</w:t>
      </w:r>
    </w:p>
    <w:p w14:paraId="56D4E563" w14:textId="2730DD66" w:rsidR="00347011" w:rsidRPr="00347011" w:rsidRDefault="00347011" w:rsidP="00347011">
      <w:pPr>
        <w:pStyle w:val="ListParagraph"/>
        <w:numPr>
          <w:ilvl w:val="1"/>
          <w:numId w:val="13"/>
        </w:numPr>
        <w:rPr>
          <w:sz w:val="26"/>
          <w:szCs w:val="26"/>
          <w:lang w:val="en-US"/>
        </w:rPr>
      </w:pPr>
      <w:r w:rsidRPr="00347011">
        <w:rPr>
          <w:sz w:val="26"/>
          <w:szCs w:val="26"/>
          <w:lang w:val="en-US"/>
        </w:rPr>
        <w:t>Phiên bản SSL/TLS hỗ trợ (ví dụ: TLS 1.2, TLS 1.3).</w:t>
      </w:r>
    </w:p>
    <w:p w14:paraId="44C937E1" w14:textId="18AA49A7" w:rsidR="00347011" w:rsidRPr="00347011" w:rsidRDefault="00347011" w:rsidP="00347011">
      <w:pPr>
        <w:pStyle w:val="ListParagraph"/>
        <w:numPr>
          <w:ilvl w:val="1"/>
          <w:numId w:val="13"/>
        </w:numPr>
        <w:rPr>
          <w:sz w:val="26"/>
          <w:szCs w:val="26"/>
          <w:lang w:val="en-US"/>
        </w:rPr>
      </w:pPr>
      <w:r w:rsidRPr="00347011">
        <w:rPr>
          <w:sz w:val="26"/>
          <w:szCs w:val="26"/>
          <w:lang w:val="en-US"/>
        </w:rPr>
        <w:t>Danh sách cipher suites (bộ giải thuật mã hóa, ví dụ: AES-256, SHA-256, RSA).</w:t>
      </w:r>
    </w:p>
    <w:p w14:paraId="798DF6A5" w14:textId="767190D8" w:rsidR="00347011" w:rsidRDefault="00347011" w:rsidP="00347011">
      <w:pPr>
        <w:pStyle w:val="ListParagraph"/>
        <w:numPr>
          <w:ilvl w:val="1"/>
          <w:numId w:val="13"/>
        </w:numPr>
        <w:rPr>
          <w:sz w:val="26"/>
          <w:szCs w:val="26"/>
          <w:lang w:val="en-US"/>
        </w:rPr>
      </w:pPr>
      <w:r w:rsidRPr="00347011">
        <w:rPr>
          <w:sz w:val="26"/>
          <w:szCs w:val="26"/>
          <w:lang w:val="en-US"/>
        </w:rPr>
        <w:t>Một số ngẫu nhiên (Client Random) dùng để tạo khóa phiên.</w:t>
      </w:r>
    </w:p>
    <w:p w14:paraId="31BBAA2F" w14:textId="77777777" w:rsidR="00347011" w:rsidRDefault="00347011" w:rsidP="00347011">
      <w:pPr>
        <w:rPr>
          <w:sz w:val="26"/>
          <w:szCs w:val="26"/>
          <w:lang w:val="en-US"/>
        </w:rPr>
      </w:pPr>
    </w:p>
    <w:p w14:paraId="1AA450D9" w14:textId="77777777" w:rsidR="00347011" w:rsidRPr="00347011" w:rsidRDefault="00347011" w:rsidP="00347011">
      <w:pPr>
        <w:rPr>
          <w:sz w:val="26"/>
          <w:szCs w:val="26"/>
          <w:lang w:val="en-US"/>
        </w:rPr>
      </w:pPr>
      <w:r w:rsidRPr="00347011">
        <w:rPr>
          <w:sz w:val="26"/>
          <w:szCs w:val="26"/>
          <w:lang w:val="en-US"/>
        </w:rPr>
        <w:t>2. ServerHello</w:t>
      </w:r>
    </w:p>
    <w:p w14:paraId="1A19D9AF" w14:textId="59CA0918" w:rsidR="00347011" w:rsidRPr="00347011" w:rsidRDefault="00347011" w:rsidP="00347011">
      <w:pPr>
        <w:pStyle w:val="ListParagraph"/>
        <w:numPr>
          <w:ilvl w:val="0"/>
          <w:numId w:val="12"/>
        </w:numPr>
        <w:rPr>
          <w:sz w:val="26"/>
          <w:szCs w:val="26"/>
          <w:lang w:val="en-US"/>
        </w:rPr>
      </w:pPr>
      <w:r w:rsidRPr="00347011">
        <w:rPr>
          <w:sz w:val="26"/>
          <w:szCs w:val="26"/>
          <w:lang w:val="en-US"/>
        </w:rPr>
        <w:t>Server phản hồi bằng thông điệp ServerHello, chứa:</w:t>
      </w:r>
    </w:p>
    <w:p w14:paraId="3E08CE8B" w14:textId="790F44A9" w:rsidR="00347011" w:rsidRPr="00347011" w:rsidRDefault="00347011" w:rsidP="00347011">
      <w:pPr>
        <w:pStyle w:val="ListParagraph"/>
        <w:numPr>
          <w:ilvl w:val="1"/>
          <w:numId w:val="12"/>
        </w:numPr>
        <w:rPr>
          <w:sz w:val="26"/>
          <w:szCs w:val="26"/>
          <w:lang w:val="en-US"/>
        </w:rPr>
      </w:pPr>
      <w:r w:rsidRPr="00347011">
        <w:rPr>
          <w:sz w:val="26"/>
          <w:szCs w:val="26"/>
          <w:lang w:val="en-US"/>
        </w:rPr>
        <w:t>Phiên bản SSL/TLS được chọn.</w:t>
      </w:r>
    </w:p>
    <w:p w14:paraId="5E8E18E0" w14:textId="6FF3DA6C" w:rsidR="00347011" w:rsidRPr="00347011" w:rsidRDefault="00347011" w:rsidP="00347011">
      <w:pPr>
        <w:pStyle w:val="ListParagraph"/>
        <w:numPr>
          <w:ilvl w:val="1"/>
          <w:numId w:val="12"/>
        </w:numPr>
        <w:rPr>
          <w:sz w:val="26"/>
          <w:szCs w:val="26"/>
          <w:lang w:val="en-US"/>
        </w:rPr>
      </w:pPr>
      <w:r w:rsidRPr="00347011">
        <w:rPr>
          <w:sz w:val="26"/>
          <w:szCs w:val="26"/>
          <w:lang w:val="en-US"/>
        </w:rPr>
        <w:lastRenderedPageBreak/>
        <w:t>Cipher suite đã thống nhất từ danh sách client cung cấp.</w:t>
      </w:r>
    </w:p>
    <w:p w14:paraId="0C5D3CD8" w14:textId="77777777" w:rsidR="00347011" w:rsidRPr="00347011" w:rsidRDefault="00347011" w:rsidP="00347011">
      <w:pPr>
        <w:pStyle w:val="ListParagraph"/>
        <w:numPr>
          <w:ilvl w:val="1"/>
          <w:numId w:val="12"/>
        </w:numPr>
        <w:rPr>
          <w:sz w:val="26"/>
          <w:szCs w:val="26"/>
          <w:lang w:val="en-US"/>
        </w:rPr>
      </w:pPr>
      <w:r w:rsidRPr="00347011">
        <w:rPr>
          <w:sz w:val="26"/>
          <w:szCs w:val="26"/>
          <w:lang w:val="en-US"/>
        </w:rPr>
        <w:t>Số ngẫu nhiên (Server Random) để tạo khóa phiên.</w:t>
      </w:r>
    </w:p>
    <w:p w14:paraId="42BA9EB0" w14:textId="77777777" w:rsidR="00347011" w:rsidRDefault="00347011" w:rsidP="00347011">
      <w:pPr>
        <w:rPr>
          <w:sz w:val="26"/>
          <w:szCs w:val="26"/>
          <w:lang w:val="en-US"/>
        </w:rPr>
      </w:pPr>
    </w:p>
    <w:p w14:paraId="35EAFEDB" w14:textId="77777777" w:rsidR="00347011" w:rsidRPr="00347011" w:rsidRDefault="00347011" w:rsidP="00347011">
      <w:pPr>
        <w:rPr>
          <w:sz w:val="26"/>
          <w:szCs w:val="26"/>
          <w:lang w:val="en-US"/>
        </w:rPr>
      </w:pPr>
      <w:r w:rsidRPr="00347011">
        <w:rPr>
          <w:sz w:val="26"/>
          <w:szCs w:val="26"/>
          <w:lang w:val="en-US"/>
        </w:rPr>
        <w:t>3. Xác thực server (Server Certificate)</w:t>
      </w:r>
    </w:p>
    <w:p w14:paraId="17226778" w14:textId="270BB756" w:rsidR="00347011" w:rsidRPr="00347011" w:rsidRDefault="00347011" w:rsidP="00347011">
      <w:pPr>
        <w:pStyle w:val="ListParagraph"/>
        <w:numPr>
          <w:ilvl w:val="0"/>
          <w:numId w:val="11"/>
        </w:numPr>
        <w:rPr>
          <w:sz w:val="26"/>
          <w:szCs w:val="26"/>
          <w:lang w:val="en-US"/>
        </w:rPr>
      </w:pPr>
      <w:r w:rsidRPr="00347011">
        <w:rPr>
          <w:sz w:val="26"/>
          <w:szCs w:val="26"/>
          <w:lang w:val="en-US"/>
        </w:rPr>
        <w:t>Server gửi chứng chỉ số (digital certificate) cho client để xác thực danh tính.</w:t>
      </w:r>
    </w:p>
    <w:p w14:paraId="70AF42FF" w14:textId="394BABD4" w:rsidR="00347011" w:rsidRPr="00347011" w:rsidRDefault="00347011" w:rsidP="00347011">
      <w:pPr>
        <w:pStyle w:val="ListParagraph"/>
        <w:numPr>
          <w:ilvl w:val="0"/>
          <w:numId w:val="11"/>
        </w:numPr>
        <w:rPr>
          <w:sz w:val="26"/>
          <w:szCs w:val="26"/>
          <w:lang w:val="en-US"/>
        </w:rPr>
      </w:pPr>
      <w:r w:rsidRPr="00347011">
        <w:rPr>
          <w:sz w:val="26"/>
          <w:szCs w:val="26"/>
          <w:lang w:val="en-US"/>
        </w:rPr>
        <w:t>Chứng chỉ chứa khóa công khai của server và được ký bởi CA (Certificate Authority) đáng tin cậy.</w:t>
      </w:r>
    </w:p>
    <w:p w14:paraId="2EF5DE53" w14:textId="495E14AA" w:rsidR="00347011" w:rsidRPr="00347011" w:rsidRDefault="00347011" w:rsidP="00347011">
      <w:pPr>
        <w:pStyle w:val="ListParagraph"/>
        <w:numPr>
          <w:ilvl w:val="0"/>
          <w:numId w:val="11"/>
        </w:numPr>
        <w:rPr>
          <w:sz w:val="26"/>
          <w:szCs w:val="26"/>
          <w:lang w:val="en-US"/>
        </w:rPr>
      </w:pPr>
      <w:r w:rsidRPr="00347011">
        <w:rPr>
          <w:sz w:val="26"/>
          <w:szCs w:val="26"/>
          <w:lang w:val="en-US"/>
        </w:rPr>
        <w:t>Client kiểm tra chứng chỉ:</w:t>
      </w:r>
    </w:p>
    <w:p w14:paraId="37133883" w14:textId="7BE633CC" w:rsidR="00347011" w:rsidRPr="00347011" w:rsidRDefault="00347011" w:rsidP="00347011">
      <w:pPr>
        <w:pStyle w:val="ListParagraph"/>
        <w:numPr>
          <w:ilvl w:val="1"/>
          <w:numId w:val="11"/>
        </w:numPr>
        <w:rPr>
          <w:sz w:val="26"/>
          <w:szCs w:val="26"/>
          <w:lang w:val="en-US"/>
        </w:rPr>
      </w:pPr>
      <w:r w:rsidRPr="00347011">
        <w:rPr>
          <w:sz w:val="26"/>
          <w:szCs w:val="26"/>
          <w:lang w:val="en-US"/>
        </w:rPr>
        <w:t>Xác minh chữ ký CA.</w:t>
      </w:r>
    </w:p>
    <w:p w14:paraId="776BC15E" w14:textId="77777777" w:rsidR="00347011" w:rsidRPr="00347011" w:rsidRDefault="00347011" w:rsidP="00347011">
      <w:pPr>
        <w:pStyle w:val="ListParagraph"/>
        <w:numPr>
          <w:ilvl w:val="1"/>
          <w:numId w:val="11"/>
        </w:numPr>
        <w:rPr>
          <w:sz w:val="26"/>
          <w:szCs w:val="26"/>
          <w:lang w:val="en-US"/>
        </w:rPr>
      </w:pPr>
      <w:r w:rsidRPr="00347011">
        <w:rPr>
          <w:sz w:val="26"/>
          <w:szCs w:val="26"/>
          <w:lang w:val="en-US"/>
        </w:rPr>
        <w:t>Kiểm tra thời hạn và tên miền (domain) của chứng chỉ.</w:t>
      </w:r>
    </w:p>
    <w:p w14:paraId="56D03531" w14:textId="77777777" w:rsidR="00347011" w:rsidRDefault="00347011" w:rsidP="00347011">
      <w:pPr>
        <w:rPr>
          <w:sz w:val="26"/>
          <w:szCs w:val="26"/>
          <w:lang w:val="en-US"/>
        </w:rPr>
      </w:pPr>
    </w:p>
    <w:p w14:paraId="64CB3EDF" w14:textId="77777777" w:rsidR="00347011" w:rsidRPr="00347011" w:rsidRDefault="00347011" w:rsidP="00347011">
      <w:pPr>
        <w:rPr>
          <w:sz w:val="26"/>
          <w:szCs w:val="26"/>
          <w:lang w:val="en-US"/>
        </w:rPr>
      </w:pPr>
      <w:r w:rsidRPr="00347011">
        <w:rPr>
          <w:sz w:val="26"/>
          <w:szCs w:val="26"/>
          <w:lang w:val="en-US"/>
        </w:rPr>
        <w:t>4. Trao đổi khóa (ServerKeyExchange)</w:t>
      </w:r>
    </w:p>
    <w:p w14:paraId="4B739E9C" w14:textId="52052243" w:rsidR="00347011" w:rsidRPr="00347011" w:rsidRDefault="00347011" w:rsidP="00347011">
      <w:pPr>
        <w:pStyle w:val="ListParagraph"/>
        <w:numPr>
          <w:ilvl w:val="0"/>
          <w:numId w:val="10"/>
        </w:numPr>
        <w:rPr>
          <w:sz w:val="26"/>
          <w:szCs w:val="26"/>
          <w:lang w:val="en-US"/>
        </w:rPr>
      </w:pPr>
      <w:r w:rsidRPr="00347011">
        <w:rPr>
          <w:sz w:val="26"/>
          <w:szCs w:val="26"/>
          <w:lang w:val="en-US"/>
        </w:rPr>
        <w:t>Server gửi thông tin khóa công khai (nếu sử dụng giao thức trao đổi khóa như Diffie-Hellman).</w:t>
      </w:r>
    </w:p>
    <w:p w14:paraId="1CAE5056" w14:textId="2D9897D2" w:rsidR="00347011" w:rsidRPr="00347011" w:rsidRDefault="00347011" w:rsidP="00347011">
      <w:pPr>
        <w:pStyle w:val="ListParagraph"/>
        <w:numPr>
          <w:ilvl w:val="0"/>
          <w:numId w:val="10"/>
        </w:numPr>
        <w:rPr>
          <w:sz w:val="26"/>
          <w:szCs w:val="26"/>
          <w:lang w:val="en-US"/>
        </w:rPr>
      </w:pPr>
      <w:r w:rsidRPr="00347011">
        <w:rPr>
          <w:sz w:val="26"/>
          <w:szCs w:val="26"/>
          <w:lang w:val="en-US"/>
        </w:rPr>
        <w:t>Trong trường hợp dùng RSA, client sẽ tự sinh khóa phiên (pre-master secret) và mã hóa bằng khóa công khai của server.</w:t>
      </w:r>
    </w:p>
    <w:p w14:paraId="00A3D487" w14:textId="77777777" w:rsidR="00347011" w:rsidRDefault="00347011" w:rsidP="00347011">
      <w:pPr>
        <w:rPr>
          <w:sz w:val="26"/>
          <w:szCs w:val="26"/>
          <w:lang w:val="en-US"/>
        </w:rPr>
      </w:pPr>
    </w:p>
    <w:p w14:paraId="1010C236" w14:textId="77777777" w:rsidR="00347011" w:rsidRPr="00347011" w:rsidRDefault="00347011" w:rsidP="00347011">
      <w:pPr>
        <w:rPr>
          <w:sz w:val="26"/>
          <w:szCs w:val="26"/>
          <w:lang w:val="en-US"/>
        </w:rPr>
      </w:pPr>
      <w:r w:rsidRPr="00347011">
        <w:rPr>
          <w:sz w:val="26"/>
          <w:szCs w:val="26"/>
          <w:lang w:val="en-US"/>
        </w:rPr>
        <w:t>5. ClientKeyExchange</w:t>
      </w:r>
    </w:p>
    <w:p w14:paraId="6DF745C4" w14:textId="77777777" w:rsidR="00347011" w:rsidRPr="00347011" w:rsidRDefault="00347011" w:rsidP="00347011">
      <w:pPr>
        <w:pStyle w:val="ListParagraph"/>
        <w:numPr>
          <w:ilvl w:val="0"/>
          <w:numId w:val="9"/>
        </w:numPr>
        <w:rPr>
          <w:sz w:val="26"/>
          <w:szCs w:val="26"/>
          <w:lang w:val="en-US"/>
        </w:rPr>
      </w:pPr>
      <w:r w:rsidRPr="00347011">
        <w:rPr>
          <w:sz w:val="26"/>
          <w:szCs w:val="26"/>
          <w:lang w:val="en-US"/>
        </w:rPr>
        <w:t>Client gửi pre-master secret đã mã hóa (bằng khóa công khai của server) đến server.</w:t>
      </w:r>
    </w:p>
    <w:p w14:paraId="423C5A3A" w14:textId="77777777" w:rsidR="00347011" w:rsidRPr="00347011" w:rsidRDefault="00347011" w:rsidP="00347011">
      <w:pPr>
        <w:rPr>
          <w:sz w:val="26"/>
          <w:szCs w:val="26"/>
          <w:lang w:val="en-US"/>
        </w:rPr>
      </w:pPr>
    </w:p>
    <w:p w14:paraId="68F35EA3" w14:textId="205E3DD0" w:rsidR="00347011" w:rsidRPr="00347011" w:rsidRDefault="00347011" w:rsidP="00347011">
      <w:pPr>
        <w:pStyle w:val="ListParagraph"/>
        <w:numPr>
          <w:ilvl w:val="0"/>
          <w:numId w:val="9"/>
        </w:numPr>
        <w:rPr>
          <w:sz w:val="26"/>
          <w:szCs w:val="26"/>
          <w:lang w:val="en-US"/>
        </w:rPr>
      </w:pPr>
      <w:r w:rsidRPr="00347011">
        <w:rPr>
          <w:sz w:val="26"/>
          <w:szCs w:val="26"/>
          <w:lang w:val="en-US"/>
        </w:rPr>
        <w:t>Cả client và server dùng Client Random, Server Random, và pre-master secret để tính toán master secret → tạo khóa phiên (session key) dùng mã hóa dữ liệu.</w:t>
      </w:r>
    </w:p>
    <w:p w14:paraId="7CEE5B80" w14:textId="77777777" w:rsidR="00347011" w:rsidRDefault="00347011" w:rsidP="00347011">
      <w:pPr>
        <w:rPr>
          <w:sz w:val="26"/>
          <w:szCs w:val="26"/>
          <w:lang w:val="en-US"/>
        </w:rPr>
      </w:pPr>
    </w:p>
    <w:p w14:paraId="1D2C7620" w14:textId="77777777" w:rsidR="00347011" w:rsidRPr="00347011" w:rsidRDefault="00347011" w:rsidP="00347011">
      <w:pPr>
        <w:rPr>
          <w:sz w:val="26"/>
          <w:szCs w:val="26"/>
          <w:lang w:val="en-US"/>
        </w:rPr>
      </w:pPr>
      <w:r w:rsidRPr="00347011">
        <w:rPr>
          <w:sz w:val="26"/>
          <w:szCs w:val="26"/>
          <w:lang w:val="en-US"/>
        </w:rPr>
        <w:t>6. Xác thực client (tuỳ chọn)</w:t>
      </w:r>
    </w:p>
    <w:p w14:paraId="30EFE05A" w14:textId="4DBC5D66" w:rsidR="00347011" w:rsidRPr="00347011" w:rsidRDefault="00347011" w:rsidP="00347011">
      <w:pPr>
        <w:pStyle w:val="ListParagraph"/>
        <w:numPr>
          <w:ilvl w:val="0"/>
          <w:numId w:val="8"/>
        </w:numPr>
        <w:rPr>
          <w:sz w:val="26"/>
          <w:szCs w:val="26"/>
          <w:lang w:val="en-US"/>
        </w:rPr>
      </w:pPr>
      <w:r w:rsidRPr="00347011">
        <w:rPr>
          <w:sz w:val="26"/>
          <w:szCs w:val="26"/>
          <w:lang w:val="en-US"/>
        </w:rPr>
        <w:t>Nếu server yêu cầu, client gửi chứng chỉ số của mình để xác thực.</w:t>
      </w:r>
    </w:p>
    <w:p w14:paraId="20F57FDA" w14:textId="77777777" w:rsidR="00347011" w:rsidRDefault="00347011" w:rsidP="00347011">
      <w:pPr>
        <w:rPr>
          <w:sz w:val="26"/>
          <w:szCs w:val="26"/>
          <w:lang w:val="en-US"/>
        </w:rPr>
      </w:pPr>
    </w:p>
    <w:p w14:paraId="57F69382" w14:textId="77777777" w:rsidR="00347011" w:rsidRPr="00347011" w:rsidRDefault="00347011" w:rsidP="00347011">
      <w:pPr>
        <w:rPr>
          <w:sz w:val="26"/>
          <w:szCs w:val="26"/>
          <w:lang w:val="en-US"/>
        </w:rPr>
      </w:pPr>
      <w:r w:rsidRPr="00347011">
        <w:rPr>
          <w:sz w:val="26"/>
          <w:szCs w:val="26"/>
          <w:lang w:val="en-US"/>
        </w:rPr>
        <w:t>7. ChangeCipherSpec</w:t>
      </w:r>
    </w:p>
    <w:p w14:paraId="0A532C70" w14:textId="345AA152" w:rsidR="00347011" w:rsidRPr="00347011" w:rsidRDefault="00347011" w:rsidP="00347011">
      <w:pPr>
        <w:pStyle w:val="ListParagraph"/>
        <w:numPr>
          <w:ilvl w:val="0"/>
          <w:numId w:val="7"/>
        </w:numPr>
        <w:rPr>
          <w:sz w:val="26"/>
          <w:szCs w:val="26"/>
          <w:lang w:val="en-US"/>
        </w:rPr>
      </w:pPr>
      <w:r w:rsidRPr="00347011">
        <w:rPr>
          <w:sz w:val="26"/>
          <w:szCs w:val="26"/>
          <w:lang w:val="en-US"/>
        </w:rPr>
        <w:t>Client và server gửi thông điệp ChangeCipherSpec để thông báo:</w:t>
      </w:r>
    </w:p>
    <w:p w14:paraId="33DC7D69" w14:textId="77777777" w:rsidR="00347011" w:rsidRPr="00347011" w:rsidRDefault="00347011" w:rsidP="00347011">
      <w:pPr>
        <w:pStyle w:val="ListParagraph"/>
        <w:numPr>
          <w:ilvl w:val="0"/>
          <w:numId w:val="7"/>
        </w:numPr>
        <w:rPr>
          <w:sz w:val="26"/>
          <w:szCs w:val="26"/>
          <w:lang w:val="en-US"/>
        </w:rPr>
      </w:pPr>
      <w:r w:rsidRPr="00347011">
        <w:rPr>
          <w:sz w:val="26"/>
          <w:szCs w:val="26"/>
          <w:lang w:val="en-US"/>
        </w:rPr>
        <w:t>Từ thời điểm này, mọi dữ liệu sẽ được mã hóa bằng khóa phiên đã thống nhất.</w:t>
      </w:r>
    </w:p>
    <w:p w14:paraId="1B552467" w14:textId="77777777" w:rsidR="00347011" w:rsidRDefault="00347011" w:rsidP="00347011">
      <w:pPr>
        <w:rPr>
          <w:sz w:val="26"/>
          <w:szCs w:val="26"/>
          <w:lang w:val="en-US"/>
        </w:rPr>
      </w:pPr>
    </w:p>
    <w:p w14:paraId="5835FCE8" w14:textId="77777777" w:rsidR="00347011" w:rsidRPr="00347011" w:rsidRDefault="00347011" w:rsidP="00347011">
      <w:pPr>
        <w:rPr>
          <w:sz w:val="26"/>
          <w:szCs w:val="26"/>
          <w:lang w:val="en-US"/>
        </w:rPr>
      </w:pPr>
      <w:r w:rsidRPr="00347011">
        <w:rPr>
          <w:sz w:val="26"/>
          <w:szCs w:val="26"/>
          <w:lang w:val="en-US"/>
        </w:rPr>
        <w:t>8. Finished</w:t>
      </w:r>
    </w:p>
    <w:p w14:paraId="2D6642C4" w14:textId="3AC8ABAC" w:rsidR="00347011" w:rsidRPr="00347011" w:rsidRDefault="00347011" w:rsidP="00347011">
      <w:pPr>
        <w:pStyle w:val="ListParagraph"/>
        <w:numPr>
          <w:ilvl w:val="0"/>
          <w:numId w:val="5"/>
        </w:numPr>
        <w:rPr>
          <w:sz w:val="26"/>
          <w:szCs w:val="26"/>
          <w:lang w:val="en-US"/>
        </w:rPr>
      </w:pPr>
      <w:r w:rsidRPr="00347011">
        <w:rPr>
          <w:sz w:val="26"/>
          <w:szCs w:val="26"/>
          <w:lang w:val="en-US"/>
        </w:rPr>
        <w:t>Client và server gửi thông điệp Finished đã mã hóa để xác nhận quá trình bắt tay hoàn tất.</w:t>
      </w:r>
    </w:p>
    <w:p w14:paraId="471C1286" w14:textId="77777777" w:rsidR="00347011" w:rsidRPr="00347011" w:rsidRDefault="00347011" w:rsidP="00347011">
      <w:pPr>
        <w:pStyle w:val="ListParagraph"/>
        <w:numPr>
          <w:ilvl w:val="0"/>
          <w:numId w:val="5"/>
        </w:numPr>
        <w:rPr>
          <w:sz w:val="26"/>
          <w:szCs w:val="26"/>
          <w:lang w:val="en-US"/>
        </w:rPr>
      </w:pPr>
      <w:r w:rsidRPr="00347011">
        <w:rPr>
          <w:sz w:val="26"/>
          <w:szCs w:val="26"/>
          <w:lang w:val="en-US"/>
        </w:rPr>
        <w:t>Thông điệp này chứa hash của toàn bộ quá trình bắt tay, đảm bảo tính toàn vẹn và chống giả mạo.</w:t>
      </w:r>
    </w:p>
    <w:p w14:paraId="733CDC32" w14:textId="77777777" w:rsidR="00347011" w:rsidRDefault="00347011" w:rsidP="00347011">
      <w:pPr>
        <w:rPr>
          <w:sz w:val="26"/>
          <w:szCs w:val="26"/>
          <w:lang w:val="en-US"/>
        </w:rPr>
      </w:pPr>
    </w:p>
    <w:p w14:paraId="2538CF79" w14:textId="77777777" w:rsidR="00347011" w:rsidRPr="00347011" w:rsidRDefault="00347011" w:rsidP="00347011">
      <w:pPr>
        <w:rPr>
          <w:sz w:val="26"/>
          <w:szCs w:val="26"/>
          <w:lang w:val="en-US"/>
        </w:rPr>
      </w:pPr>
      <w:r w:rsidRPr="00347011">
        <w:rPr>
          <w:sz w:val="26"/>
          <w:szCs w:val="26"/>
          <w:lang w:val="en-US"/>
        </w:rPr>
        <w:t>9. Truyền dữ liệu an toàn</w:t>
      </w:r>
    </w:p>
    <w:p w14:paraId="28D74866" w14:textId="559E1EAC" w:rsidR="00347011" w:rsidRPr="00347011" w:rsidRDefault="00347011" w:rsidP="00347011">
      <w:pPr>
        <w:pStyle w:val="ListParagraph"/>
        <w:numPr>
          <w:ilvl w:val="0"/>
          <w:numId w:val="6"/>
        </w:numPr>
        <w:rPr>
          <w:sz w:val="26"/>
          <w:szCs w:val="26"/>
          <w:lang w:val="en-US"/>
        </w:rPr>
      </w:pPr>
      <w:r w:rsidRPr="00347011">
        <w:rPr>
          <w:sz w:val="26"/>
          <w:szCs w:val="26"/>
          <w:lang w:val="en-US"/>
        </w:rPr>
        <w:t>Sau khi kết nối được thiết lập, client và server trao đổi dữ liệu qua kênh mã hóa bằng khóa phiên.</w:t>
      </w:r>
    </w:p>
    <w:p w14:paraId="557D3AF6" w14:textId="66012966" w:rsidR="00347011" w:rsidRPr="00347011" w:rsidRDefault="00347011" w:rsidP="00347011">
      <w:pPr>
        <w:pStyle w:val="ListParagraph"/>
        <w:numPr>
          <w:ilvl w:val="0"/>
          <w:numId w:val="6"/>
        </w:numPr>
        <w:rPr>
          <w:sz w:val="26"/>
          <w:szCs w:val="26"/>
          <w:lang w:val="en-US"/>
        </w:rPr>
      </w:pPr>
      <w:r w:rsidRPr="00347011">
        <w:rPr>
          <w:sz w:val="26"/>
          <w:szCs w:val="26"/>
          <w:lang w:val="en-US"/>
        </w:rPr>
        <w:t>Các thuật toán mã hóa phổ biến: AES (256-bit), SHA-256 (hàm băm), RSA (trao đổi khóa).</w:t>
      </w:r>
    </w:p>
    <w:sectPr w:rsidR="00347011" w:rsidRPr="003470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23309"/>
    <w:multiLevelType w:val="hybridMultilevel"/>
    <w:tmpl w:val="30E64C84"/>
    <w:lvl w:ilvl="0" w:tplc="9968D490">
      <w:start w:val="1"/>
      <w:numFmt w:val="bullet"/>
      <w:lvlText w:val=""/>
      <w:lvlJc w:val="left"/>
      <w:pPr>
        <w:ind w:left="170" w:firstLine="19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2F01C4"/>
    <w:multiLevelType w:val="hybridMultilevel"/>
    <w:tmpl w:val="DCF2D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65E0E"/>
    <w:multiLevelType w:val="hybridMultilevel"/>
    <w:tmpl w:val="2F74F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2646A2"/>
    <w:multiLevelType w:val="hybridMultilevel"/>
    <w:tmpl w:val="CAB4120E"/>
    <w:lvl w:ilvl="0" w:tplc="9968D490">
      <w:start w:val="1"/>
      <w:numFmt w:val="bullet"/>
      <w:lvlText w:val=""/>
      <w:lvlJc w:val="left"/>
      <w:pPr>
        <w:ind w:left="170" w:firstLine="19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8A2D48"/>
    <w:multiLevelType w:val="hybridMultilevel"/>
    <w:tmpl w:val="CCE60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7D2370"/>
    <w:multiLevelType w:val="hybridMultilevel"/>
    <w:tmpl w:val="E9006382"/>
    <w:lvl w:ilvl="0" w:tplc="9968D490">
      <w:start w:val="1"/>
      <w:numFmt w:val="bullet"/>
      <w:lvlText w:val=""/>
      <w:lvlJc w:val="left"/>
      <w:pPr>
        <w:ind w:left="170" w:firstLine="19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A7E2D45"/>
    <w:multiLevelType w:val="hybridMultilevel"/>
    <w:tmpl w:val="F44E1788"/>
    <w:lvl w:ilvl="0" w:tplc="9968D490">
      <w:start w:val="1"/>
      <w:numFmt w:val="bullet"/>
      <w:lvlText w:val=""/>
      <w:lvlJc w:val="left"/>
      <w:pPr>
        <w:ind w:left="170" w:firstLine="19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CB1FEF"/>
    <w:multiLevelType w:val="hybridMultilevel"/>
    <w:tmpl w:val="74704BB4"/>
    <w:lvl w:ilvl="0" w:tplc="9968D490">
      <w:start w:val="1"/>
      <w:numFmt w:val="bullet"/>
      <w:lvlText w:val=""/>
      <w:lvlJc w:val="left"/>
      <w:pPr>
        <w:ind w:left="170" w:firstLine="19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3E788A"/>
    <w:multiLevelType w:val="hybridMultilevel"/>
    <w:tmpl w:val="0C04342E"/>
    <w:lvl w:ilvl="0" w:tplc="9968D490">
      <w:start w:val="1"/>
      <w:numFmt w:val="bullet"/>
      <w:lvlText w:val=""/>
      <w:lvlJc w:val="left"/>
      <w:pPr>
        <w:ind w:left="170" w:firstLine="19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7D17EE"/>
    <w:multiLevelType w:val="hybridMultilevel"/>
    <w:tmpl w:val="A8F8DEDE"/>
    <w:lvl w:ilvl="0" w:tplc="D5665AE0">
      <w:start w:val="1"/>
      <w:numFmt w:val="bullet"/>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5D47DC0"/>
    <w:multiLevelType w:val="hybridMultilevel"/>
    <w:tmpl w:val="E45AF6B8"/>
    <w:lvl w:ilvl="0" w:tplc="9968D490">
      <w:start w:val="1"/>
      <w:numFmt w:val="bullet"/>
      <w:lvlText w:val=""/>
      <w:lvlJc w:val="left"/>
      <w:pPr>
        <w:ind w:left="170" w:firstLine="19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C25122"/>
    <w:multiLevelType w:val="hybridMultilevel"/>
    <w:tmpl w:val="9F7E22F2"/>
    <w:lvl w:ilvl="0" w:tplc="9968D490">
      <w:start w:val="1"/>
      <w:numFmt w:val="bullet"/>
      <w:lvlText w:val=""/>
      <w:lvlJc w:val="left"/>
      <w:pPr>
        <w:ind w:left="170" w:firstLine="19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E95772"/>
    <w:multiLevelType w:val="hybridMultilevel"/>
    <w:tmpl w:val="173A5362"/>
    <w:lvl w:ilvl="0" w:tplc="9968D490">
      <w:start w:val="1"/>
      <w:numFmt w:val="bullet"/>
      <w:lvlText w:val=""/>
      <w:lvlJc w:val="left"/>
      <w:pPr>
        <w:ind w:left="170" w:firstLine="19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1836638">
    <w:abstractNumId w:val="2"/>
  </w:num>
  <w:num w:numId="2" w16cid:durableId="550265252">
    <w:abstractNumId w:val="4"/>
  </w:num>
  <w:num w:numId="3" w16cid:durableId="967049225">
    <w:abstractNumId w:val="1"/>
  </w:num>
  <w:num w:numId="4" w16cid:durableId="1117409994">
    <w:abstractNumId w:val="9"/>
  </w:num>
  <w:num w:numId="5" w16cid:durableId="710500670">
    <w:abstractNumId w:val="5"/>
  </w:num>
  <w:num w:numId="6" w16cid:durableId="1726220259">
    <w:abstractNumId w:val="8"/>
  </w:num>
  <w:num w:numId="7" w16cid:durableId="1361127689">
    <w:abstractNumId w:val="12"/>
  </w:num>
  <w:num w:numId="8" w16cid:durableId="462038924">
    <w:abstractNumId w:val="10"/>
  </w:num>
  <w:num w:numId="9" w16cid:durableId="1190416038">
    <w:abstractNumId w:val="0"/>
  </w:num>
  <w:num w:numId="10" w16cid:durableId="1102844566">
    <w:abstractNumId w:val="6"/>
  </w:num>
  <w:num w:numId="11" w16cid:durableId="1135021560">
    <w:abstractNumId w:val="3"/>
  </w:num>
  <w:num w:numId="12" w16cid:durableId="1241058919">
    <w:abstractNumId w:val="7"/>
  </w:num>
  <w:num w:numId="13" w16cid:durableId="6695263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29B"/>
    <w:rsid w:val="000B2BE2"/>
    <w:rsid w:val="00347011"/>
    <w:rsid w:val="004A5099"/>
    <w:rsid w:val="006A1289"/>
    <w:rsid w:val="00D77A5A"/>
    <w:rsid w:val="00EA729B"/>
    <w:rsid w:val="00F37A7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F2EA51A"/>
  <w15:chartTrackingRefBased/>
  <w15:docId w15:val="{9F0FE0DE-A49F-9449-8D9A-D7916B0AB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29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A7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2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2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2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2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29B"/>
    <w:rPr>
      <w:rFonts w:eastAsiaTheme="majorEastAsia" w:cstheme="majorBidi"/>
      <w:color w:val="272727" w:themeColor="text1" w:themeTint="D8"/>
    </w:rPr>
  </w:style>
  <w:style w:type="paragraph" w:styleId="Title">
    <w:name w:val="Title"/>
    <w:basedOn w:val="Normal"/>
    <w:next w:val="Normal"/>
    <w:link w:val="TitleChar"/>
    <w:uiPriority w:val="10"/>
    <w:qFormat/>
    <w:rsid w:val="00EA72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29B"/>
    <w:pPr>
      <w:spacing w:before="160"/>
      <w:jc w:val="center"/>
    </w:pPr>
    <w:rPr>
      <w:i/>
      <w:iCs/>
      <w:color w:val="404040" w:themeColor="text1" w:themeTint="BF"/>
    </w:rPr>
  </w:style>
  <w:style w:type="character" w:customStyle="1" w:styleId="QuoteChar">
    <w:name w:val="Quote Char"/>
    <w:basedOn w:val="DefaultParagraphFont"/>
    <w:link w:val="Quote"/>
    <w:uiPriority w:val="29"/>
    <w:rsid w:val="00EA729B"/>
    <w:rPr>
      <w:i/>
      <w:iCs/>
      <w:color w:val="404040" w:themeColor="text1" w:themeTint="BF"/>
    </w:rPr>
  </w:style>
  <w:style w:type="paragraph" w:styleId="ListParagraph">
    <w:name w:val="List Paragraph"/>
    <w:basedOn w:val="Normal"/>
    <w:uiPriority w:val="34"/>
    <w:qFormat/>
    <w:rsid w:val="00EA729B"/>
    <w:pPr>
      <w:ind w:left="720"/>
      <w:contextualSpacing/>
    </w:pPr>
  </w:style>
  <w:style w:type="character" w:styleId="IntenseEmphasis">
    <w:name w:val="Intense Emphasis"/>
    <w:basedOn w:val="DefaultParagraphFont"/>
    <w:uiPriority w:val="21"/>
    <w:qFormat/>
    <w:rsid w:val="00EA729B"/>
    <w:rPr>
      <w:i/>
      <w:iCs/>
      <w:color w:val="0F4761" w:themeColor="accent1" w:themeShade="BF"/>
    </w:rPr>
  </w:style>
  <w:style w:type="paragraph" w:styleId="IntenseQuote">
    <w:name w:val="Intense Quote"/>
    <w:basedOn w:val="Normal"/>
    <w:next w:val="Normal"/>
    <w:link w:val="IntenseQuoteChar"/>
    <w:uiPriority w:val="30"/>
    <w:qFormat/>
    <w:rsid w:val="00EA7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29B"/>
    <w:rPr>
      <w:i/>
      <w:iCs/>
      <w:color w:val="0F4761" w:themeColor="accent1" w:themeShade="BF"/>
    </w:rPr>
  </w:style>
  <w:style w:type="character" w:styleId="IntenseReference">
    <w:name w:val="Intense Reference"/>
    <w:basedOn w:val="DefaultParagraphFont"/>
    <w:uiPriority w:val="32"/>
    <w:qFormat/>
    <w:rsid w:val="00EA729B"/>
    <w:rPr>
      <w:b/>
      <w:bCs/>
      <w:smallCaps/>
      <w:color w:val="0F4761" w:themeColor="accent1" w:themeShade="BF"/>
      <w:spacing w:val="5"/>
    </w:rPr>
  </w:style>
  <w:style w:type="table" w:styleId="TableGrid">
    <w:name w:val="Table Grid"/>
    <w:basedOn w:val="TableNormal"/>
    <w:uiPriority w:val="39"/>
    <w:rsid w:val="00EA7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EA729B"/>
    <w:rPr>
      <w:color w:val="0000FF"/>
      <w:u w:val="single"/>
    </w:rPr>
  </w:style>
  <w:style w:type="character" w:styleId="FollowedHyperlink">
    <w:name w:val="FollowedHyperlink"/>
    <w:basedOn w:val="DefaultParagraphFont"/>
    <w:uiPriority w:val="99"/>
    <w:semiHidden/>
    <w:unhideWhenUsed/>
    <w:rsid w:val="000B2B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73041">
      <w:bodyDiv w:val="1"/>
      <w:marLeft w:val="0"/>
      <w:marRight w:val="0"/>
      <w:marTop w:val="0"/>
      <w:marBottom w:val="0"/>
      <w:divBdr>
        <w:top w:val="none" w:sz="0" w:space="0" w:color="auto"/>
        <w:left w:val="none" w:sz="0" w:space="0" w:color="auto"/>
        <w:bottom w:val="none" w:sz="0" w:space="0" w:color="auto"/>
        <w:right w:val="none" w:sz="0" w:space="0" w:color="auto"/>
      </w:divBdr>
      <w:divsChild>
        <w:div w:id="1748334931">
          <w:marLeft w:val="0"/>
          <w:marRight w:val="0"/>
          <w:marTop w:val="0"/>
          <w:marBottom w:val="0"/>
          <w:divBdr>
            <w:top w:val="none" w:sz="0" w:space="0" w:color="auto"/>
            <w:left w:val="none" w:sz="0" w:space="0" w:color="auto"/>
            <w:bottom w:val="none" w:sz="0" w:space="0" w:color="auto"/>
            <w:right w:val="none" w:sz="0" w:space="0" w:color="auto"/>
          </w:divBdr>
        </w:div>
      </w:divsChild>
    </w:div>
    <w:div w:id="348800205">
      <w:bodyDiv w:val="1"/>
      <w:marLeft w:val="0"/>
      <w:marRight w:val="0"/>
      <w:marTop w:val="0"/>
      <w:marBottom w:val="0"/>
      <w:divBdr>
        <w:top w:val="none" w:sz="0" w:space="0" w:color="auto"/>
        <w:left w:val="none" w:sz="0" w:space="0" w:color="auto"/>
        <w:bottom w:val="none" w:sz="0" w:space="0" w:color="auto"/>
        <w:right w:val="none" w:sz="0" w:space="0" w:color="auto"/>
      </w:divBdr>
      <w:divsChild>
        <w:div w:id="1198421921">
          <w:marLeft w:val="0"/>
          <w:marRight w:val="0"/>
          <w:marTop w:val="0"/>
          <w:marBottom w:val="0"/>
          <w:divBdr>
            <w:top w:val="none" w:sz="0" w:space="0" w:color="auto"/>
            <w:left w:val="none" w:sz="0" w:space="0" w:color="auto"/>
            <w:bottom w:val="none" w:sz="0" w:space="0" w:color="auto"/>
            <w:right w:val="none" w:sz="0" w:space="0" w:color="auto"/>
          </w:divBdr>
        </w:div>
      </w:divsChild>
    </w:div>
    <w:div w:id="447236240">
      <w:bodyDiv w:val="1"/>
      <w:marLeft w:val="0"/>
      <w:marRight w:val="0"/>
      <w:marTop w:val="0"/>
      <w:marBottom w:val="0"/>
      <w:divBdr>
        <w:top w:val="none" w:sz="0" w:space="0" w:color="auto"/>
        <w:left w:val="none" w:sz="0" w:space="0" w:color="auto"/>
        <w:bottom w:val="none" w:sz="0" w:space="0" w:color="auto"/>
        <w:right w:val="none" w:sz="0" w:space="0" w:color="auto"/>
      </w:divBdr>
      <w:divsChild>
        <w:div w:id="1589074297">
          <w:marLeft w:val="0"/>
          <w:marRight w:val="0"/>
          <w:marTop w:val="0"/>
          <w:marBottom w:val="0"/>
          <w:divBdr>
            <w:top w:val="none" w:sz="0" w:space="0" w:color="auto"/>
            <w:left w:val="none" w:sz="0" w:space="0" w:color="auto"/>
            <w:bottom w:val="none" w:sz="0" w:space="0" w:color="auto"/>
            <w:right w:val="none" w:sz="0" w:space="0" w:color="auto"/>
          </w:divBdr>
        </w:div>
      </w:divsChild>
    </w:div>
    <w:div w:id="722677773">
      <w:bodyDiv w:val="1"/>
      <w:marLeft w:val="0"/>
      <w:marRight w:val="0"/>
      <w:marTop w:val="0"/>
      <w:marBottom w:val="0"/>
      <w:divBdr>
        <w:top w:val="none" w:sz="0" w:space="0" w:color="auto"/>
        <w:left w:val="none" w:sz="0" w:space="0" w:color="auto"/>
        <w:bottom w:val="none" w:sz="0" w:space="0" w:color="auto"/>
        <w:right w:val="none" w:sz="0" w:space="0" w:color="auto"/>
      </w:divBdr>
      <w:divsChild>
        <w:div w:id="1619607594">
          <w:marLeft w:val="0"/>
          <w:marRight w:val="0"/>
          <w:marTop w:val="0"/>
          <w:marBottom w:val="0"/>
          <w:divBdr>
            <w:top w:val="none" w:sz="0" w:space="0" w:color="auto"/>
            <w:left w:val="none" w:sz="0" w:space="0" w:color="auto"/>
            <w:bottom w:val="none" w:sz="0" w:space="0" w:color="auto"/>
            <w:right w:val="none" w:sz="0" w:space="0" w:color="auto"/>
          </w:divBdr>
        </w:div>
      </w:divsChild>
    </w:div>
    <w:div w:id="742029874">
      <w:bodyDiv w:val="1"/>
      <w:marLeft w:val="0"/>
      <w:marRight w:val="0"/>
      <w:marTop w:val="0"/>
      <w:marBottom w:val="0"/>
      <w:divBdr>
        <w:top w:val="none" w:sz="0" w:space="0" w:color="auto"/>
        <w:left w:val="none" w:sz="0" w:space="0" w:color="auto"/>
        <w:bottom w:val="none" w:sz="0" w:space="0" w:color="auto"/>
        <w:right w:val="none" w:sz="0" w:space="0" w:color="auto"/>
      </w:divBdr>
      <w:divsChild>
        <w:div w:id="1304625573">
          <w:marLeft w:val="0"/>
          <w:marRight w:val="0"/>
          <w:marTop w:val="0"/>
          <w:marBottom w:val="0"/>
          <w:divBdr>
            <w:top w:val="none" w:sz="0" w:space="0" w:color="auto"/>
            <w:left w:val="none" w:sz="0" w:space="0" w:color="auto"/>
            <w:bottom w:val="none" w:sz="0" w:space="0" w:color="auto"/>
            <w:right w:val="none" w:sz="0" w:space="0" w:color="auto"/>
          </w:divBdr>
        </w:div>
      </w:divsChild>
    </w:div>
    <w:div w:id="756363399">
      <w:bodyDiv w:val="1"/>
      <w:marLeft w:val="0"/>
      <w:marRight w:val="0"/>
      <w:marTop w:val="0"/>
      <w:marBottom w:val="0"/>
      <w:divBdr>
        <w:top w:val="none" w:sz="0" w:space="0" w:color="auto"/>
        <w:left w:val="none" w:sz="0" w:space="0" w:color="auto"/>
        <w:bottom w:val="none" w:sz="0" w:space="0" w:color="auto"/>
        <w:right w:val="none" w:sz="0" w:space="0" w:color="auto"/>
      </w:divBdr>
      <w:divsChild>
        <w:div w:id="1021278791">
          <w:marLeft w:val="0"/>
          <w:marRight w:val="0"/>
          <w:marTop w:val="0"/>
          <w:marBottom w:val="0"/>
          <w:divBdr>
            <w:top w:val="none" w:sz="0" w:space="0" w:color="auto"/>
            <w:left w:val="none" w:sz="0" w:space="0" w:color="auto"/>
            <w:bottom w:val="none" w:sz="0" w:space="0" w:color="auto"/>
            <w:right w:val="none" w:sz="0" w:space="0" w:color="auto"/>
          </w:divBdr>
        </w:div>
      </w:divsChild>
    </w:div>
    <w:div w:id="870652442">
      <w:bodyDiv w:val="1"/>
      <w:marLeft w:val="0"/>
      <w:marRight w:val="0"/>
      <w:marTop w:val="0"/>
      <w:marBottom w:val="0"/>
      <w:divBdr>
        <w:top w:val="none" w:sz="0" w:space="0" w:color="auto"/>
        <w:left w:val="none" w:sz="0" w:space="0" w:color="auto"/>
        <w:bottom w:val="none" w:sz="0" w:space="0" w:color="auto"/>
        <w:right w:val="none" w:sz="0" w:space="0" w:color="auto"/>
      </w:divBdr>
      <w:divsChild>
        <w:div w:id="1962491943">
          <w:marLeft w:val="0"/>
          <w:marRight w:val="0"/>
          <w:marTop w:val="0"/>
          <w:marBottom w:val="0"/>
          <w:divBdr>
            <w:top w:val="none" w:sz="0" w:space="0" w:color="auto"/>
            <w:left w:val="none" w:sz="0" w:space="0" w:color="auto"/>
            <w:bottom w:val="none" w:sz="0" w:space="0" w:color="auto"/>
            <w:right w:val="none" w:sz="0" w:space="0" w:color="auto"/>
          </w:divBdr>
        </w:div>
      </w:divsChild>
    </w:div>
    <w:div w:id="924192149">
      <w:bodyDiv w:val="1"/>
      <w:marLeft w:val="0"/>
      <w:marRight w:val="0"/>
      <w:marTop w:val="0"/>
      <w:marBottom w:val="0"/>
      <w:divBdr>
        <w:top w:val="none" w:sz="0" w:space="0" w:color="auto"/>
        <w:left w:val="none" w:sz="0" w:space="0" w:color="auto"/>
        <w:bottom w:val="none" w:sz="0" w:space="0" w:color="auto"/>
        <w:right w:val="none" w:sz="0" w:space="0" w:color="auto"/>
      </w:divBdr>
      <w:divsChild>
        <w:div w:id="947197588">
          <w:marLeft w:val="0"/>
          <w:marRight w:val="0"/>
          <w:marTop w:val="0"/>
          <w:marBottom w:val="0"/>
          <w:divBdr>
            <w:top w:val="none" w:sz="0" w:space="0" w:color="auto"/>
            <w:left w:val="none" w:sz="0" w:space="0" w:color="auto"/>
            <w:bottom w:val="none" w:sz="0" w:space="0" w:color="auto"/>
            <w:right w:val="none" w:sz="0" w:space="0" w:color="auto"/>
          </w:divBdr>
        </w:div>
      </w:divsChild>
    </w:div>
    <w:div w:id="954480385">
      <w:bodyDiv w:val="1"/>
      <w:marLeft w:val="0"/>
      <w:marRight w:val="0"/>
      <w:marTop w:val="0"/>
      <w:marBottom w:val="0"/>
      <w:divBdr>
        <w:top w:val="none" w:sz="0" w:space="0" w:color="auto"/>
        <w:left w:val="none" w:sz="0" w:space="0" w:color="auto"/>
        <w:bottom w:val="none" w:sz="0" w:space="0" w:color="auto"/>
        <w:right w:val="none" w:sz="0" w:space="0" w:color="auto"/>
      </w:divBdr>
      <w:divsChild>
        <w:div w:id="1980721955">
          <w:marLeft w:val="0"/>
          <w:marRight w:val="0"/>
          <w:marTop w:val="0"/>
          <w:marBottom w:val="0"/>
          <w:divBdr>
            <w:top w:val="none" w:sz="0" w:space="0" w:color="auto"/>
            <w:left w:val="none" w:sz="0" w:space="0" w:color="auto"/>
            <w:bottom w:val="none" w:sz="0" w:space="0" w:color="auto"/>
            <w:right w:val="none" w:sz="0" w:space="0" w:color="auto"/>
          </w:divBdr>
        </w:div>
      </w:divsChild>
    </w:div>
    <w:div w:id="1086806051">
      <w:bodyDiv w:val="1"/>
      <w:marLeft w:val="0"/>
      <w:marRight w:val="0"/>
      <w:marTop w:val="0"/>
      <w:marBottom w:val="0"/>
      <w:divBdr>
        <w:top w:val="none" w:sz="0" w:space="0" w:color="auto"/>
        <w:left w:val="none" w:sz="0" w:space="0" w:color="auto"/>
        <w:bottom w:val="none" w:sz="0" w:space="0" w:color="auto"/>
        <w:right w:val="none" w:sz="0" w:space="0" w:color="auto"/>
      </w:divBdr>
      <w:divsChild>
        <w:div w:id="1020280818">
          <w:marLeft w:val="0"/>
          <w:marRight w:val="0"/>
          <w:marTop w:val="0"/>
          <w:marBottom w:val="0"/>
          <w:divBdr>
            <w:top w:val="none" w:sz="0" w:space="0" w:color="auto"/>
            <w:left w:val="none" w:sz="0" w:space="0" w:color="auto"/>
            <w:bottom w:val="none" w:sz="0" w:space="0" w:color="auto"/>
            <w:right w:val="none" w:sz="0" w:space="0" w:color="auto"/>
          </w:divBdr>
        </w:div>
      </w:divsChild>
    </w:div>
    <w:div w:id="1113133732">
      <w:bodyDiv w:val="1"/>
      <w:marLeft w:val="0"/>
      <w:marRight w:val="0"/>
      <w:marTop w:val="0"/>
      <w:marBottom w:val="0"/>
      <w:divBdr>
        <w:top w:val="none" w:sz="0" w:space="0" w:color="auto"/>
        <w:left w:val="none" w:sz="0" w:space="0" w:color="auto"/>
        <w:bottom w:val="none" w:sz="0" w:space="0" w:color="auto"/>
        <w:right w:val="none" w:sz="0" w:space="0" w:color="auto"/>
      </w:divBdr>
      <w:divsChild>
        <w:div w:id="159009472">
          <w:marLeft w:val="0"/>
          <w:marRight w:val="0"/>
          <w:marTop w:val="0"/>
          <w:marBottom w:val="0"/>
          <w:divBdr>
            <w:top w:val="none" w:sz="0" w:space="0" w:color="auto"/>
            <w:left w:val="none" w:sz="0" w:space="0" w:color="auto"/>
            <w:bottom w:val="none" w:sz="0" w:space="0" w:color="auto"/>
            <w:right w:val="none" w:sz="0" w:space="0" w:color="auto"/>
          </w:divBdr>
        </w:div>
      </w:divsChild>
    </w:div>
    <w:div w:id="1152067824">
      <w:bodyDiv w:val="1"/>
      <w:marLeft w:val="0"/>
      <w:marRight w:val="0"/>
      <w:marTop w:val="0"/>
      <w:marBottom w:val="0"/>
      <w:divBdr>
        <w:top w:val="none" w:sz="0" w:space="0" w:color="auto"/>
        <w:left w:val="none" w:sz="0" w:space="0" w:color="auto"/>
        <w:bottom w:val="none" w:sz="0" w:space="0" w:color="auto"/>
        <w:right w:val="none" w:sz="0" w:space="0" w:color="auto"/>
      </w:divBdr>
      <w:divsChild>
        <w:div w:id="2040013034">
          <w:marLeft w:val="0"/>
          <w:marRight w:val="0"/>
          <w:marTop w:val="0"/>
          <w:marBottom w:val="0"/>
          <w:divBdr>
            <w:top w:val="none" w:sz="0" w:space="0" w:color="auto"/>
            <w:left w:val="none" w:sz="0" w:space="0" w:color="auto"/>
            <w:bottom w:val="none" w:sz="0" w:space="0" w:color="auto"/>
            <w:right w:val="none" w:sz="0" w:space="0" w:color="auto"/>
          </w:divBdr>
        </w:div>
      </w:divsChild>
    </w:div>
    <w:div w:id="1192039030">
      <w:bodyDiv w:val="1"/>
      <w:marLeft w:val="0"/>
      <w:marRight w:val="0"/>
      <w:marTop w:val="0"/>
      <w:marBottom w:val="0"/>
      <w:divBdr>
        <w:top w:val="none" w:sz="0" w:space="0" w:color="auto"/>
        <w:left w:val="none" w:sz="0" w:space="0" w:color="auto"/>
        <w:bottom w:val="none" w:sz="0" w:space="0" w:color="auto"/>
        <w:right w:val="none" w:sz="0" w:space="0" w:color="auto"/>
      </w:divBdr>
      <w:divsChild>
        <w:div w:id="2115007251">
          <w:marLeft w:val="0"/>
          <w:marRight w:val="0"/>
          <w:marTop w:val="0"/>
          <w:marBottom w:val="0"/>
          <w:divBdr>
            <w:top w:val="none" w:sz="0" w:space="0" w:color="auto"/>
            <w:left w:val="none" w:sz="0" w:space="0" w:color="auto"/>
            <w:bottom w:val="none" w:sz="0" w:space="0" w:color="auto"/>
            <w:right w:val="none" w:sz="0" w:space="0" w:color="auto"/>
          </w:divBdr>
        </w:div>
      </w:divsChild>
    </w:div>
    <w:div w:id="1214074667">
      <w:bodyDiv w:val="1"/>
      <w:marLeft w:val="0"/>
      <w:marRight w:val="0"/>
      <w:marTop w:val="0"/>
      <w:marBottom w:val="0"/>
      <w:divBdr>
        <w:top w:val="none" w:sz="0" w:space="0" w:color="auto"/>
        <w:left w:val="none" w:sz="0" w:space="0" w:color="auto"/>
        <w:bottom w:val="none" w:sz="0" w:space="0" w:color="auto"/>
        <w:right w:val="none" w:sz="0" w:space="0" w:color="auto"/>
      </w:divBdr>
      <w:divsChild>
        <w:div w:id="348069992">
          <w:marLeft w:val="0"/>
          <w:marRight w:val="0"/>
          <w:marTop w:val="0"/>
          <w:marBottom w:val="0"/>
          <w:divBdr>
            <w:top w:val="none" w:sz="0" w:space="0" w:color="auto"/>
            <w:left w:val="none" w:sz="0" w:space="0" w:color="auto"/>
            <w:bottom w:val="none" w:sz="0" w:space="0" w:color="auto"/>
            <w:right w:val="none" w:sz="0" w:space="0" w:color="auto"/>
          </w:divBdr>
        </w:div>
      </w:divsChild>
    </w:div>
    <w:div w:id="1267538652">
      <w:bodyDiv w:val="1"/>
      <w:marLeft w:val="0"/>
      <w:marRight w:val="0"/>
      <w:marTop w:val="0"/>
      <w:marBottom w:val="0"/>
      <w:divBdr>
        <w:top w:val="none" w:sz="0" w:space="0" w:color="auto"/>
        <w:left w:val="none" w:sz="0" w:space="0" w:color="auto"/>
        <w:bottom w:val="none" w:sz="0" w:space="0" w:color="auto"/>
        <w:right w:val="none" w:sz="0" w:space="0" w:color="auto"/>
      </w:divBdr>
      <w:divsChild>
        <w:div w:id="1659380864">
          <w:marLeft w:val="0"/>
          <w:marRight w:val="0"/>
          <w:marTop w:val="0"/>
          <w:marBottom w:val="0"/>
          <w:divBdr>
            <w:top w:val="none" w:sz="0" w:space="0" w:color="auto"/>
            <w:left w:val="none" w:sz="0" w:space="0" w:color="auto"/>
            <w:bottom w:val="none" w:sz="0" w:space="0" w:color="auto"/>
            <w:right w:val="none" w:sz="0" w:space="0" w:color="auto"/>
          </w:divBdr>
        </w:div>
      </w:divsChild>
    </w:div>
    <w:div w:id="1359817690">
      <w:bodyDiv w:val="1"/>
      <w:marLeft w:val="0"/>
      <w:marRight w:val="0"/>
      <w:marTop w:val="0"/>
      <w:marBottom w:val="0"/>
      <w:divBdr>
        <w:top w:val="none" w:sz="0" w:space="0" w:color="auto"/>
        <w:left w:val="none" w:sz="0" w:space="0" w:color="auto"/>
        <w:bottom w:val="none" w:sz="0" w:space="0" w:color="auto"/>
        <w:right w:val="none" w:sz="0" w:space="0" w:color="auto"/>
      </w:divBdr>
      <w:divsChild>
        <w:div w:id="367603520">
          <w:marLeft w:val="0"/>
          <w:marRight w:val="0"/>
          <w:marTop w:val="0"/>
          <w:marBottom w:val="0"/>
          <w:divBdr>
            <w:top w:val="none" w:sz="0" w:space="0" w:color="auto"/>
            <w:left w:val="none" w:sz="0" w:space="0" w:color="auto"/>
            <w:bottom w:val="none" w:sz="0" w:space="0" w:color="auto"/>
            <w:right w:val="none" w:sz="0" w:space="0" w:color="auto"/>
          </w:divBdr>
        </w:div>
      </w:divsChild>
    </w:div>
    <w:div w:id="1388528753">
      <w:bodyDiv w:val="1"/>
      <w:marLeft w:val="0"/>
      <w:marRight w:val="0"/>
      <w:marTop w:val="0"/>
      <w:marBottom w:val="0"/>
      <w:divBdr>
        <w:top w:val="none" w:sz="0" w:space="0" w:color="auto"/>
        <w:left w:val="none" w:sz="0" w:space="0" w:color="auto"/>
        <w:bottom w:val="none" w:sz="0" w:space="0" w:color="auto"/>
        <w:right w:val="none" w:sz="0" w:space="0" w:color="auto"/>
      </w:divBdr>
      <w:divsChild>
        <w:div w:id="850607394">
          <w:marLeft w:val="0"/>
          <w:marRight w:val="0"/>
          <w:marTop w:val="0"/>
          <w:marBottom w:val="0"/>
          <w:divBdr>
            <w:top w:val="none" w:sz="0" w:space="0" w:color="auto"/>
            <w:left w:val="none" w:sz="0" w:space="0" w:color="auto"/>
            <w:bottom w:val="none" w:sz="0" w:space="0" w:color="auto"/>
            <w:right w:val="none" w:sz="0" w:space="0" w:color="auto"/>
          </w:divBdr>
        </w:div>
      </w:divsChild>
    </w:div>
    <w:div w:id="1444491842">
      <w:bodyDiv w:val="1"/>
      <w:marLeft w:val="0"/>
      <w:marRight w:val="0"/>
      <w:marTop w:val="0"/>
      <w:marBottom w:val="0"/>
      <w:divBdr>
        <w:top w:val="none" w:sz="0" w:space="0" w:color="auto"/>
        <w:left w:val="none" w:sz="0" w:space="0" w:color="auto"/>
        <w:bottom w:val="none" w:sz="0" w:space="0" w:color="auto"/>
        <w:right w:val="none" w:sz="0" w:space="0" w:color="auto"/>
      </w:divBdr>
      <w:divsChild>
        <w:div w:id="1543404415">
          <w:marLeft w:val="0"/>
          <w:marRight w:val="0"/>
          <w:marTop w:val="0"/>
          <w:marBottom w:val="0"/>
          <w:divBdr>
            <w:top w:val="none" w:sz="0" w:space="0" w:color="auto"/>
            <w:left w:val="none" w:sz="0" w:space="0" w:color="auto"/>
            <w:bottom w:val="none" w:sz="0" w:space="0" w:color="auto"/>
            <w:right w:val="none" w:sz="0" w:space="0" w:color="auto"/>
          </w:divBdr>
        </w:div>
      </w:divsChild>
    </w:div>
    <w:div w:id="1657955676">
      <w:bodyDiv w:val="1"/>
      <w:marLeft w:val="0"/>
      <w:marRight w:val="0"/>
      <w:marTop w:val="0"/>
      <w:marBottom w:val="0"/>
      <w:divBdr>
        <w:top w:val="none" w:sz="0" w:space="0" w:color="auto"/>
        <w:left w:val="none" w:sz="0" w:space="0" w:color="auto"/>
        <w:bottom w:val="none" w:sz="0" w:space="0" w:color="auto"/>
        <w:right w:val="none" w:sz="0" w:space="0" w:color="auto"/>
      </w:divBdr>
      <w:divsChild>
        <w:div w:id="72706345">
          <w:marLeft w:val="0"/>
          <w:marRight w:val="0"/>
          <w:marTop w:val="0"/>
          <w:marBottom w:val="0"/>
          <w:divBdr>
            <w:top w:val="none" w:sz="0" w:space="0" w:color="auto"/>
            <w:left w:val="none" w:sz="0" w:space="0" w:color="auto"/>
            <w:bottom w:val="none" w:sz="0" w:space="0" w:color="auto"/>
            <w:right w:val="none" w:sz="0" w:space="0" w:color="auto"/>
          </w:divBdr>
        </w:div>
      </w:divsChild>
    </w:div>
    <w:div w:id="1735161267">
      <w:bodyDiv w:val="1"/>
      <w:marLeft w:val="0"/>
      <w:marRight w:val="0"/>
      <w:marTop w:val="0"/>
      <w:marBottom w:val="0"/>
      <w:divBdr>
        <w:top w:val="none" w:sz="0" w:space="0" w:color="auto"/>
        <w:left w:val="none" w:sz="0" w:space="0" w:color="auto"/>
        <w:bottom w:val="none" w:sz="0" w:space="0" w:color="auto"/>
        <w:right w:val="none" w:sz="0" w:space="0" w:color="auto"/>
      </w:divBdr>
      <w:divsChild>
        <w:div w:id="479152339">
          <w:marLeft w:val="0"/>
          <w:marRight w:val="0"/>
          <w:marTop w:val="0"/>
          <w:marBottom w:val="0"/>
          <w:divBdr>
            <w:top w:val="none" w:sz="0" w:space="0" w:color="auto"/>
            <w:left w:val="none" w:sz="0" w:space="0" w:color="auto"/>
            <w:bottom w:val="none" w:sz="0" w:space="0" w:color="auto"/>
            <w:right w:val="none" w:sz="0" w:space="0" w:color="auto"/>
          </w:divBdr>
        </w:div>
      </w:divsChild>
    </w:div>
    <w:div w:id="1913541923">
      <w:bodyDiv w:val="1"/>
      <w:marLeft w:val="0"/>
      <w:marRight w:val="0"/>
      <w:marTop w:val="0"/>
      <w:marBottom w:val="0"/>
      <w:divBdr>
        <w:top w:val="none" w:sz="0" w:space="0" w:color="auto"/>
        <w:left w:val="none" w:sz="0" w:space="0" w:color="auto"/>
        <w:bottom w:val="none" w:sz="0" w:space="0" w:color="auto"/>
        <w:right w:val="none" w:sz="0" w:space="0" w:color="auto"/>
      </w:divBdr>
      <w:divsChild>
        <w:div w:id="1982231079">
          <w:marLeft w:val="0"/>
          <w:marRight w:val="0"/>
          <w:marTop w:val="0"/>
          <w:marBottom w:val="0"/>
          <w:divBdr>
            <w:top w:val="none" w:sz="0" w:space="0" w:color="auto"/>
            <w:left w:val="none" w:sz="0" w:space="0" w:color="auto"/>
            <w:bottom w:val="none" w:sz="0" w:space="0" w:color="auto"/>
            <w:right w:val="none" w:sz="0" w:space="0" w:color="auto"/>
          </w:divBdr>
        </w:div>
      </w:divsChild>
    </w:div>
    <w:div w:id="1999921443">
      <w:bodyDiv w:val="1"/>
      <w:marLeft w:val="0"/>
      <w:marRight w:val="0"/>
      <w:marTop w:val="0"/>
      <w:marBottom w:val="0"/>
      <w:divBdr>
        <w:top w:val="none" w:sz="0" w:space="0" w:color="auto"/>
        <w:left w:val="none" w:sz="0" w:space="0" w:color="auto"/>
        <w:bottom w:val="none" w:sz="0" w:space="0" w:color="auto"/>
        <w:right w:val="none" w:sz="0" w:space="0" w:color="auto"/>
      </w:divBdr>
      <w:divsChild>
        <w:div w:id="1202130454">
          <w:marLeft w:val="0"/>
          <w:marRight w:val="0"/>
          <w:marTop w:val="0"/>
          <w:marBottom w:val="0"/>
          <w:divBdr>
            <w:top w:val="none" w:sz="0" w:space="0" w:color="auto"/>
            <w:left w:val="none" w:sz="0" w:space="0" w:color="auto"/>
            <w:bottom w:val="none" w:sz="0" w:space="0" w:color="auto"/>
            <w:right w:val="none" w:sz="0" w:space="0" w:color="auto"/>
          </w:divBdr>
        </w:div>
      </w:divsChild>
    </w:div>
    <w:div w:id="2053535786">
      <w:bodyDiv w:val="1"/>
      <w:marLeft w:val="0"/>
      <w:marRight w:val="0"/>
      <w:marTop w:val="0"/>
      <w:marBottom w:val="0"/>
      <w:divBdr>
        <w:top w:val="none" w:sz="0" w:space="0" w:color="auto"/>
        <w:left w:val="none" w:sz="0" w:space="0" w:color="auto"/>
        <w:bottom w:val="none" w:sz="0" w:space="0" w:color="auto"/>
        <w:right w:val="none" w:sz="0" w:space="0" w:color="auto"/>
      </w:divBdr>
      <w:divsChild>
        <w:div w:id="477915697">
          <w:marLeft w:val="0"/>
          <w:marRight w:val="0"/>
          <w:marTop w:val="0"/>
          <w:marBottom w:val="0"/>
          <w:divBdr>
            <w:top w:val="none" w:sz="0" w:space="0" w:color="auto"/>
            <w:left w:val="none" w:sz="0" w:space="0" w:color="auto"/>
            <w:bottom w:val="none" w:sz="0" w:space="0" w:color="auto"/>
            <w:right w:val="none" w:sz="0" w:space="0" w:color="auto"/>
          </w:divBdr>
        </w:div>
      </w:divsChild>
    </w:div>
    <w:div w:id="211111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rectory.bkavca.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1456</Words>
  <Characters>8304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Thái Dương</dc:creator>
  <cp:keywords/>
  <dc:description/>
  <cp:lastModifiedBy>Vũ Thái Dương</cp:lastModifiedBy>
  <cp:revision>3</cp:revision>
  <dcterms:created xsi:type="dcterms:W3CDTF">2025-03-31T13:49:00Z</dcterms:created>
  <dcterms:modified xsi:type="dcterms:W3CDTF">2025-03-31T14:46:00Z</dcterms:modified>
</cp:coreProperties>
</file>