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1E2" w:rsidRPr="00A276B5" w:rsidRDefault="0063346A">
      <w:pPr>
        <w:rPr>
          <w:rFonts w:ascii="Bahnschrift" w:hAnsi="Bahnschrift"/>
          <w:b/>
          <w:bCs/>
          <w:sz w:val="34"/>
          <w:szCs w:val="34"/>
        </w:rPr>
      </w:pPr>
      <w:r w:rsidRPr="00A276B5">
        <w:rPr>
          <w:rFonts w:ascii="Bahnschrift" w:hAnsi="Bahnschrift"/>
          <w:b/>
          <w:bCs/>
          <w:sz w:val="34"/>
          <w:szCs w:val="34"/>
        </w:rPr>
        <w:t>Bestandteile Anfrage</w:t>
      </w:r>
    </w:p>
    <w:p w:rsidR="009E71E2" w:rsidRPr="00A276B5" w:rsidRDefault="009E71E2">
      <w:pPr>
        <w:rPr>
          <w:rFonts w:ascii="Bahnschrift" w:hAnsi="Bahnschrift"/>
          <w:b/>
          <w:bCs/>
          <w:sz w:val="22"/>
          <w:szCs w:val="22"/>
          <w:u w:val="single"/>
        </w:rPr>
      </w:pPr>
    </w:p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Eine Anfrage:</w:t>
      </w:r>
    </w:p>
    <w:p w:rsidR="009E71E2" w:rsidRPr="00A276B5" w:rsidRDefault="0063346A">
      <w:pPr>
        <w:numPr>
          <w:ilvl w:val="0"/>
          <w:numId w:val="1"/>
        </w:num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 xml:space="preserve">dient der </w:t>
      </w:r>
      <w:r w:rsidRPr="00A276B5">
        <w:rPr>
          <w:rFonts w:ascii="Bahnschrift" w:hAnsi="Bahnschrift"/>
          <w:b/>
          <w:bCs/>
          <w:sz w:val="22"/>
          <w:szCs w:val="22"/>
        </w:rPr>
        <w:t>Geschäftsanbahnung</w:t>
      </w:r>
      <w:r w:rsidRPr="00A276B5">
        <w:rPr>
          <w:rFonts w:ascii="Bahnschrift" w:hAnsi="Bahnschrift"/>
          <w:sz w:val="22"/>
          <w:szCs w:val="22"/>
        </w:rPr>
        <w:t xml:space="preserve"> und </w:t>
      </w:r>
      <w:r w:rsidRPr="00A276B5">
        <w:rPr>
          <w:rFonts w:ascii="Bahnschrift" w:hAnsi="Bahnschrift"/>
          <w:b/>
          <w:bCs/>
          <w:sz w:val="22"/>
          <w:szCs w:val="22"/>
        </w:rPr>
        <w:t>Einholung von Informationen</w:t>
      </w:r>
      <w:r w:rsidRPr="00A276B5">
        <w:rPr>
          <w:rFonts w:ascii="Bahnschrift" w:hAnsi="Bahnschrift"/>
          <w:sz w:val="22"/>
          <w:szCs w:val="22"/>
        </w:rPr>
        <w:t>,</w:t>
      </w:r>
    </w:p>
    <w:p w:rsidR="009E71E2" w:rsidRPr="00A276B5" w:rsidRDefault="0063346A">
      <w:pPr>
        <w:numPr>
          <w:ilvl w:val="0"/>
          <w:numId w:val="1"/>
        </w:num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 xml:space="preserve">ist im Gegensatz zu Angeboten </w:t>
      </w:r>
      <w:r w:rsidRPr="00A276B5">
        <w:rPr>
          <w:rFonts w:ascii="Bahnschrift" w:hAnsi="Bahnschrift"/>
          <w:b/>
          <w:bCs/>
          <w:sz w:val="22"/>
          <w:szCs w:val="22"/>
        </w:rPr>
        <w:t>rechtlich nicht bindend</w:t>
      </w:r>
      <w:r w:rsidRPr="00A276B5">
        <w:rPr>
          <w:rFonts w:ascii="Bahnschrift" w:hAnsi="Bahnschrift"/>
          <w:sz w:val="22"/>
          <w:szCs w:val="22"/>
        </w:rPr>
        <w:t>, d.h. der Käufer geht keine rechtliche Verpflichtung ein,</w:t>
      </w:r>
    </w:p>
    <w:p w:rsidR="009E71E2" w:rsidRPr="00A276B5" w:rsidRDefault="0063346A">
      <w:pPr>
        <w:numPr>
          <w:ilvl w:val="0"/>
          <w:numId w:val="1"/>
        </w:num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b/>
          <w:bCs/>
          <w:sz w:val="22"/>
          <w:szCs w:val="22"/>
        </w:rPr>
        <w:t xml:space="preserve"> </w:t>
      </w:r>
      <w:r w:rsidRPr="00A276B5">
        <w:rPr>
          <w:rFonts w:ascii="Bahnschrift" w:hAnsi="Bahnschrift"/>
          <w:sz w:val="22"/>
          <w:szCs w:val="22"/>
        </w:rPr>
        <w:t xml:space="preserve">unterliegt </w:t>
      </w:r>
      <w:r w:rsidRPr="00A276B5">
        <w:rPr>
          <w:rFonts w:ascii="Bahnschrift" w:hAnsi="Bahnschrift"/>
          <w:b/>
          <w:bCs/>
          <w:sz w:val="22"/>
          <w:szCs w:val="22"/>
        </w:rPr>
        <w:t>keinen Formvorschriften</w:t>
      </w:r>
      <w:r w:rsidRPr="00A276B5">
        <w:rPr>
          <w:rFonts w:ascii="Bahnschrift" w:hAnsi="Bahnschrift"/>
          <w:sz w:val="22"/>
          <w:szCs w:val="22"/>
        </w:rPr>
        <w:t>, d.h. es spielt keine Rolle, ob die Anfrage mündlich oder schriftlich erfolgt</w:t>
      </w:r>
      <w:r w:rsidRPr="00A276B5">
        <w:rPr>
          <w:rFonts w:ascii="Bahnschrift" w:hAnsi="Bahnschrift"/>
          <w:sz w:val="22"/>
          <w:szCs w:val="22"/>
        </w:rPr>
        <w:br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E71E2" w:rsidRPr="00A276B5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Spezielle Anfrage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Allgemeine Anfrage</w:t>
            </w:r>
          </w:p>
        </w:tc>
      </w:tr>
      <w:tr w:rsidR="009E71E2" w:rsidRPr="00A276B5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Bitte nach gezielten Informationen über die Lieferung von bestimmten Artikeln. Dabei ist es sinnvoll auf folgende Inhalte einzugeben:</w:t>
            </w:r>
          </w:p>
          <w:p w:rsidR="009E71E2" w:rsidRPr="00A276B5" w:rsidRDefault="0063346A">
            <w:pPr>
              <w:pStyle w:val="Tabelleninhalt"/>
              <w:numPr>
                <w:ilvl w:val="0"/>
                <w:numId w:val="2"/>
              </w:numPr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Grund der Anfrage,</w:t>
            </w:r>
          </w:p>
          <w:p w:rsidR="009E71E2" w:rsidRPr="00A276B5" w:rsidRDefault="0063346A">
            <w:pPr>
              <w:pStyle w:val="Tabelleninhalt"/>
              <w:numPr>
                <w:ilvl w:val="0"/>
                <w:numId w:val="2"/>
              </w:numPr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Artikelbezeichnungen, und Spezifikation der gewünschten Artikel,</w:t>
            </w:r>
          </w:p>
          <w:p w:rsidR="009E71E2" w:rsidRPr="00A276B5" w:rsidRDefault="0063346A">
            <w:pPr>
              <w:pStyle w:val="Tabelleninhalt"/>
              <w:numPr>
                <w:ilvl w:val="0"/>
                <w:numId w:val="2"/>
              </w:numPr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erforderliche Menge,</w:t>
            </w:r>
          </w:p>
          <w:p w:rsidR="009E71E2" w:rsidRPr="00A276B5" w:rsidRDefault="0063346A">
            <w:pPr>
              <w:pStyle w:val="Tabelleninhalt"/>
              <w:numPr>
                <w:ilvl w:val="0"/>
                <w:numId w:val="2"/>
              </w:numPr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Erfragen der Preise, Lieferungs- und Zahlungsbedingungen,</w:t>
            </w:r>
          </w:p>
          <w:p w:rsidR="009E71E2" w:rsidRPr="00A276B5" w:rsidRDefault="0063346A">
            <w:pPr>
              <w:pStyle w:val="Tabelleninhalt"/>
              <w:numPr>
                <w:ilvl w:val="0"/>
                <w:numId w:val="2"/>
              </w:numPr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ggf. Zeitangabe, wann ein Angebot zu dieser Anfrage vorliegen soll.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Bitte um einen Vertreterbesuch oder die Zusendung von Katalogen, Prospekten, Preislisten</w:t>
            </w:r>
          </w:p>
        </w:tc>
      </w:tr>
    </w:tbl>
    <w:p w:rsidR="0063346A" w:rsidRPr="00A276B5" w:rsidRDefault="0063346A">
      <w:pPr>
        <w:rPr>
          <w:rFonts w:ascii="Bahnschrift" w:hAnsi="Bahnschrift"/>
          <w:sz w:val="22"/>
          <w:szCs w:val="22"/>
        </w:rPr>
      </w:pPr>
    </w:p>
    <w:p w:rsidR="0063346A" w:rsidRPr="00A276B5" w:rsidRDefault="0063346A">
      <w:pPr>
        <w:rPr>
          <w:rFonts w:ascii="Bahnschrift" w:hAnsi="Bahnschrift"/>
          <w:sz w:val="22"/>
          <w:szCs w:val="22"/>
        </w:rPr>
      </w:pPr>
    </w:p>
    <w:p w:rsidR="009E71E2" w:rsidRPr="00A276B5" w:rsidRDefault="0063346A">
      <w:pPr>
        <w:rPr>
          <w:rFonts w:ascii="Bahnschrift" w:hAnsi="Bahnschrift"/>
          <w:b/>
          <w:bCs/>
          <w:sz w:val="34"/>
          <w:szCs w:val="34"/>
        </w:rPr>
      </w:pPr>
      <w:r w:rsidRPr="00A276B5">
        <w:rPr>
          <w:rFonts w:ascii="Bahnschrift" w:hAnsi="Bahnschrift"/>
          <w:b/>
          <w:bCs/>
          <w:sz w:val="34"/>
          <w:szCs w:val="34"/>
        </w:rPr>
        <w:t>Bestandteile Angebot</w:t>
      </w:r>
    </w:p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 xml:space="preserve">Um einen Kaufvertrag abschließen zu können, benötigt man </w:t>
      </w:r>
      <w:r w:rsidRPr="00A276B5">
        <w:rPr>
          <w:rFonts w:ascii="Bahnschrift" w:hAnsi="Bahnschrift"/>
          <w:b/>
          <w:bCs/>
          <w:sz w:val="22"/>
          <w:szCs w:val="22"/>
        </w:rPr>
        <w:t>zwei übereinstimmende Willenserklärungen</w:t>
      </w:r>
      <w:r w:rsidRPr="00A276B5">
        <w:rPr>
          <w:rFonts w:ascii="Bahnschrift" w:hAnsi="Bahnschrift"/>
          <w:sz w:val="22"/>
          <w:szCs w:val="22"/>
        </w:rPr>
        <w:t xml:space="preserve">. Die erste nennt man </w:t>
      </w:r>
      <w:r w:rsidRPr="00A276B5">
        <w:rPr>
          <w:rFonts w:ascii="Bahnschrift" w:hAnsi="Bahnschrift"/>
          <w:b/>
          <w:bCs/>
          <w:sz w:val="22"/>
          <w:szCs w:val="22"/>
        </w:rPr>
        <w:t>Antrag</w:t>
      </w:r>
      <w:r w:rsidRPr="00A276B5">
        <w:rPr>
          <w:rFonts w:ascii="Bahnschrift" w:hAnsi="Bahnschrift"/>
          <w:sz w:val="22"/>
          <w:szCs w:val="22"/>
        </w:rPr>
        <w:t xml:space="preserve">, die zweite </w:t>
      </w:r>
      <w:r w:rsidRPr="00A276B5">
        <w:rPr>
          <w:rFonts w:ascii="Bahnschrift" w:hAnsi="Bahnschrift"/>
          <w:b/>
          <w:bCs/>
          <w:sz w:val="22"/>
          <w:szCs w:val="22"/>
        </w:rPr>
        <w:t>Annahme</w:t>
      </w:r>
      <w:r w:rsidRPr="00A276B5">
        <w:rPr>
          <w:rFonts w:ascii="Bahnschrift" w:hAnsi="Bahnschrift"/>
          <w:sz w:val="22"/>
          <w:szCs w:val="22"/>
        </w:rPr>
        <w:t>.</w:t>
      </w:r>
      <w:r w:rsidRPr="00A276B5">
        <w:rPr>
          <w:rFonts w:ascii="Bahnschrift" w:hAnsi="Bahnschrift"/>
          <w:sz w:val="22"/>
          <w:szCs w:val="22"/>
        </w:rPr>
        <w:br/>
      </w:r>
    </w:p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 xml:space="preserve">Das </w:t>
      </w:r>
      <w:r w:rsidRPr="00A276B5">
        <w:rPr>
          <w:rFonts w:ascii="Bahnschrift" w:hAnsi="Bahnschrift"/>
          <w:b/>
          <w:bCs/>
          <w:sz w:val="22"/>
          <w:szCs w:val="22"/>
        </w:rPr>
        <w:t>Angebot</w:t>
      </w:r>
      <w:r w:rsidRPr="00A276B5">
        <w:rPr>
          <w:rFonts w:ascii="Bahnschrift" w:hAnsi="Bahnschrift"/>
          <w:sz w:val="22"/>
          <w:szCs w:val="22"/>
        </w:rPr>
        <w:t xml:space="preserve"> ist ein </w:t>
      </w:r>
      <w:r w:rsidRPr="00A276B5">
        <w:rPr>
          <w:rFonts w:ascii="Bahnschrift" w:hAnsi="Bahnschrift"/>
          <w:b/>
          <w:bCs/>
          <w:sz w:val="22"/>
          <w:szCs w:val="22"/>
        </w:rPr>
        <w:t>Antrag an bestimmte Person</w:t>
      </w:r>
      <w:r w:rsidRPr="00A276B5">
        <w:rPr>
          <w:rFonts w:ascii="Bahnschrift" w:hAnsi="Bahnschrift"/>
          <w:sz w:val="22"/>
          <w:szCs w:val="22"/>
        </w:rPr>
        <w:t xml:space="preserve"> eine Ware oder eine Dienstleistung zu den</w:t>
      </w:r>
      <w:r w:rsidRPr="00A276B5">
        <w:rPr>
          <w:rFonts w:ascii="Bahnschrift" w:hAnsi="Bahnschrift"/>
          <w:b/>
          <w:bCs/>
          <w:sz w:val="22"/>
          <w:szCs w:val="22"/>
        </w:rPr>
        <w:t xml:space="preserve"> angegebenen Bedingungen</w:t>
      </w:r>
      <w:r w:rsidRPr="00A276B5">
        <w:rPr>
          <w:rFonts w:ascii="Bahnschrift" w:hAnsi="Bahnschrift"/>
          <w:sz w:val="22"/>
          <w:szCs w:val="22"/>
        </w:rPr>
        <w:t xml:space="preserve"> zu verkaufen.</w:t>
      </w:r>
      <w:r w:rsidRPr="00A276B5">
        <w:rPr>
          <w:rFonts w:ascii="Bahnschrift" w:hAnsi="Bahnschrift"/>
          <w:sz w:val="22"/>
          <w:szCs w:val="22"/>
        </w:rPr>
        <w:br/>
      </w:r>
      <w:r w:rsidRPr="00A276B5">
        <w:rPr>
          <w:rFonts w:ascii="Bahnschrift" w:hAnsi="Bahnschrift"/>
          <w:sz w:val="22"/>
          <w:szCs w:val="22"/>
        </w:rPr>
        <w:br/>
        <w:t xml:space="preserve">Angebot ist </w:t>
      </w:r>
      <w:r w:rsidRPr="00A276B5">
        <w:rPr>
          <w:rFonts w:ascii="Bahnschrift" w:hAnsi="Bahnschrift"/>
          <w:b/>
          <w:bCs/>
          <w:sz w:val="22"/>
          <w:szCs w:val="22"/>
        </w:rPr>
        <w:t>rechtlich verbindlich</w:t>
      </w:r>
      <w:r w:rsidRPr="00A276B5">
        <w:rPr>
          <w:rFonts w:ascii="Bahnschrift" w:hAnsi="Bahnschrift"/>
          <w:sz w:val="22"/>
          <w:szCs w:val="22"/>
        </w:rPr>
        <w:t xml:space="preserve">, wenn es </w:t>
      </w:r>
      <w:r w:rsidRPr="00A276B5">
        <w:rPr>
          <w:rFonts w:ascii="Bahnschrift" w:hAnsi="Bahnschrift"/>
          <w:b/>
          <w:bCs/>
          <w:sz w:val="22"/>
          <w:szCs w:val="22"/>
        </w:rPr>
        <w:t>gegenüber einer bestimmten Person</w:t>
      </w:r>
      <w:r w:rsidRPr="00A276B5">
        <w:rPr>
          <w:rFonts w:ascii="Bahnschrift" w:hAnsi="Bahnschrift"/>
          <w:sz w:val="22"/>
          <w:szCs w:val="22"/>
        </w:rPr>
        <w:t xml:space="preserve"> abgegeben wird. Wenn ein Anbieter sich nicht binden will, muss das Angebot entweder zeitlich befristet sein oder sogenannte Freizeichnungsklausuren enthalten. </w:t>
      </w:r>
      <w:r w:rsidRPr="00A276B5">
        <w:rPr>
          <w:rFonts w:ascii="Bahnschrift" w:hAnsi="Bahnschrift"/>
          <w:sz w:val="22"/>
          <w:szCs w:val="22"/>
        </w:rPr>
        <w:br/>
      </w:r>
    </w:p>
    <w:tbl>
      <w:tblPr>
        <w:tblW w:w="9643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7832"/>
      </w:tblGrid>
      <w:tr w:rsidR="009E71E2" w:rsidRPr="00A276B5"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Grund für die Angebotserstellung</w:t>
            </w:r>
          </w:p>
        </w:tc>
        <w:tc>
          <w:tcPr>
            <w:tcW w:w="7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Beziehung Sie sich auf die Anfrage (bei einem verlangten Angebot) oder schreiben Sie kurz etwas über Ihr Unternehmen</w:t>
            </w:r>
          </w:p>
        </w:tc>
      </w:tr>
      <w:tr w:rsidR="009E71E2" w:rsidRPr="00A276B5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Art der Ware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Die Art der Ware wird durch handelsübliche Bezeichnungen festgelegt. Die Beschaffenheit und Güte der Ware kann z.B. durch Handelsklassen, Muster, Proben, Standards, Normen, Augenschein, Abbildungen und genaue Beschreibungen festgelegt werden.</w:t>
            </w:r>
          </w:p>
        </w:tc>
      </w:tr>
      <w:tr w:rsidR="009E71E2" w:rsidRPr="00A276B5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Menge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Die Lieferbare Menge.</w:t>
            </w:r>
          </w:p>
        </w:tc>
      </w:tr>
      <w:tr w:rsidR="009E71E2" w:rsidRPr="00A276B5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Preis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Der Preis wird je Mengeneinheit angegeben, i.d.R. werden unter Geschäftsleuten Nettopreise (ohne Mehrwertsteuer) angegeben</w:t>
            </w:r>
          </w:p>
        </w:tc>
      </w:tr>
      <w:tr w:rsidR="009E71E2" w:rsidRPr="00A276B5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Rabatt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Der Rabatt ist ein Preisnachlass. Es gibt verschiedene Rabattarten.</w:t>
            </w:r>
            <w:r w:rsidRPr="00A276B5">
              <w:rPr>
                <w:rFonts w:ascii="Bahnschrift" w:hAnsi="Bahnschrift"/>
                <w:sz w:val="22"/>
                <w:szCs w:val="22"/>
              </w:rPr>
              <w:br/>
              <w:t>- Mengenrabatt = größere Menge bestellt</w:t>
            </w:r>
            <w:r w:rsidRPr="00A276B5">
              <w:rPr>
                <w:rFonts w:ascii="Bahnschrift" w:hAnsi="Bahnschrift"/>
                <w:sz w:val="22"/>
                <w:szCs w:val="22"/>
              </w:rPr>
              <w:br/>
              <w:t>- Treuerabatt = längerer Zeitraum beim selben Lieferer bestellen</w:t>
            </w:r>
            <w:r w:rsidRPr="00A276B5">
              <w:rPr>
                <w:rFonts w:ascii="Bahnschrift" w:hAnsi="Bahnschrift"/>
                <w:sz w:val="22"/>
                <w:szCs w:val="22"/>
              </w:rPr>
              <w:br/>
              <w:t>- Sonderrabatt = bei Geschäftsjubiläum</w:t>
            </w:r>
            <w:r w:rsidRPr="00A276B5">
              <w:rPr>
                <w:rFonts w:ascii="Bahnschrift" w:hAnsi="Bahnschrift"/>
                <w:sz w:val="22"/>
                <w:szCs w:val="22"/>
              </w:rPr>
              <w:br/>
              <w:t>- Bonus = nachträglicher Rabatt beim Erreichen einer Umsatzgrenze</w:t>
            </w:r>
          </w:p>
        </w:tc>
      </w:tr>
      <w:tr w:rsidR="009E71E2" w:rsidRPr="00A276B5"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Verpackungs- </w:t>
            </w:r>
            <w:r w:rsidRPr="00A276B5">
              <w:rPr>
                <w:rFonts w:ascii="Bahnschrift" w:hAnsi="Bahnschrift"/>
                <w:sz w:val="22"/>
                <w:szCs w:val="22"/>
              </w:rPr>
              <w:lastRenderedPageBreak/>
              <w:t>und Beförderungs-kosten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lastRenderedPageBreak/>
              <w:t xml:space="preserve">Kosten der Verkaufsverpackung trägt der Verkäufer, Kosten der </w:t>
            </w:r>
            <w:r w:rsidRPr="00A276B5">
              <w:rPr>
                <w:rFonts w:ascii="Bahnschrift" w:hAnsi="Bahnschrift"/>
                <w:sz w:val="22"/>
                <w:szCs w:val="22"/>
              </w:rPr>
              <w:lastRenderedPageBreak/>
              <w:t>Versandverpackung der Käufer. Bei keinen Regelungen gilt der Grundsatz: Warnschulden sind Holschulden, d.h. Kunde trägt Versandkosten. Andere Vereinbarungen sind:</w:t>
            </w:r>
            <w:r w:rsidRPr="00A276B5">
              <w:rPr>
                <w:rFonts w:ascii="Bahnschrift" w:hAnsi="Bahnschrift"/>
                <w:sz w:val="22"/>
                <w:szCs w:val="22"/>
              </w:rPr>
              <w:br/>
              <w:t>- „ab Werk“: Ware ab dem Werk des Lieferers = Beförderungskosten auf Nacken des Käufers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- „unfrei“ Ab Versandstation = Beförderungskosten auf Nacken des Verkäufers</w:t>
            </w:r>
            <w:r w:rsidRPr="00A276B5">
              <w:rPr>
                <w:rFonts w:ascii="Bahnschrift" w:hAnsi="Bahnschrift"/>
                <w:sz w:val="22"/>
                <w:szCs w:val="22"/>
              </w:rPr>
              <w:br/>
              <w:t>- „frei“ Beförderungskosten auf Nacken des Lieferers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- „frei Haus“ Lieferer </w:t>
            </w:r>
            <w:proofErr w:type="spellStart"/>
            <w:r w:rsidRPr="00A276B5">
              <w:rPr>
                <w:rFonts w:ascii="Bahnschrift" w:hAnsi="Bahnschrift"/>
                <w:sz w:val="22"/>
                <w:szCs w:val="22"/>
              </w:rPr>
              <w:t>trtägt</w:t>
            </w:r>
            <w:proofErr w:type="spellEnd"/>
            <w:r w:rsidRPr="00A276B5">
              <w:rPr>
                <w:rFonts w:ascii="Bahnschrift" w:hAnsi="Bahnschrift"/>
                <w:sz w:val="22"/>
                <w:szCs w:val="22"/>
              </w:rPr>
              <w:t xml:space="preserve"> bis zum Haus des Käufers = Beförderungskosten auf Nacken des Lieferers</w:t>
            </w:r>
          </w:p>
        </w:tc>
      </w:tr>
      <w:tr w:rsidR="009E71E2" w:rsidRPr="00A276B5">
        <w:trPr>
          <w:trHeight w:val="406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lastRenderedPageBreak/>
              <w:t>Freizeichnungs-</w:t>
            </w:r>
            <w:proofErr w:type="spellStart"/>
            <w:r w:rsidRPr="00A276B5">
              <w:rPr>
                <w:rFonts w:ascii="Bahnschrift" w:hAnsi="Bahnschrift"/>
                <w:sz w:val="22"/>
                <w:szCs w:val="22"/>
              </w:rPr>
              <w:t>klauseln</w:t>
            </w:r>
            <w:proofErr w:type="spellEnd"/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Lieferer kann Verbindlichkeit des Angebots bestimmen. </w:t>
            </w: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570"/>
              <w:gridCol w:w="2571"/>
              <w:gridCol w:w="2571"/>
            </w:tblGrid>
            <w:tr w:rsidR="009E71E2" w:rsidRPr="00A276B5"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proofErr w:type="spellStart"/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Freizeichnungskleuseln</w:t>
                  </w:r>
                  <w:proofErr w:type="spellEnd"/>
                </w:p>
              </w:tc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Verbindlich</w:t>
                  </w:r>
                </w:p>
              </w:tc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unverbindlich</w:t>
                  </w:r>
                </w:p>
              </w:tc>
            </w:tr>
            <w:tr w:rsidR="009E71E2" w:rsidRPr="00A276B5"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So lange der Vorrat reicht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Preis, Lieferzeit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Menge</w:t>
                  </w:r>
                </w:p>
              </w:tc>
            </w:tr>
            <w:tr w:rsidR="009E71E2" w:rsidRPr="00A276B5"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Freibleibend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Nichts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Alles</w:t>
                  </w:r>
                </w:p>
              </w:tc>
            </w:tr>
            <w:tr w:rsidR="009E71E2" w:rsidRPr="00A276B5"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Ohne Gewähr, ohne Obligo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Nichts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Alles</w:t>
                  </w:r>
                </w:p>
              </w:tc>
            </w:tr>
            <w:tr w:rsidR="009E71E2" w:rsidRPr="00A276B5"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Preis freibleibend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Lieferzeit, Menge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Preis</w:t>
                  </w:r>
                </w:p>
              </w:tc>
            </w:tr>
            <w:tr w:rsidR="009E71E2" w:rsidRPr="00A276B5"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Lieferzeit freibleibend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Preis, Menge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Lieferzeit</w:t>
                  </w:r>
                </w:p>
              </w:tc>
            </w:tr>
          </w:tbl>
          <w:p w:rsidR="009E71E2" w:rsidRPr="00A276B5" w:rsidRDefault="009E71E2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</w:p>
        </w:tc>
      </w:tr>
      <w:tr w:rsidR="009E71E2" w:rsidRPr="00A276B5">
        <w:trPr>
          <w:trHeight w:val="1626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Lieferzeit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Nicht angegeben = Lieferung sofort fällig sonst.</w:t>
            </w: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7712"/>
            </w:tblGrid>
            <w:tr w:rsidR="009E71E2" w:rsidRPr="00A276B5">
              <w:tc>
                <w:tcPr>
                  <w:tcW w:w="7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 xml:space="preserve">Termin- oder </w:t>
                  </w:r>
                  <w:proofErr w:type="spellStart"/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Zeitkauf</w:t>
                  </w:r>
                  <w:proofErr w:type="spellEnd"/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 xml:space="preserve"> (Vereinbarte Frist)</w:t>
                  </w:r>
                </w:p>
              </w:tc>
            </w:tr>
            <w:tr w:rsidR="009E71E2" w:rsidRPr="00A276B5">
              <w:tc>
                <w:tcPr>
                  <w:tcW w:w="7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Fixkauf (Bestimmter Zeitpunkt)</w:t>
                  </w:r>
                </w:p>
              </w:tc>
            </w:tr>
            <w:tr w:rsidR="009E71E2" w:rsidRPr="00A276B5">
              <w:tc>
                <w:tcPr>
                  <w:tcW w:w="7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Kauf auf Abruf (Zeitpunkt im Ermessen des Käufers)</w:t>
                  </w:r>
                </w:p>
              </w:tc>
            </w:tr>
          </w:tbl>
          <w:p w:rsidR="009E71E2" w:rsidRPr="00A276B5" w:rsidRDefault="009E71E2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</w:p>
        </w:tc>
      </w:tr>
      <w:tr w:rsidR="009E71E2" w:rsidRPr="00A276B5">
        <w:trPr>
          <w:trHeight w:val="450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Zahlungs-</w:t>
            </w:r>
            <w:proofErr w:type="spellStart"/>
            <w:r w:rsidRPr="00A276B5">
              <w:rPr>
                <w:rFonts w:ascii="Bahnschrift" w:hAnsi="Bahnschrift"/>
                <w:sz w:val="22"/>
                <w:szCs w:val="22"/>
              </w:rPr>
              <w:t>bedingungen</w:t>
            </w:r>
            <w:proofErr w:type="spellEnd"/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7712"/>
            </w:tblGrid>
            <w:tr w:rsidR="009E71E2" w:rsidRPr="00A276B5">
              <w:tc>
                <w:tcPr>
                  <w:tcW w:w="7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Bestimmung von Zahlungsfristen (Skontofrist) Nachlas bei vorzeitiger Zahlung</w:t>
                  </w:r>
                </w:p>
              </w:tc>
            </w:tr>
            <w:tr w:rsidR="009E71E2" w:rsidRPr="00A276B5">
              <w:tc>
                <w:tcPr>
                  <w:tcW w:w="7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Zahlungsweise (Bar/Unbar), Zahlungsabwicklung (Vor/Bei/Nach Lieferung oder Ratenzahlung)</w:t>
                  </w:r>
                </w:p>
              </w:tc>
            </w:tr>
          </w:tbl>
          <w:p w:rsidR="009E71E2" w:rsidRPr="00A276B5" w:rsidRDefault="009E71E2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</w:p>
        </w:tc>
      </w:tr>
      <w:tr w:rsidR="009E71E2" w:rsidRPr="00A276B5">
        <w:trPr>
          <w:trHeight w:val="450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Eigentums-</w:t>
            </w:r>
            <w:proofErr w:type="spellStart"/>
            <w:r w:rsidRPr="00A276B5">
              <w:rPr>
                <w:rFonts w:ascii="Bahnschrift" w:hAnsi="Bahnschrift"/>
                <w:sz w:val="22"/>
                <w:szCs w:val="22"/>
              </w:rPr>
              <w:t>vorbehalt</w:t>
            </w:r>
            <w:proofErr w:type="spellEnd"/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Lieferant Eigentümer der Ware bis Vollauszahlung, Käufer nur Besitzer.</w:t>
            </w:r>
          </w:p>
        </w:tc>
      </w:tr>
      <w:tr w:rsidR="009E71E2" w:rsidRPr="00A276B5">
        <w:trPr>
          <w:trHeight w:val="450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Erfüllungsort und Gerichtsstand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Erfüllungsort ist Wohn- Geschäftssitz Schuldners. Erfüllungsort = Gerichtsstand</w:t>
            </w:r>
          </w:p>
        </w:tc>
      </w:tr>
      <w:tr w:rsidR="009E71E2" w:rsidRPr="00A276B5">
        <w:trPr>
          <w:trHeight w:val="450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AGB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Allgemeine</w:t>
            </w:r>
            <w:r w:rsidRPr="00A276B5">
              <w:rPr>
                <w:rFonts w:ascii="Bahnschrift" w:hAnsi="Bahnschrift"/>
                <w:sz w:val="22"/>
                <w:szCs w:val="22"/>
              </w:rPr>
              <w:br/>
              <w:t>Geschäfts</w:t>
            </w:r>
            <w:r w:rsidRPr="00A276B5">
              <w:rPr>
                <w:rFonts w:ascii="Bahnschrift" w:hAnsi="Bahnschrift"/>
                <w:sz w:val="22"/>
                <w:szCs w:val="22"/>
              </w:rPr>
              <w:br/>
              <w:t>Bedingungen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proofErr w:type="spellStart"/>
            <w:r w:rsidRPr="00A276B5">
              <w:rPr>
                <w:rFonts w:ascii="Bahnschrift" w:hAnsi="Bahnschrift"/>
                <w:sz w:val="22"/>
                <w:szCs w:val="22"/>
              </w:rPr>
              <w:t>Vormulierte</w:t>
            </w:r>
            <w:proofErr w:type="spellEnd"/>
            <w:r w:rsidRPr="00A276B5">
              <w:rPr>
                <w:rFonts w:ascii="Bahnschrift" w:hAnsi="Bahnschrift"/>
                <w:sz w:val="22"/>
                <w:szCs w:val="22"/>
              </w:rPr>
              <w:t xml:space="preserve"> Vertragsbindungen zwischen zwei Vertragsparteien.</w:t>
            </w: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7712"/>
            </w:tblGrid>
            <w:tr w:rsidR="009E71E2" w:rsidRPr="00A276B5">
              <w:tc>
                <w:tcPr>
                  <w:tcW w:w="7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- Möglichkeit der Preiserhöhung innerhalb 4 Monate nach Vertragsabschluss.</w:t>
                  </w:r>
                </w:p>
              </w:tc>
            </w:tr>
            <w:tr w:rsidR="009E71E2" w:rsidRPr="00A276B5">
              <w:tc>
                <w:tcPr>
                  <w:tcW w:w="7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- Vereinbarung einer Vertragsstrafe, die vom Verbrauchen zu zahlen wäre.</w:t>
                  </w:r>
                </w:p>
              </w:tc>
            </w:tr>
            <w:tr w:rsidR="009E71E2" w:rsidRPr="00A276B5">
              <w:tc>
                <w:tcPr>
                  <w:tcW w:w="7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>- Abschluss des Rücktritts bzw. des Rechts auf Schadenersatz beim Lieferungsverzug</w:t>
                  </w:r>
                </w:p>
              </w:tc>
            </w:tr>
            <w:tr w:rsidR="009E71E2" w:rsidRPr="00A276B5">
              <w:tc>
                <w:tcPr>
                  <w:tcW w:w="7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E71E2" w:rsidRPr="00A276B5" w:rsidRDefault="0063346A">
                  <w:pPr>
                    <w:pStyle w:val="Tabelleninhalt"/>
                    <w:rPr>
                      <w:rFonts w:ascii="Bahnschrift" w:hAnsi="Bahnschrift"/>
                      <w:sz w:val="22"/>
                      <w:szCs w:val="22"/>
                    </w:rPr>
                  </w:pPr>
                  <w:r w:rsidRPr="00A276B5">
                    <w:rPr>
                      <w:rFonts w:ascii="Bahnschrift" w:hAnsi="Bahnschrift"/>
                      <w:sz w:val="22"/>
                      <w:szCs w:val="22"/>
                    </w:rPr>
                    <w:t xml:space="preserve">Verkürzung gesetzlicher Gewährleistungsrechte bei neu hergestellten Sachen oder Werkleistungen </w:t>
                  </w:r>
                </w:p>
              </w:tc>
            </w:tr>
          </w:tbl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Verbraucher muss auf AGB hinweisen</w:t>
            </w:r>
          </w:p>
        </w:tc>
      </w:tr>
      <w:tr w:rsidR="009E71E2" w:rsidRPr="00A276B5">
        <w:trPr>
          <w:trHeight w:val="450"/>
        </w:trPr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Abschlusssatz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Hier sollte die Hoffnung auf eine Bestellung ausgedrückt werden</w:t>
            </w:r>
          </w:p>
        </w:tc>
      </w:tr>
    </w:tbl>
    <w:p w:rsidR="00A276B5" w:rsidRDefault="00A276B5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:rsidR="009E71E2" w:rsidRPr="00A276B5" w:rsidRDefault="0063346A">
      <w:pPr>
        <w:rPr>
          <w:rFonts w:ascii="Bahnschrift" w:hAnsi="Bahnschrift"/>
          <w:b/>
          <w:bCs/>
          <w:sz w:val="34"/>
          <w:szCs w:val="34"/>
        </w:rPr>
      </w:pPr>
      <w:r w:rsidRPr="00A276B5">
        <w:rPr>
          <w:rFonts w:ascii="Bahnschrift" w:hAnsi="Bahnschrift"/>
          <w:b/>
          <w:bCs/>
          <w:sz w:val="34"/>
          <w:szCs w:val="34"/>
        </w:rPr>
        <w:lastRenderedPageBreak/>
        <w:t>Angebotsvergleich</w:t>
      </w:r>
    </w:p>
    <w:p w:rsidR="009E71E2" w:rsidRPr="00A276B5" w:rsidRDefault="009E71E2">
      <w:pPr>
        <w:rPr>
          <w:rFonts w:ascii="Bahnschrift" w:hAnsi="Bahnschrift"/>
          <w:sz w:val="22"/>
          <w:szCs w:val="22"/>
        </w:rPr>
      </w:pPr>
    </w:p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b/>
          <w:bCs/>
          <w:sz w:val="22"/>
          <w:szCs w:val="22"/>
        </w:rPr>
        <w:t xml:space="preserve">Quantitativer Angebotsvergleich: </w:t>
      </w:r>
      <w:r w:rsidRPr="00A276B5">
        <w:rPr>
          <w:rFonts w:ascii="Bahnschrift" w:hAnsi="Bahnschrift"/>
          <w:sz w:val="22"/>
          <w:szCs w:val="22"/>
        </w:rPr>
        <w:t>Einstandspreise berechnet und miteinander verglichen.</w:t>
      </w:r>
    </w:p>
    <w:p w:rsidR="009E71E2" w:rsidRPr="00A276B5" w:rsidRDefault="009E71E2">
      <w:pPr>
        <w:rPr>
          <w:rFonts w:ascii="Bahnschrift" w:hAnsi="Bahnschrift"/>
          <w:sz w:val="22"/>
          <w:szCs w:val="22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18"/>
        <w:gridCol w:w="3457"/>
        <w:gridCol w:w="1253"/>
      </w:tblGrid>
      <w:tr w:rsidR="009E71E2" w:rsidRPr="00A276B5"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Preisberechnung</w:t>
            </w:r>
          </w:p>
        </w:tc>
        <w:tc>
          <w:tcPr>
            <w:tcW w:w="471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Beispiel</w:t>
            </w:r>
          </w:p>
        </w:tc>
      </w:tr>
      <w:tr w:rsidR="009E71E2" w:rsidRPr="00A276B5">
        <w:tc>
          <w:tcPr>
            <w:tcW w:w="4923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Listeneinkaufspreis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      - Rabatt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= Zieleinkaufspreis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      - Skonto 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= Bareinkaufspreis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      + Verpackungskosten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      + Transportkosten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= Einstandspreis</w:t>
            </w:r>
          </w:p>
        </w:tc>
        <w:tc>
          <w:tcPr>
            <w:tcW w:w="3461" w:type="dxa"/>
            <w:tcBorders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Listeneinkaufspreis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      - Rabatt (3%)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= Zieleinkaufspreis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      - Skonto (2%)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= Bareinkaufspreis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      + Verpackungskosten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      + Transportkosten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= Einstandspreis</w:t>
            </w:r>
          </w:p>
        </w:tc>
        <w:tc>
          <w:tcPr>
            <w:tcW w:w="1254" w:type="dxa"/>
            <w:tcBorders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righ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1 000,00 €</w:t>
            </w:r>
          </w:p>
          <w:p w:rsidR="009E71E2" w:rsidRPr="00A276B5" w:rsidRDefault="0063346A">
            <w:pPr>
              <w:pStyle w:val="Tabelleninhalt"/>
              <w:jc w:val="righ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30,00 €</w:t>
            </w:r>
          </w:p>
          <w:p w:rsidR="009E71E2" w:rsidRPr="00A276B5" w:rsidRDefault="0063346A">
            <w:pPr>
              <w:pStyle w:val="Tabelleninhalt"/>
              <w:jc w:val="righ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970,00 €</w:t>
            </w:r>
          </w:p>
          <w:p w:rsidR="009E71E2" w:rsidRPr="00A276B5" w:rsidRDefault="0063346A">
            <w:pPr>
              <w:pStyle w:val="Tabelleninhalt"/>
              <w:jc w:val="righ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19,40 €</w:t>
            </w:r>
          </w:p>
          <w:p w:rsidR="009E71E2" w:rsidRPr="00A276B5" w:rsidRDefault="0063346A">
            <w:pPr>
              <w:pStyle w:val="Tabelleninhalt"/>
              <w:jc w:val="righ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950,60 €</w:t>
            </w:r>
          </w:p>
          <w:p w:rsidR="009E71E2" w:rsidRPr="00A276B5" w:rsidRDefault="0063346A">
            <w:pPr>
              <w:pStyle w:val="Tabelleninhalt"/>
              <w:jc w:val="righ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10, 00 €</w:t>
            </w:r>
          </w:p>
          <w:p w:rsidR="009E71E2" w:rsidRPr="00A276B5" w:rsidRDefault="0063346A">
            <w:pPr>
              <w:pStyle w:val="Tabelleninhalt"/>
              <w:jc w:val="righ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15,00 €</w:t>
            </w:r>
          </w:p>
          <w:p w:rsidR="009E71E2" w:rsidRPr="00A276B5" w:rsidRDefault="0063346A">
            <w:pPr>
              <w:pStyle w:val="Tabelleninhalt"/>
              <w:jc w:val="righ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975,60 €</w:t>
            </w:r>
          </w:p>
        </w:tc>
      </w:tr>
    </w:tbl>
    <w:p w:rsidR="009E71E2" w:rsidRPr="00A276B5" w:rsidRDefault="009E71E2">
      <w:pPr>
        <w:rPr>
          <w:rFonts w:ascii="Bahnschrift" w:hAnsi="Bahnschrift"/>
          <w:sz w:val="22"/>
          <w:szCs w:val="22"/>
        </w:rPr>
      </w:pPr>
    </w:p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b/>
          <w:bCs/>
          <w:sz w:val="22"/>
          <w:szCs w:val="22"/>
        </w:rPr>
        <w:t>Qualitativer Angebotsvergleich:</w:t>
      </w:r>
      <w:r w:rsidRPr="00A276B5">
        <w:rPr>
          <w:rFonts w:ascii="Bahnschrift" w:hAnsi="Bahnschrift"/>
          <w:sz w:val="22"/>
          <w:szCs w:val="22"/>
        </w:rPr>
        <w:t xml:space="preserve"> Qualität im Vordergrund z.B. Service, Garantie, Lieferbedingungen</w:t>
      </w:r>
    </w:p>
    <w:p w:rsidR="009E71E2" w:rsidRPr="00A276B5" w:rsidRDefault="009E71E2">
      <w:pPr>
        <w:rPr>
          <w:rFonts w:ascii="Bahnschrift" w:hAnsi="Bahnschrift"/>
          <w:sz w:val="22"/>
          <w:szCs w:val="22"/>
        </w:rPr>
      </w:pPr>
    </w:p>
    <w:p w:rsidR="009E71E2" w:rsidRPr="00A276B5" w:rsidRDefault="0063346A">
      <w:pPr>
        <w:rPr>
          <w:rFonts w:ascii="Bahnschrift" w:hAnsi="Bahnschrift"/>
          <w:b/>
          <w:bCs/>
          <w:sz w:val="34"/>
          <w:szCs w:val="34"/>
        </w:rPr>
      </w:pPr>
      <w:r w:rsidRPr="00A276B5">
        <w:rPr>
          <w:rFonts w:ascii="Bahnschrift" w:hAnsi="Bahnschrift"/>
          <w:b/>
          <w:bCs/>
          <w:sz w:val="34"/>
          <w:szCs w:val="34"/>
        </w:rPr>
        <w:t>Bezugspreisberechnung/Handelskalkulation</w:t>
      </w:r>
    </w:p>
    <w:p w:rsidR="009E71E2" w:rsidRPr="00A276B5" w:rsidRDefault="009E71E2">
      <w:pPr>
        <w:rPr>
          <w:rFonts w:ascii="Bahnschrift" w:hAnsi="Bahnschrift"/>
          <w:sz w:val="22"/>
          <w:szCs w:val="22"/>
        </w:rPr>
      </w:pPr>
    </w:p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1) Einkaufspreis – Rabatte = Zwischenstand</w:t>
      </w:r>
      <w:r w:rsidRPr="00A276B5">
        <w:rPr>
          <w:rFonts w:ascii="Bahnschrift" w:hAnsi="Bahnschrift"/>
          <w:sz w:val="22"/>
          <w:szCs w:val="22"/>
        </w:rPr>
        <w:br/>
        <w:t>2) Zwischenstand – weitere Abzüge = 2. Zwischenstand</w:t>
      </w:r>
    </w:p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3) 2. Zwischenstand + Anfallende Kosten (Verpackung/Versand) = Endpreis (Einstandspreis)</w:t>
      </w:r>
      <w:r w:rsidRPr="00A276B5">
        <w:rPr>
          <w:rFonts w:ascii="Bahnschrift" w:hAnsi="Bahnschrift"/>
          <w:sz w:val="22"/>
          <w:szCs w:val="22"/>
        </w:rPr>
        <w:br/>
        <w:t>Beispiel oben</w:t>
      </w:r>
    </w:p>
    <w:p w:rsidR="009E71E2" w:rsidRPr="00A276B5" w:rsidRDefault="009E71E2">
      <w:pPr>
        <w:rPr>
          <w:rFonts w:ascii="Bahnschrift" w:hAnsi="Bahnschrift"/>
          <w:sz w:val="22"/>
          <w:szCs w:val="22"/>
        </w:rPr>
      </w:pPr>
    </w:p>
    <w:p w:rsidR="009E71E2" w:rsidRPr="00A276B5" w:rsidRDefault="0063346A">
      <w:pPr>
        <w:rPr>
          <w:rFonts w:ascii="Bahnschrift" w:hAnsi="Bahnschrift"/>
          <w:b/>
          <w:bCs/>
          <w:sz w:val="34"/>
          <w:szCs w:val="34"/>
        </w:rPr>
      </w:pPr>
      <w:r w:rsidRPr="00A276B5">
        <w:rPr>
          <w:rFonts w:ascii="Bahnschrift" w:hAnsi="Bahnschrift"/>
          <w:b/>
          <w:bCs/>
          <w:sz w:val="34"/>
          <w:szCs w:val="34"/>
        </w:rPr>
        <w:t>Kaufvertrag und Rechte &amp; Pflichten</w:t>
      </w:r>
    </w:p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b/>
          <w:bCs/>
          <w:sz w:val="22"/>
          <w:szCs w:val="22"/>
        </w:rPr>
        <w:t xml:space="preserve">kommt durch zwei übereinstimmende Willenserklärungen zustande. 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71E2" w:rsidRPr="00A276B5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  <w:b/>
                <w:bCs/>
                <w:sz w:val="22"/>
                <w:szCs w:val="22"/>
              </w:rPr>
            </w:pPr>
            <w:r w:rsidRPr="00A276B5">
              <w:rPr>
                <w:rFonts w:ascii="Bahnschrift" w:hAnsi="Bahnschrift"/>
                <w:b/>
                <w:bCs/>
                <w:sz w:val="22"/>
                <w:szCs w:val="22"/>
              </w:rPr>
              <w:t>Verkäufer ist ...</w:t>
            </w:r>
          </w:p>
        </w:tc>
      </w:tr>
      <w:tr w:rsidR="009E71E2" w:rsidRPr="00A276B5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Käufer ist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Ein Kaufmann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Ein Verbraucher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Ein Kaufmann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zweiseitiger Handelskauf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Verbrauchsgüter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(einseitiger Handelskauf)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Ein Nichtkaufmann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sonstiger einseitiger Handelskauf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Privatkauf</w:t>
            </w:r>
          </w:p>
        </w:tc>
      </w:tr>
      <w:tr w:rsidR="009E71E2" w:rsidRPr="00A276B5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  <w:b/>
                <w:bCs/>
                <w:sz w:val="22"/>
                <w:szCs w:val="22"/>
              </w:rPr>
            </w:pPr>
            <w:r w:rsidRPr="00A276B5">
              <w:rPr>
                <w:rFonts w:ascii="Bahnschrift" w:hAnsi="Bahnschrift"/>
                <w:b/>
                <w:bCs/>
                <w:sz w:val="22"/>
                <w:szCs w:val="22"/>
              </w:rPr>
              <w:t>Pflichten</w:t>
            </w:r>
          </w:p>
        </w:tc>
      </w:tr>
      <w:tr w:rsidR="009E71E2" w:rsidRPr="00A276B5">
        <w:tc>
          <w:tcPr>
            <w:tcW w:w="48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b/>
                <w:bCs/>
                <w:sz w:val="22"/>
                <w:szCs w:val="22"/>
              </w:rPr>
            </w:pPr>
            <w:r w:rsidRPr="00A276B5">
              <w:rPr>
                <w:rFonts w:ascii="Bahnschrift" w:hAnsi="Bahnschrift"/>
                <w:b/>
                <w:bCs/>
                <w:sz w:val="22"/>
                <w:szCs w:val="22"/>
              </w:rPr>
              <w:t>Verkäufer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muss dem Käufer die </w:t>
            </w:r>
            <w:r w:rsidRPr="00A276B5">
              <w:rPr>
                <w:rFonts w:ascii="Bahnschrift" w:hAnsi="Bahnschrift"/>
                <w:b/>
                <w:bCs/>
                <w:sz w:val="22"/>
                <w:szCs w:val="22"/>
              </w:rPr>
              <w:t xml:space="preserve">Sache übergeben </w:t>
            </w:r>
            <w:r w:rsidRPr="00A276B5">
              <w:rPr>
                <w:rFonts w:ascii="Bahnschrift" w:hAnsi="Bahnschrift"/>
                <w:sz w:val="22"/>
                <w:szCs w:val="22"/>
              </w:rPr>
              <w:t xml:space="preserve">und das </w:t>
            </w:r>
            <w:r w:rsidRPr="00A276B5">
              <w:rPr>
                <w:rFonts w:ascii="Bahnschrift" w:hAnsi="Bahnschrift"/>
                <w:b/>
                <w:bCs/>
                <w:sz w:val="22"/>
                <w:szCs w:val="22"/>
              </w:rPr>
              <w:t>Eigentum</w:t>
            </w:r>
            <w:r w:rsidRPr="00A276B5">
              <w:rPr>
                <w:rFonts w:ascii="Bahnschrift" w:hAnsi="Bahnschrift"/>
                <w:sz w:val="22"/>
                <w:szCs w:val="22"/>
              </w:rPr>
              <w:t xml:space="preserve"> frei von Sach- und Rechtsmängeln </w:t>
            </w:r>
            <w:r w:rsidRPr="00A276B5">
              <w:rPr>
                <w:rFonts w:ascii="Bahnschrift" w:hAnsi="Bahnschrift"/>
                <w:b/>
                <w:bCs/>
                <w:sz w:val="22"/>
                <w:szCs w:val="22"/>
              </w:rPr>
              <w:t>verschaffen</w:t>
            </w:r>
          </w:p>
        </w:tc>
        <w:tc>
          <w:tcPr>
            <w:tcW w:w="4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b/>
                <w:bCs/>
                <w:sz w:val="22"/>
                <w:szCs w:val="22"/>
              </w:rPr>
            </w:pPr>
            <w:r w:rsidRPr="00A276B5">
              <w:rPr>
                <w:rFonts w:ascii="Bahnschrift" w:hAnsi="Bahnschrift"/>
                <w:b/>
                <w:bCs/>
                <w:sz w:val="22"/>
                <w:szCs w:val="22"/>
              </w:rPr>
              <w:t>Käufer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 xml:space="preserve">muss den vereinbarten </w:t>
            </w:r>
            <w:r w:rsidRPr="00A276B5">
              <w:rPr>
                <w:rFonts w:ascii="Bahnschrift" w:hAnsi="Bahnschrift"/>
                <w:b/>
                <w:bCs/>
                <w:sz w:val="22"/>
                <w:szCs w:val="22"/>
              </w:rPr>
              <w:t xml:space="preserve">Kaufpreis zahlen </w:t>
            </w:r>
            <w:r w:rsidRPr="00A276B5">
              <w:rPr>
                <w:rFonts w:ascii="Bahnschrift" w:hAnsi="Bahnschrift"/>
                <w:sz w:val="22"/>
                <w:szCs w:val="22"/>
              </w:rPr>
              <w:t xml:space="preserve">und die gekaufte </w:t>
            </w:r>
            <w:r w:rsidRPr="00A276B5">
              <w:rPr>
                <w:rFonts w:ascii="Bahnschrift" w:hAnsi="Bahnschrift"/>
                <w:b/>
                <w:bCs/>
                <w:sz w:val="22"/>
                <w:szCs w:val="22"/>
              </w:rPr>
              <w:t>Sache abnehmen</w:t>
            </w:r>
          </w:p>
        </w:tc>
      </w:tr>
    </w:tbl>
    <w:p w:rsidR="009E71E2" w:rsidRPr="00A276B5" w:rsidRDefault="009E71E2">
      <w:pPr>
        <w:rPr>
          <w:rFonts w:ascii="Bahnschrift" w:hAnsi="Bahnschrift"/>
          <w:b/>
          <w:bCs/>
        </w:rPr>
      </w:pPr>
    </w:p>
    <w:p w:rsidR="009E71E2" w:rsidRPr="00A276B5" w:rsidRDefault="0063346A">
      <w:pPr>
        <w:rPr>
          <w:rFonts w:ascii="Bahnschrift" w:hAnsi="Bahnschrift"/>
          <w:b/>
          <w:bCs/>
          <w:sz w:val="34"/>
          <w:szCs w:val="34"/>
        </w:rPr>
      </w:pPr>
      <w:r w:rsidRPr="00A276B5">
        <w:rPr>
          <w:rFonts w:ascii="Bahnschrift" w:hAnsi="Bahnschrift"/>
          <w:b/>
          <w:bCs/>
          <w:sz w:val="34"/>
          <w:szCs w:val="34"/>
        </w:rPr>
        <w:t>Mängelarten</w:t>
      </w:r>
    </w:p>
    <w:p w:rsidR="009E71E2" w:rsidRPr="00A276B5" w:rsidRDefault="009E71E2">
      <w:pPr>
        <w:rPr>
          <w:rFonts w:ascii="Bahnschrift" w:hAnsi="Bahnschrift"/>
          <w:b/>
          <w:bCs/>
          <w:sz w:val="22"/>
          <w:szCs w:val="22"/>
          <w:u w:val="single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71E2" w:rsidRPr="00A276B5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Schlechtleistung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Nicht-rechtzeitige Lieferung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Nicht-rechtzeitige Zahlung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Gläubigerverzug</w:t>
            </w:r>
          </w:p>
        </w:tc>
      </w:tr>
      <w:tr w:rsidR="009E71E2" w:rsidRPr="00A276B5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Mängel in Art, Menge oder Qualität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Nicht Terminrecht geliefert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Nicht vertragsgemäß bezahlt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extkrper"/>
              <w:rPr>
                <w:rFonts w:ascii="Bahnschrift" w:hAnsi="Bahnschrift"/>
                <w:sz w:val="22"/>
                <w:szCs w:val="22"/>
              </w:rPr>
            </w:pPr>
            <w:r w:rsidRPr="00A276B5">
              <w:rPr>
                <w:rFonts w:ascii="Bahnschrift" w:hAnsi="Bahnschrift"/>
                <w:sz w:val="22"/>
                <w:szCs w:val="22"/>
              </w:rPr>
              <w:t>Käufer nimmt Ware nicht an</w:t>
            </w:r>
          </w:p>
        </w:tc>
      </w:tr>
    </w:tbl>
    <w:p w:rsidR="0063346A" w:rsidRPr="00A276B5" w:rsidRDefault="0063346A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:rsidR="0063346A" w:rsidRPr="00A276B5" w:rsidRDefault="0063346A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:rsidR="00A276B5" w:rsidRDefault="00A276B5">
      <w:pPr>
        <w:rPr>
          <w:rFonts w:ascii="Bahnschrift" w:hAnsi="Bahnschrift"/>
          <w:b/>
          <w:bCs/>
          <w:sz w:val="34"/>
          <w:szCs w:val="34"/>
        </w:rPr>
      </w:pPr>
    </w:p>
    <w:p w:rsidR="009E71E2" w:rsidRPr="00A276B5" w:rsidRDefault="0063346A">
      <w:pPr>
        <w:rPr>
          <w:rFonts w:ascii="Bahnschrift" w:hAnsi="Bahnschrift"/>
          <w:b/>
          <w:bCs/>
          <w:sz w:val="34"/>
          <w:szCs w:val="34"/>
        </w:rPr>
      </w:pPr>
      <w:r w:rsidRPr="00A276B5">
        <w:rPr>
          <w:rFonts w:ascii="Bahnschrift" w:hAnsi="Bahnschrift"/>
          <w:b/>
          <w:bCs/>
          <w:sz w:val="34"/>
          <w:szCs w:val="34"/>
        </w:rPr>
        <w:lastRenderedPageBreak/>
        <w:t>Schlechtleistungen</w:t>
      </w:r>
    </w:p>
    <w:p w:rsidR="009E71E2" w:rsidRPr="00A276B5" w:rsidRDefault="009E71E2">
      <w:pPr>
        <w:rPr>
          <w:rFonts w:ascii="Bahnschrift" w:hAnsi="Bahnschrift"/>
          <w:b/>
          <w:bCs/>
          <w:sz w:val="22"/>
          <w:szCs w:val="22"/>
          <w:u w:val="single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83"/>
        <w:gridCol w:w="8045"/>
      </w:tblGrid>
      <w:tr w:rsidR="009E71E2" w:rsidRPr="00A276B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Sachmangel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§ 434 BGB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- Falschlieferung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- Mangelhafte Montage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- Montagefehler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- zu geringe Menge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- Falsche Beschreibung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- Für eigentlichen Zweck unbrauchbar</w:t>
            </w:r>
          </w:p>
        </w:tc>
      </w:tr>
      <w:tr w:rsidR="009E71E2" w:rsidRPr="00A276B5"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Rechtsmangel</w:t>
            </w:r>
          </w:p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§ 434 BGB</w:t>
            </w:r>
          </w:p>
        </w:tc>
        <w:tc>
          <w:tcPr>
            <w:tcW w:w="8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Fremde Reche an Ware, die nicht ausdrücklich im Kaufvertrag übernommen wurden (Verkäufer nicht Eigentümer, Sache mit Pfandrecht belastet)</w:t>
            </w:r>
          </w:p>
        </w:tc>
      </w:tr>
    </w:tbl>
    <w:p w:rsidR="009E71E2" w:rsidRPr="00A276B5" w:rsidRDefault="009E71E2">
      <w:pPr>
        <w:rPr>
          <w:rFonts w:ascii="Bahnschrift" w:hAnsi="Bahnschrift"/>
          <w:b/>
          <w:bCs/>
          <w:sz w:val="22"/>
          <w:szCs w:val="22"/>
          <w:u w:val="single"/>
        </w:rPr>
      </w:pPr>
    </w:p>
    <w:p w:rsidR="0063346A" w:rsidRPr="00A276B5" w:rsidRDefault="0063346A">
      <w:pPr>
        <w:rPr>
          <w:rFonts w:ascii="Bahnschrift" w:hAnsi="Bahnschrift"/>
          <w:b/>
          <w:bCs/>
          <w:sz w:val="22"/>
          <w:szCs w:val="22"/>
          <w:u w:val="single"/>
        </w:rPr>
      </w:pPr>
    </w:p>
    <w:p w:rsidR="009E71E2" w:rsidRPr="00A276B5" w:rsidRDefault="0063346A">
      <w:pPr>
        <w:rPr>
          <w:rFonts w:ascii="Bahnschrift" w:hAnsi="Bahnschrift"/>
          <w:b/>
          <w:bCs/>
          <w:sz w:val="34"/>
          <w:szCs w:val="34"/>
        </w:rPr>
      </w:pPr>
      <w:r w:rsidRPr="00A276B5">
        <w:rPr>
          <w:rFonts w:ascii="Bahnschrift" w:hAnsi="Bahnschrift"/>
          <w:b/>
          <w:bCs/>
          <w:sz w:val="34"/>
          <w:szCs w:val="34"/>
        </w:rPr>
        <w:t>Rechtarten</w:t>
      </w:r>
    </w:p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Liegt Schlechtleistung nach § 434 oder § 435 BGB vor, kann der Käufer zwischen verschiedenen Vorgehensweisen wählen.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E71E2" w:rsidRPr="00A276B5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Nacherfüllung (§§ 437, 439 BGB)</w:t>
            </w:r>
          </w:p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Vorrangige Rechte</w:t>
            </w:r>
          </w:p>
        </w:tc>
      </w:tr>
      <w:tr w:rsidR="009E71E2" w:rsidRPr="00A276B5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Nachbesserung</w:t>
            </w:r>
          </w:p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(Reparatur)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Ersatzlieferung</w:t>
            </w:r>
          </w:p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(Lieferung einer Mangelhaften Sache)</w:t>
            </w:r>
          </w:p>
        </w:tc>
      </w:tr>
    </w:tbl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Falls die Nacherfüllung scheitert  oder verweigert wird, gelten nach Wahl nachrangige Rechte.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71E2" w:rsidRPr="00A276B5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1E2" w:rsidRPr="00A276B5" w:rsidRDefault="009E71E2">
            <w:pPr>
              <w:pStyle w:val="Tabelleninhalt"/>
              <w:jc w:val="center"/>
              <w:rPr>
                <w:rFonts w:ascii="Bahnschrift" w:hAnsi="Bahnschrift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Nacherfüllung</w:t>
            </w:r>
          </w:p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Nachrangige Rechte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 xml:space="preserve">Nacherfüllung gilt nach  erfolglosen </w:t>
            </w:r>
            <w:r w:rsidRPr="00A276B5">
              <w:rPr>
                <w:rFonts w:ascii="Bahnschrift" w:hAnsi="Bahnschrift"/>
                <w:b/>
                <w:bCs/>
              </w:rPr>
              <w:t>zweiten Versuch</w:t>
            </w:r>
            <w:r w:rsidRPr="00A276B5">
              <w:rPr>
                <w:rFonts w:ascii="Bahnschrift" w:hAnsi="Bahnschrift"/>
              </w:rPr>
              <w:t xml:space="preserve"> als Fehlschlag</w:t>
            </w:r>
            <w:r w:rsidRPr="00A276B5">
              <w:rPr>
                <w:rFonts w:ascii="Bahnschrift" w:hAnsi="Bahnschrift"/>
              </w:rPr>
              <w:br/>
              <w:t>(§ 440)</w:t>
            </w:r>
          </w:p>
        </w:tc>
      </w:tr>
      <w:tr w:rsidR="009E71E2" w:rsidRPr="00A276B5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Minderung des Kaufpreises in angemessenen Verhältnis</w:t>
            </w:r>
            <w:r w:rsidRPr="00A276B5">
              <w:rPr>
                <w:rFonts w:ascii="Bahnschrift" w:hAnsi="Bahnschrift"/>
              </w:rPr>
              <w:br/>
              <w:t>(§ 441 BGB)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Rücktritt vom Kaufvertrag</w:t>
            </w:r>
            <w:r w:rsidRPr="00A276B5">
              <w:rPr>
                <w:rFonts w:ascii="Bahnschrift" w:hAnsi="Bahnschrift"/>
              </w:rPr>
              <w:br/>
              <w:t>(Ware rückliefern, Geld zurück)</w:t>
            </w:r>
          </w:p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(§ 437 Abs. 1 BGB)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Schadensersatz statt der nicht korrekt erbrachter Leistung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Ersatz des entstandenen Schadens wegen Pflichtverletzung des Verkäufers</w:t>
            </w:r>
          </w:p>
        </w:tc>
      </w:tr>
      <w:tr w:rsidR="009E71E2" w:rsidRPr="00A276B5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9E71E2">
            <w:pPr>
              <w:pStyle w:val="Tabelleninhalt"/>
              <w:jc w:val="center"/>
              <w:rPr>
                <w:rFonts w:ascii="Bahnschrift" w:hAnsi="Bahnschrift"/>
              </w:rPr>
            </w:pPr>
          </w:p>
        </w:tc>
        <w:tc>
          <w:tcPr>
            <w:tcW w:w="48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E71E2" w:rsidRPr="00A276B5" w:rsidRDefault="0063346A">
            <w:pPr>
              <w:pStyle w:val="Tabelleninhalt"/>
              <w:jc w:val="center"/>
              <w:rPr>
                <w:rFonts w:ascii="Bahnschrift" w:hAnsi="Bahnschrift"/>
              </w:rPr>
            </w:pPr>
            <w:r w:rsidRPr="00A276B5">
              <w:rPr>
                <w:rFonts w:ascii="Bahnschrift" w:hAnsi="Bahnschrift"/>
              </w:rPr>
              <w:t>Gleichzeitig anwendbar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1E2" w:rsidRPr="00A276B5" w:rsidRDefault="009E71E2">
            <w:pPr>
              <w:pStyle w:val="Tabelleninhalt"/>
              <w:jc w:val="center"/>
              <w:rPr>
                <w:rFonts w:ascii="Bahnschrift" w:hAnsi="Bahnschrift"/>
              </w:rPr>
            </w:pPr>
          </w:p>
        </w:tc>
      </w:tr>
    </w:tbl>
    <w:p w:rsidR="009E71E2" w:rsidRPr="00A276B5" w:rsidRDefault="0063346A">
      <w:p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Bei Rücktritt und Schadensersatz Frist vom Käufer zur Leistung/Nacherfüllung nötig. Keine Frist bei:</w:t>
      </w:r>
    </w:p>
    <w:p w:rsidR="009E71E2" w:rsidRPr="00A276B5" w:rsidRDefault="0063346A">
      <w:pPr>
        <w:numPr>
          <w:ilvl w:val="0"/>
          <w:numId w:val="3"/>
        </w:num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der Verkäufer eine Ersatzlieferung oder Nachbesserung verweigert</w:t>
      </w:r>
    </w:p>
    <w:p w:rsidR="009E71E2" w:rsidRPr="00A276B5" w:rsidRDefault="0063346A">
      <w:pPr>
        <w:numPr>
          <w:ilvl w:val="0"/>
          <w:numId w:val="3"/>
        </w:num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die Nacherfüllung fehlschlägt (Nachbesserung: zwei erfolglose Versuche)</w:t>
      </w:r>
    </w:p>
    <w:p w:rsidR="009E71E2" w:rsidRPr="00A276B5" w:rsidRDefault="0063346A">
      <w:pPr>
        <w:numPr>
          <w:ilvl w:val="0"/>
          <w:numId w:val="3"/>
        </w:num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die Nacherfüllung unzumutbar ist</w:t>
      </w:r>
    </w:p>
    <w:p w:rsidR="009E71E2" w:rsidRPr="00A276B5" w:rsidRDefault="0063346A">
      <w:pPr>
        <w:numPr>
          <w:ilvl w:val="0"/>
          <w:numId w:val="3"/>
        </w:numPr>
        <w:rPr>
          <w:rFonts w:ascii="Bahnschrift" w:hAnsi="Bahnschrift"/>
          <w:sz w:val="22"/>
          <w:szCs w:val="22"/>
        </w:rPr>
      </w:pPr>
      <w:r w:rsidRPr="00A276B5">
        <w:rPr>
          <w:rFonts w:ascii="Bahnschrift" w:hAnsi="Bahnschrift"/>
          <w:sz w:val="22"/>
          <w:szCs w:val="22"/>
        </w:rPr>
        <w:t>besondere Umstände vorliegen, die einen sofortigen Rücktritt rechtfertigen</w:t>
      </w:r>
    </w:p>
    <w:sectPr w:rsidR="009E71E2" w:rsidRPr="00A276B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5CC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4C779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E4C26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DE438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1E2"/>
    <w:rsid w:val="0063346A"/>
    <w:rsid w:val="009E71E2"/>
    <w:rsid w:val="00A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A478A"/>
  <w15:docId w15:val="{AE524DA3-F59C-44B0-886D-BED877E5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Simon Prior</cp:lastModifiedBy>
  <cp:revision>32</cp:revision>
  <dcterms:created xsi:type="dcterms:W3CDTF">2022-12-06T18:32:00Z</dcterms:created>
  <dcterms:modified xsi:type="dcterms:W3CDTF">2022-12-09T15:01:00Z</dcterms:modified>
  <dc:language>de-DE</dc:language>
</cp:coreProperties>
</file>