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9F001">
      <w:pPr>
        <w:keepNext w:val="0"/>
        <w:keepLines w:val="0"/>
        <w:widowControl/>
        <w:suppressLineNumbers w:val="0"/>
        <w:jc w:val="center"/>
        <w:rPr>
          <w:rFonts w:hint="eastAsia" w:ascii="宋体" w:hAnsi="宋体" w:eastAsia="宋体"/>
          <w:sz w:val="48"/>
          <w:szCs w:val="36"/>
          <w:lang w:eastAsia="zh-CN"/>
        </w:rPr>
      </w:pPr>
      <w:r>
        <w:rPr>
          <w:rFonts w:hint="eastAsia" w:ascii="宋体" w:hAnsi="宋体" w:eastAsia="宋体"/>
          <w:sz w:val="48"/>
          <w:szCs w:val="36"/>
          <w:lang w:eastAsia="zh-CN"/>
        </w:rPr>
        <w:drawing>
          <wp:inline distT="0" distB="0" distL="114300" distR="114300">
            <wp:extent cx="2948305" cy="715645"/>
            <wp:effectExtent l="0" t="0" r="8255" b="635"/>
            <wp:docPr id="2" name="图片 2" descr="佛大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佛大 logo"/>
                    <pic:cNvPicPr>
                      <a:picLocks noChangeAspect="1"/>
                    </pic:cNvPicPr>
                  </pic:nvPicPr>
                  <pic:blipFill>
                    <a:blip r:embed="rId6"/>
                    <a:stretch>
                      <a:fillRect/>
                    </a:stretch>
                  </pic:blipFill>
                  <pic:spPr>
                    <a:xfrm>
                      <a:off x="0" y="0"/>
                      <a:ext cx="2948305" cy="715645"/>
                    </a:xfrm>
                    <a:prstGeom prst="rect">
                      <a:avLst/>
                    </a:prstGeom>
                    <a:noFill/>
                    <a:ln>
                      <a:noFill/>
                    </a:ln>
                  </pic:spPr>
                </pic:pic>
              </a:graphicData>
            </a:graphic>
          </wp:inline>
        </w:drawing>
      </w:r>
    </w:p>
    <w:p w14:paraId="1ECFCA4D">
      <w:pPr>
        <w:keepNext w:val="0"/>
        <w:keepLines w:val="0"/>
        <w:widowControl/>
        <w:suppressLineNumbers w:val="0"/>
        <w:jc w:val="center"/>
        <w:rPr>
          <w:rFonts w:hint="eastAsia" w:ascii="宋体" w:hAnsi="宋体" w:eastAsia="宋体"/>
          <w:sz w:val="48"/>
          <w:szCs w:val="36"/>
          <w:lang w:val="en-US" w:eastAsia="zh-CN"/>
        </w:rPr>
      </w:pPr>
      <w:r>
        <w:rPr>
          <w:rFonts w:hint="eastAsia" w:ascii="宋体" w:hAnsi="宋体" w:cs="宋体"/>
          <w:b/>
          <w:sz w:val="44"/>
          <w:szCs w:val="44"/>
          <w:lang w:eastAsia="zh-CN"/>
        </w:rPr>
        <w:t>《</w:t>
      </w:r>
      <w:r>
        <w:rPr>
          <w:rFonts w:hint="eastAsia" w:ascii="宋体" w:hAnsi="宋体" w:cs="宋体"/>
          <w:b/>
          <w:sz w:val="44"/>
          <w:szCs w:val="44"/>
        </w:rPr>
        <w:t>数据库系统课程设计》任务书</w:t>
      </w:r>
    </w:p>
    <w:p w14:paraId="5ED83013">
      <w:pPr>
        <w:pStyle w:val="3"/>
        <w:keepNext/>
        <w:keepLines/>
        <w:pageBreakBefore w:val="0"/>
        <w:widowControl w:val="0"/>
        <w:kinsoku/>
        <w:wordWrap/>
        <w:overflowPunct/>
        <w:topLinePunct w:val="0"/>
        <w:autoSpaceDE/>
        <w:autoSpaceDN/>
        <w:bidi w:val="0"/>
        <w:adjustRightInd/>
        <w:snapToGrid/>
        <w:spacing w:line="240" w:lineRule="auto"/>
        <w:textAlignment w:val="auto"/>
        <w:rPr>
          <w:rFonts w:hint="eastAsia"/>
          <w:b/>
          <w:bCs w:val="0"/>
          <w:sz w:val="21"/>
          <w:szCs w:val="21"/>
        </w:rPr>
      </w:pPr>
    </w:p>
    <w:p w14:paraId="552998C0">
      <w:pPr>
        <w:pStyle w:val="2"/>
        <w:bidi w:val="0"/>
        <w:rPr>
          <w:rFonts w:hint="eastAsia"/>
        </w:rPr>
      </w:pPr>
      <w:r>
        <w:rPr>
          <w:rFonts w:hint="eastAsia"/>
        </w:rPr>
        <w:t>一、目的和要求</w:t>
      </w:r>
    </w:p>
    <w:p w14:paraId="3C0BD9E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本实践是计算机科学与技术专业数据库系统核心能力培养的重要实践环节，在教师指导下由学生独立完成。通过</w:t>
      </w:r>
      <w:r>
        <w:rPr>
          <w:rFonts w:ascii="Segoe UI" w:hAnsi="Segoe UI" w:eastAsia="Segoe UI" w:cs="Segoe UI"/>
          <w:i w:val="0"/>
          <w:iCs w:val="0"/>
          <w:caps w:val="0"/>
          <w:color w:val="404040"/>
          <w:spacing w:val="0"/>
          <w:sz w:val="24"/>
          <w:szCs w:val="24"/>
          <w:shd w:val="clear" w:fill="FFFFFF"/>
        </w:rPr>
        <w:t>通过完整的数据库系统设计与实现过程，</w:t>
      </w:r>
      <w:r>
        <w:rPr>
          <w:rFonts w:hint="eastAsia" w:asciiTheme="minorEastAsia" w:hAnsiTheme="minorEastAsia" w:eastAsiaTheme="minorEastAsia" w:cstheme="minorEastAsia"/>
        </w:rPr>
        <w:t>将理论知识与实践技能相结合</w:t>
      </w:r>
      <w:r>
        <w:rPr>
          <w:rFonts w:hint="eastAsia" w:asciiTheme="minorEastAsia" w:hAnsiTheme="minorEastAsia" w:eastAsiaTheme="minorEastAsia" w:cstheme="minorEastAsia"/>
          <w:lang w:eastAsia="zh-CN"/>
        </w:rPr>
        <w:t>。</w:t>
      </w:r>
      <w:r>
        <w:rPr>
          <w:rFonts w:ascii="Segoe UI" w:hAnsi="Segoe UI" w:eastAsia="Segoe UI" w:cs="Segoe UI"/>
          <w:i w:val="0"/>
          <w:iCs w:val="0"/>
          <w:caps w:val="0"/>
          <w:color w:val="404040"/>
          <w:spacing w:val="0"/>
          <w:sz w:val="24"/>
          <w:szCs w:val="24"/>
          <w:shd w:val="clear" w:fill="FFFFFF"/>
        </w:rPr>
        <w:t>巩固数据库理论知识，提升综合实践能力</w:t>
      </w:r>
      <w:r>
        <w:rPr>
          <w:rFonts w:hint="eastAsia" w:asciiTheme="minorEastAsia" w:hAnsiTheme="minorEastAsia" w:eastAsiaTheme="minorEastAsia" w:cstheme="minorEastAsia"/>
          <w:lang w:eastAsia="zh-CN"/>
        </w:rPr>
        <w:t>。</w:t>
      </w:r>
    </w:p>
    <w:p w14:paraId="3F6FDD34">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heme="minorEastAsia" w:hAnsiTheme="minorEastAsia" w:eastAsiaTheme="minorEastAsia" w:cstheme="minorEastAsia"/>
        </w:rPr>
      </w:pPr>
      <w:r>
        <w:rPr>
          <w:rFonts w:hint="eastAsia" w:cstheme="minorEastAsia"/>
          <w:lang w:val="en-US" w:eastAsia="zh-CN"/>
        </w:rPr>
        <w:t>在完成实践任务的过程中，为了使学生能</w:t>
      </w:r>
      <w:r>
        <w:rPr>
          <w:rFonts w:hint="default" w:asciiTheme="minorEastAsia" w:hAnsiTheme="minorEastAsia" w:eastAsiaTheme="minorEastAsia" w:cstheme="minorEastAsia"/>
        </w:rPr>
        <w:t>最终掌握独立解决数据库设计问题的核心能力</w:t>
      </w:r>
      <w:r>
        <w:rPr>
          <w:rFonts w:hint="eastAsia" w:cstheme="minorEastAsia"/>
          <w:lang w:val="en-US" w:eastAsia="zh-CN"/>
        </w:rPr>
        <w:t>，</w:t>
      </w:r>
      <w:r>
        <w:rPr>
          <w:rFonts w:hint="eastAsia" w:cstheme="minorEastAsia"/>
          <w:b/>
          <w:bCs/>
          <w:lang w:val="en-US" w:eastAsia="zh-CN"/>
        </w:rPr>
        <w:t>原则上不允许学生使用AI工具来实现全部的任务，但考虑到AI的发展趋势，</w:t>
      </w:r>
      <w:r>
        <w:rPr>
          <w:rFonts w:hint="eastAsia" w:cstheme="minorEastAsia"/>
          <w:b/>
          <w:bCs/>
          <w:lang w:val="en-US" w:eastAsia="zh-CN"/>
        </w:rPr>
        <w:t>允许学生有限的批判性</w:t>
      </w:r>
      <w:r>
        <w:rPr>
          <w:rFonts w:hint="eastAsia" w:asciiTheme="minorEastAsia" w:hAnsiTheme="minorEastAsia" w:eastAsiaTheme="minorEastAsia" w:cstheme="minorEastAsia"/>
          <w:b/>
          <w:bCs/>
        </w:rPr>
        <w:t>使用</w:t>
      </w:r>
      <w:r>
        <w:rPr>
          <w:rFonts w:hint="eastAsia" w:cstheme="minorEastAsia"/>
          <w:b/>
          <w:bCs/>
          <w:lang w:val="en-US" w:eastAsia="zh-CN"/>
        </w:rPr>
        <w:t>AI工具进行辅助设计</w:t>
      </w:r>
      <w:r>
        <w:rPr>
          <w:rFonts w:hint="eastAsia" w:cstheme="minorEastAsia"/>
          <w:b/>
          <w:bCs/>
          <w:lang w:eastAsia="zh-CN"/>
        </w:rPr>
        <w:t>。</w:t>
      </w:r>
      <w:r>
        <w:rPr>
          <w:rFonts w:hint="eastAsia" w:cstheme="minorEastAsia"/>
          <w:b/>
          <w:bCs/>
          <w:lang w:val="en-US" w:eastAsia="zh-CN"/>
        </w:rPr>
        <w:t>若学生在某些设计环节借助AI工具来进行辅助设计，要求学生在《课程设计说明书》中说明使用的工具、工具生成的内容、经过人工修改审核后的最终内容。即</w:t>
      </w:r>
      <w:r>
        <w:rPr>
          <w:rFonts w:hint="eastAsia" w:ascii="Segoe UI" w:hAnsi="Segoe UI" w:eastAsia="宋体" w:cs="Segoe UI"/>
          <w:b/>
          <w:bCs/>
          <w:i w:val="0"/>
          <w:iCs w:val="0"/>
          <w:caps w:val="0"/>
          <w:color w:val="404040"/>
          <w:spacing w:val="0"/>
          <w:sz w:val="24"/>
          <w:szCs w:val="24"/>
          <w:shd w:val="clear" w:fill="FFFFFF"/>
          <w:lang w:val="en-US" w:eastAsia="zh-CN"/>
        </w:rPr>
        <w:t>必须是</w:t>
      </w:r>
      <w:r>
        <w:rPr>
          <w:rFonts w:hint="default" w:asciiTheme="minorEastAsia" w:hAnsiTheme="minorEastAsia" w:eastAsiaTheme="minorEastAsia" w:cstheme="minorEastAsia"/>
          <w:b/>
          <w:bCs/>
        </w:rPr>
        <w:t>批判性运用AI工具</w:t>
      </w:r>
      <w:r>
        <w:rPr>
          <w:rFonts w:hint="eastAsia" w:cstheme="minorEastAsia"/>
          <w:b/>
          <w:bCs/>
          <w:lang w:val="en-US" w:eastAsia="zh-CN"/>
        </w:rPr>
        <w:t>进行</w:t>
      </w:r>
      <w:r>
        <w:rPr>
          <w:rFonts w:hint="default" w:asciiTheme="minorEastAsia" w:hAnsiTheme="minorEastAsia" w:eastAsiaTheme="minorEastAsia" w:cstheme="minorEastAsia"/>
          <w:b/>
          <w:bCs/>
        </w:rPr>
        <w:t>辅助设计</w:t>
      </w:r>
      <w:r>
        <w:rPr>
          <w:rFonts w:hint="eastAsia" w:cstheme="minorEastAsia"/>
          <w:b/>
          <w:bCs/>
          <w:lang w:eastAsia="zh-CN"/>
        </w:rPr>
        <w:t>，</w:t>
      </w:r>
      <w:r>
        <w:rPr>
          <w:rFonts w:hint="default" w:asciiTheme="minorEastAsia" w:hAnsiTheme="minorEastAsia" w:eastAsiaTheme="minorEastAsia" w:cstheme="minorEastAsia"/>
          <w:b/>
          <w:bCs/>
        </w:rPr>
        <w:t>避免过度依赖。</w:t>
      </w:r>
    </w:p>
    <w:p w14:paraId="257122DA">
      <w:pPr>
        <w:pStyle w:val="3"/>
        <w:bidi w:val="0"/>
        <w:rPr>
          <w:rFonts w:hint="eastAsia"/>
        </w:rPr>
      </w:pPr>
      <w:r>
        <w:rPr>
          <w:rFonts w:hint="eastAsia"/>
          <w:lang w:val="en-US" w:eastAsia="zh-CN"/>
        </w:rPr>
        <w:t>1.1教学目的</w:t>
      </w:r>
    </w:p>
    <w:p w14:paraId="1927AD34">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学生</w:t>
      </w:r>
      <w:r>
        <w:rPr>
          <w:rFonts w:hint="eastAsia" w:asciiTheme="minorEastAsia" w:hAnsiTheme="minorEastAsia" w:eastAsiaTheme="minorEastAsia" w:cstheme="minorEastAsia"/>
        </w:rPr>
        <w:t>进一步巩固所学的知识，考查学生对数据库理论及知识的理解能力和综合运用能力；</w:t>
      </w:r>
    </w:p>
    <w:p w14:paraId="04B8363A">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培养学生自主学习、独立思考及资料查找分析能力；</w:t>
      </w:r>
    </w:p>
    <w:p w14:paraId="2991A3C4">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培养学生独立设计</w:t>
      </w:r>
      <w:r>
        <w:rPr>
          <w:rFonts w:hint="eastAsia" w:asciiTheme="minorEastAsia" w:hAnsiTheme="minorEastAsia" w:eastAsiaTheme="minorEastAsia" w:cstheme="minorEastAsia"/>
          <w:lang w:val="en-US" w:eastAsia="zh-CN"/>
        </w:rPr>
        <w:t>与</w:t>
      </w:r>
      <w:r>
        <w:rPr>
          <w:rFonts w:hint="eastAsia" w:asciiTheme="minorEastAsia" w:hAnsiTheme="minorEastAsia" w:eastAsiaTheme="minorEastAsia" w:cstheme="minorEastAsia"/>
        </w:rPr>
        <w:t>调试程序的能力；</w:t>
      </w:r>
    </w:p>
    <w:p w14:paraId="16587189">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42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培养学生初步的软件设计能力，形成良好的编程风格。</w:t>
      </w:r>
    </w:p>
    <w:p w14:paraId="4604ED15">
      <w:pPr>
        <w:keepNext w:val="0"/>
        <w:keepLines w:val="0"/>
        <w:pageBreakBefore w:val="0"/>
        <w:widowControl w:val="0"/>
        <w:numPr>
          <w:ilvl w:val="0"/>
          <w:numId w:val="1"/>
        </w:numPr>
        <w:kinsoku/>
        <w:wordWrap/>
        <w:overflowPunct/>
        <w:topLinePunct w:val="0"/>
        <w:autoSpaceDE/>
        <w:autoSpaceDN/>
        <w:bidi w:val="0"/>
        <w:adjustRightInd/>
        <w:snapToGrid/>
        <w:spacing w:line="300" w:lineRule="auto"/>
        <w:ind w:left="0" w:leftChars="0" w:firstLine="420" w:firstLineChars="0"/>
        <w:textAlignment w:val="auto"/>
        <w:rPr>
          <w:rFonts w:hint="eastAsia" w:asciiTheme="minorEastAsia" w:hAnsiTheme="minorEastAsia" w:eastAsiaTheme="minorEastAsia" w:cstheme="minorEastAsia"/>
          <w:b/>
          <w:bCs/>
        </w:rPr>
      </w:pPr>
      <w:r>
        <w:rPr>
          <w:rFonts w:hint="eastAsia" w:cstheme="minorEastAsia"/>
          <w:b/>
          <w:bCs/>
          <w:lang w:val="en-US" w:eastAsia="zh-CN"/>
        </w:rPr>
        <w:t>对于AI工具，可以允许学生有限的批判性</w:t>
      </w:r>
      <w:r>
        <w:rPr>
          <w:rFonts w:hint="eastAsia" w:asciiTheme="minorEastAsia" w:hAnsiTheme="minorEastAsia" w:eastAsiaTheme="minorEastAsia" w:cstheme="minorEastAsia"/>
          <w:b/>
          <w:bCs/>
        </w:rPr>
        <w:t>使用，让学生</w:t>
      </w:r>
      <w:r>
        <w:rPr>
          <w:rFonts w:hint="eastAsia" w:cstheme="minorEastAsia"/>
          <w:b/>
          <w:bCs/>
          <w:lang w:val="en-US" w:eastAsia="zh-CN"/>
        </w:rPr>
        <w:t>在</w:t>
      </w:r>
      <w:r>
        <w:rPr>
          <w:rFonts w:hint="default" w:asciiTheme="minorEastAsia" w:hAnsiTheme="minorEastAsia" w:eastAsiaTheme="minorEastAsia" w:cstheme="minorEastAsia"/>
          <w:b/>
          <w:bCs/>
        </w:rPr>
        <w:t>掌握独立解决数据库设计问题的核心能力</w:t>
      </w:r>
      <w:r>
        <w:rPr>
          <w:rFonts w:hint="eastAsia" w:cstheme="minorEastAsia"/>
          <w:b/>
          <w:bCs/>
          <w:lang w:val="en-US" w:eastAsia="zh-CN"/>
        </w:rPr>
        <w:t>的基础上，了解</w:t>
      </w:r>
      <w:r>
        <w:rPr>
          <w:rFonts w:hint="eastAsia" w:asciiTheme="minorEastAsia" w:hAnsiTheme="minorEastAsia" w:eastAsiaTheme="minorEastAsia" w:cstheme="minorEastAsia"/>
          <w:b/>
          <w:bCs/>
        </w:rPr>
        <w:t>智能化开发环境在数据库设计中的应用，</w:t>
      </w:r>
      <w:r>
        <w:rPr>
          <w:rFonts w:hint="eastAsia" w:cstheme="minorEastAsia"/>
          <w:b/>
          <w:bCs/>
          <w:lang w:val="en-US" w:eastAsia="zh-CN"/>
        </w:rPr>
        <w:t>以适应未来就业环境的智能化开发场景</w:t>
      </w:r>
      <w:r>
        <w:rPr>
          <w:rFonts w:hint="eastAsia" w:asciiTheme="minorEastAsia" w:hAnsiTheme="minorEastAsia" w:eastAsiaTheme="minorEastAsia" w:cstheme="minorEastAsia"/>
          <w:b/>
          <w:bCs/>
        </w:rPr>
        <w:t>。</w:t>
      </w:r>
    </w:p>
    <w:p w14:paraId="1D84A301">
      <w:pPr>
        <w:pStyle w:val="3"/>
        <w:bidi w:val="0"/>
        <w:rPr>
          <w:rFonts w:hint="default"/>
          <w:lang w:val="en-US" w:eastAsia="zh-CN"/>
        </w:rPr>
      </w:pPr>
      <w:r>
        <w:rPr>
          <w:rFonts w:hint="eastAsia"/>
          <w:lang w:val="en-US" w:eastAsia="zh-CN"/>
        </w:rPr>
        <w:t>1.2教学要求</w:t>
      </w:r>
    </w:p>
    <w:p w14:paraId="315CB1BF">
      <w:pPr>
        <w:pStyle w:val="4"/>
        <w:bidi w:val="0"/>
        <w:rPr>
          <w:rFonts w:hint="eastAsia"/>
        </w:rPr>
      </w:pPr>
      <w:r>
        <w:rPr>
          <w:rFonts w:hint="eastAsia"/>
          <w:lang w:val="en-US" w:eastAsia="zh-CN"/>
        </w:rPr>
        <w:t>1.2.1</w:t>
      </w:r>
      <w:r>
        <w:rPr>
          <w:rFonts w:hint="eastAsia"/>
        </w:rPr>
        <w:t>本课程设计的过程要求</w:t>
      </w:r>
    </w:p>
    <w:p w14:paraId="777255FE">
      <w:pPr>
        <w:keepNext w:val="0"/>
        <w:keepLines w:val="0"/>
        <w:pageBreakBefore w:val="0"/>
        <w:widowControl w:val="0"/>
        <w:numPr>
          <w:numId w:val="0"/>
        </w:numPr>
        <w:kinsoku/>
        <w:wordWrap/>
        <w:overflowPunct/>
        <w:topLinePunct w:val="0"/>
        <w:autoSpaceDE/>
        <w:autoSpaceDN/>
        <w:bidi w:val="0"/>
        <w:adjustRightInd/>
        <w:snapToGrid/>
        <w:spacing w:line="300" w:lineRule="auto"/>
        <w:ind w:firstLine="420" w:firstLineChars="0"/>
        <w:textAlignment w:val="auto"/>
        <w:rPr>
          <w:rFonts w:hint="eastAsia" w:eastAsiaTheme="minorEastAsia"/>
          <w:lang w:val="en-US" w:eastAsia="zh-CN"/>
        </w:rPr>
      </w:pPr>
      <w:r>
        <w:rPr>
          <w:rFonts w:hint="eastAsia"/>
          <w:lang w:val="en-US" w:eastAsia="zh-CN"/>
        </w:rPr>
        <w:t>严格按照</w:t>
      </w:r>
      <w:r>
        <w:rPr>
          <w:rFonts w:hint="eastAsia"/>
        </w:rPr>
        <w:t>数据库设计的</w:t>
      </w:r>
      <w:r>
        <w:rPr>
          <w:rFonts w:hint="eastAsia"/>
          <w:lang w:val="en-US" w:eastAsia="zh-CN"/>
        </w:rPr>
        <w:t>6个</w:t>
      </w:r>
      <w:r>
        <w:rPr>
          <w:rFonts w:hint="eastAsia"/>
        </w:rPr>
        <w:t>阶段完成整个课程设计</w:t>
      </w:r>
      <w:r>
        <w:rPr>
          <w:rFonts w:hint="eastAsia"/>
          <w:lang w:eastAsia="zh-CN"/>
        </w:rPr>
        <w:t>，</w:t>
      </w:r>
    </w:p>
    <w:p w14:paraId="2FA6919E">
      <w:pPr>
        <w:pStyle w:val="4"/>
        <w:bidi w:val="0"/>
        <w:rPr>
          <w:rFonts w:hint="eastAsia"/>
          <w:lang w:val="en-US" w:eastAsia="zh-CN"/>
        </w:rPr>
      </w:pPr>
      <w:r>
        <w:rPr>
          <w:rFonts w:hint="eastAsia"/>
          <w:lang w:val="en-US" w:eastAsia="zh-CN"/>
        </w:rPr>
        <w:t>1.2.2实现方法要求</w:t>
      </w:r>
    </w:p>
    <w:p w14:paraId="2F13127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eastAsia"/>
          <w:lang w:val="en-US" w:eastAsia="zh-CN"/>
        </w:rPr>
      </w:pPr>
      <w:r>
        <w:rPr>
          <w:rFonts w:hint="eastAsia"/>
          <w:lang w:val="en-US" w:eastAsia="zh-CN"/>
        </w:rPr>
        <w:t>根据选定的题目，主体采用传统工具链</w:t>
      </w:r>
      <w:r>
        <w:rPr>
          <w:rFonts w:hint="eastAsia" w:asciiTheme="minorEastAsia" w:hAnsiTheme="minorEastAsia" w:eastAsiaTheme="minorEastAsia" w:cstheme="minorEastAsia"/>
          <w:lang w:val="en-US" w:eastAsia="zh-CN"/>
        </w:rPr>
        <w:t>人工主导完成</w:t>
      </w:r>
      <w:r>
        <w:rPr>
          <w:rFonts w:hint="eastAsia"/>
        </w:rPr>
        <w:t>整个课程设计</w:t>
      </w:r>
      <w:r>
        <w:rPr>
          <w:rFonts w:hint="eastAsia"/>
          <w:lang w:eastAsia="zh-CN"/>
        </w:rPr>
        <w:t>。</w:t>
      </w:r>
      <w:r>
        <w:rPr>
          <w:rFonts w:hint="eastAsia"/>
          <w:lang w:val="en-US" w:eastAsia="zh-CN"/>
        </w:rPr>
        <w:t>在这个过程中，对于某些阶段可以选用AI工具来辅助设计并附上AI使用记录。</w:t>
      </w:r>
    </w:p>
    <w:p w14:paraId="0A8A39F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0" w:firstLineChars="200"/>
        <w:textAlignment w:val="auto"/>
        <w:rPr>
          <w:rFonts w:hint="default"/>
          <w:lang w:val="en-US" w:eastAsia="zh-CN"/>
        </w:rPr>
      </w:pPr>
      <w:r>
        <w:rPr>
          <w:rFonts w:hint="eastAsia"/>
          <w:lang w:val="en-US" w:eastAsia="zh-CN"/>
        </w:rPr>
        <w:t>使用AI工具来辅助设计的请参考“</w:t>
      </w:r>
      <w:r>
        <w:rPr>
          <w:rFonts w:hint="eastAsia"/>
          <w:b/>
          <w:bCs/>
          <w:lang w:val="en-US" w:eastAsia="zh-CN"/>
        </w:rPr>
        <w:t xml:space="preserve">附录一 </w:t>
      </w:r>
      <w:r>
        <w:rPr>
          <w:rFonts w:hint="eastAsia"/>
          <w:b/>
          <w:bCs/>
          <w:lang w:val="en-US" w:eastAsia="zh-CN"/>
        </w:rPr>
        <w:t>AI辅助工具链</w:t>
      </w:r>
      <w:r>
        <w:rPr>
          <w:rFonts w:hint="eastAsia"/>
          <w:lang w:val="en-US" w:eastAsia="zh-CN"/>
        </w:rPr>
        <w:t>”</w:t>
      </w:r>
    </w:p>
    <w:p w14:paraId="573830E0">
      <w:pPr>
        <w:pStyle w:val="4"/>
        <w:bidi w:val="0"/>
        <w:rPr>
          <w:rFonts w:hint="eastAsia"/>
        </w:rPr>
      </w:pPr>
      <w:r>
        <w:rPr>
          <w:rFonts w:hint="eastAsia"/>
          <w:lang w:val="en-US" w:eastAsia="zh-CN"/>
        </w:rPr>
        <w:t>1.2.3提交</w:t>
      </w:r>
      <w:r>
        <w:rPr>
          <w:rFonts w:hint="eastAsia"/>
        </w:rPr>
        <w:t>成果</w:t>
      </w:r>
    </w:p>
    <w:p w14:paraId="01180166">
      <w:pPr>
        <w:pageBreakBefore w:val="0"/>
        <w:widowControl w:val="0"/>
        <w:kinsoku/>
        <w:wordWrap/>
        <w:overflowPunct/>
        <w:topLinePunct w:val="0"/>
        <w:autoSpaceDE/>
        <w:autoSpaceDN/>
        <w:bidi w:val="0"/>
        <w:adjustRightInd/>
        <w:snapToGrid/>
        <w:spacing w:line="300" w:lineRule="auto"/>
        <w:textAlignment w:val="auto"/>
        <w:rPr>
          <w:rFonts w:hint="default" w:eastAsiaTheme="minorEastAsia"/>
          <w:lang w:val="en-US" w:eastAsia="zh-CN"/>
        </w:rPr>
      </w:pPr>
      <w:r>
        <w:rPr>
          <w:rFonts w:hint="eastAsia"/>
          <w:b/>
          <w:bCs w:val="0"/>
          <w:lang w:val="en-US" w:eastAsia="zh-CN"/>
        </w:rPr>
        <w:t>下面5项内容要提交到学习通。</w:t>
      </w:r>
    </w:p>
    <w:p w14:paraId="06BE6612">
      <w:pPr>
        <w:keepNext w:val="0"/>
        <w:keepLines w:val="0"/>
        <w:pageBreakBefore w:val="0"/>
        <w:widowControl w:val="0"/>
        <w:numPr>
          <w:ilvl w:val="0"/>
          <w:numId w:val="2"/>
        </w:numPr>
        <w:kinsoku/>
        <w:wordWrap/>
        <w:overflowPunct/>
        <w:topLinePunct w:val="0"/>
        <w:autoSpaceDE/>
        <w:autoSpaceDN/>
        <w:bidi w:val="0"/>
        <w:adjustRightInd/>
        <w:snapToGrid/>
        <w:spacing w:line="300" w:lineRule="auto"/>
        <w:ind w:firstLine="482" w:firstLineChars="200"/>
        <w:textAlignment w:val="auto"/>
        <w:rPr>
          <w:rFonts w:hint="eastAsia" w:cstheme="minorEastAsia"/>
          <w:sz w:val="24"/>
          <w:szCs w:val="24"/>
          <w:highlight w:val="none"/>
          <w:lang w:val="en-US" w:eastAsia="zh-CN"/>
        </w:rPr>
      </w:pPr>
      <w:r>
        <w:rPr>
          <w:rFonts w:hint="eastAsia"/>
          <w:b/>
          <w:color w:val="FF0000"/>
        </w:rPr>
        <w:t>《</w:t>
      </w:r>
      <w:r>
        <w:rPr>
          <w:b/>
          <w:color w:val="FF0000"/>
        </w:rPr>
        <w:t>课程设计说明书》</w:t>
      </w:r>
      <w:r>
        <w:rPr>
          <w:rFonts w:hint="eastAsia" w:asciiTheme="minorEastAsia" w:hAnsiTheme="minorEastAsia" w:eastAsiaTheme="minorEastAsia" w:cstheme="minorEastAsia"/>
          <w:sz w:val="24"/>
          <w:szCs w:val="24"/>
          <w:highlight w:val="none"/>
        </w:rPr>
        <w:t>文档</w:t>
      </w:r>
      <w:r>
        <w:rPr>
          <w:rFonts w:hint="eastAsia" w:asciiTheme="minorEastAsia" w:hAnsiTheme="minorEastAsia" w:eastAsiaTheme="minorEastAsia" w:cstheme="minorEastAsia"/>
          <w:sz w:val="24"/>
          <w:szCs w:val="24"/>
          <w:highlight w:val="none"/>
          <w:lang w:eastAsia="zh-CN"/>
        </w:rPr>
        <w:t>（</w:t>
      </w:r>
      <w:r>
        <w:rPr>
          <w:rFonts w:hint="eastAsia" w:asciiTheme="minorEastAsia" w:hAnsiTheme="minorEastAsia" w:eastAsiaTheme="minorEastAsia" w:cstheme="minorEastAsia"/>
          <w:sz w:val="24"/>
          <w:szCs w:val="24"/>
          <w:highlight w:val="none"/>
          <w:lang w:val="en-US" w:eastAsia="zh-CN"/>
        </w:rPr>
        <w:t>1份doc文档</w:t>
      </w:r>
      <w:r>
        <w:rPr>
          <w:rFonts w:hint="eastAsia" w:asciiTheme="minorEastAsia" w:hAnsiTheme="minorEastAsia" w:eastAsiaTheme="minorEastAsia" w:cstheme="minorEastAsia"/>
          <w:sz w:val="24"/>
          <w:szCs w:val="24"/>
          <w:highlight w:val="none"/>
          <w:lang w:eastAsia="zh-CN"/>
        </w:rPr>
        <w:t>）</w:t>
      </w:r>
      <w:r>
        <w:rPr>
          <w:rFonts w:hint="eastAsia" w:cstheme="minorEastAsia"/>
          <w:sz w:val="24"/>
          <w:szCs w:val="24"/>
          <w:highlight w:val="none"/>
          <w:lang w:eastAsia="zh-CN"/>
        </w:rPr>
        <w:t>。</w:t>
      </w:r>
      <w:r>
        <w:rPr>
          <w:rFonts w:hint="eastAsia" w:cstheme="minorEastAsia"/>
          <w:sz w:val="24"/>
          <w:szCs w:val="24"/>
          <w:highlight w:val="none"/>
          <w:lang w:val="en-US" w:eastAsia="zh-CN"/>
        </w:rPr>
        <w:t>说明书的结构，建议根据本文档的“</w:t>
      </w:r>
      <w:r>
        <w:rPr>
          <w:rFonts w:hint="eastAsia" w:cstheme="minorEastAsia"/>
          <w:b/>
          <w:bCs/>
          <w:sz w:val="24"/>
          <w:szCs w:val="24"/>
          <w:highlight w:val="none"/>
          <w:lang w:val="en-US" w:eastAsia="zh-CN"/>
        </w:rPr>
        <w:t>附录二：课程设计说明书参考模板</w:t>
      </w:r>
      <w:r>
        <w:rPr>
          <w:rFonts w:hint="eastAsia" w:cstheme="minorEastAsia"/>
          <w:sz w:val="24"/>
          <w:szCs w:val="24"/>
          <w:highlight w:val="none"/>
          <w:lang w:val="en-US" w:eastAsia="zh-CN"/>
        </w:rPr>
        <w:t>”进行调整或者是参考“</w:t>
      </w:r>
      <w:r>
        <w:rPr>
          <w:rFonts w:hint="eastAsia" w:cstheme="minorEastAsia"/>
          <w:b/>
          <w:bCs/>
          <w:sz w:val="24"/>
          <w:szCs w:val="24"/>
          <w:highlight w:val="none"/>
          <w:lang w:val="en-US" w:eastAsia="zh-CN"/>
        </w:rPr>
        <w:t>《数据库系统课程设计》说明书规范-任2026.docx</w:t>
      </w:r>
      <w:r>
        <w:rPr>
          <w:rFonts w:hint="eastAsia" w:cstheme="minorEastAsia"/>
          <w:sz w:val="24"/>
          <w:szCs w:val="24"/>
          <w:highlight w:val="none"/>
          <w:lang w:val="en-US" w:eastAsia="zh-CN"/>
        </w:rPr>
        <w:t>”。</w:t>
      </w:r>
      <w:bookmarkStart w:id="3" w:name="_GoBack"/>
      <w:bookmarkEnd w:id="3"/>
    </w:p>
    <w:p w14:paraId="515E818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sz w:val="24"/>
          <w:szCs w:val="24"/>
          <w:highlight w:val="none"/>
          <w:lang w:eastAsia="zh-CN"/>
        </w:rPr>
      </w:pPr>
      <w:r>
        <w:rPr>
          <w:rFonts w:hint="eastAsia" w:asciiTheme="minorEastAsia" w:hAnsiTheme="minorEastAsia" w:eastAsiaTheme="minorEastAsia" w:cstheme="minorEastAsia"/>
          <w:sz w:val="24"/>
          <w:szCs w:val="24"/>
          <w:highlight w:val="none"/>
        </w:rPr>
        <w:t>（2）源代码</w:t>
      </w:r>
      <w:r>
        <w:rPr>
          <w:rFonts w:hint="eastAsia" w:asciiTheme="minorEastAsia" w:hAnsiTheme="minorEastAsia" w:eastAsiaTheme="minorEastAsia" w:cstheme="minorEastAsia"/>
          <w:sz w:val="24"/>
          <w:szCs w:val="24"/>
          <w:highlight w:val="none"/>
          <w:lang w:eastAsia="zh-CN"/>
        </w:rPr>
        <w:t>（</w:t>
      </w:r>
      <w:r>
        <w:rPr>
          <w:rFonts w:hint="eastAsia" w:asciiTheme="minorEastAsia" w:hAnsiTheme="minorEastAsia" w:eastAsiaTheme="minorEastAsia" w:cstheme="minorEastAsia"/>
          <w:sz w:val="24"/>
          <w:szCs w:val="24"/>
          <w:highlight w:val="none"/>
          <w:lang w:val="en-US" w:eastAsia="zh-CN"/>
        </w:rPr>
        <w:t>1个压缩包</w:t>
      </w:r>
      <w:r>
        <w:rPr>
          <w:rFonts w:hint="eastAsia" w:asciiTheme="minorEastAsia" w:hAnsiTheme="minorEastAsia" w:eastAsiaTheme="minorEastAsia" w:cstheme="minorEastAsia"/>
          <w:sz w:val="24"/>
          <w:szCs w:val="24"/>
          <w:highlight w:val="none"/>
          <w:lang w:eastAsia="zh-CN"/>
        </w:rPr>
        <w:t>）</w:t>
      </w:r>
    </w:p>
    <w:p w14:paraId="319AF7D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sz w:val="24"/>
          <w:szCs w:val="24"/>
          <w:highlight w:val="none"/>
          <w:lang w:eastAsia="zh-CN"/>
        </w:rPr>
      </w:pPr>
      <w:r>
        <w:rPr>
          <w:rFonts w:hint="eastAsia" w:asciiTheme="minorEastAsia" w:hAnsiTheme="minorEastAsia" w:eastAsiaTheme="minorEastAsia" w:cstheme="minorEastAsia"/>
          <w:sz w:val="24"/>
          <w:szCs w:val="24"/>
          <w:highlight w:val="none"/>
        </w:rPr>
        <w:t>（3）实验成果视频演示</w:t>
      </w:r>
      <w:r>
        <w:rPr>
          <w:rFonts w:hint="eastAsia" w:asciiTheme="minorEastAsia" w:hAnsiTheme="minorEastAsia" w:eastAsiaTheme="minorEastAsia" w:cstheme="minorEastAsia"/>
          <w:sz w:val="24"/>
          <w:szCs w:val="24"/>
          <w:highlight w:val="none"/>
          <w:lang w:eastAsia="zh-CN"/>
        </w:rPr>
        <w:t>（</w:t>
      </w:r>
      <w:r>
        <w:rPr>
          <w:rFonts w:hint="eastAsia" w:asciiTheme="minorEastAsia" w:hAnsiTheme="minorEastAsia" w:eastAsiaTheme="minorEastAsia" w:cstheme="minorEastAsia"/>
          <w:sz w:val="24"/>
          <w:szCs w:val="24"/>
          <w:highlight w:val="none"/>
          <w:lang w:val="en-US" w:eastAsia="zh-CN"/>
        </w:rPr>
        <w:t>1个视频文件</w:t>
      </w:r>
      <w:r>
        <w:rPr>
          <w:rFonts w:hint="eastAsia" w:asciiTheme="minorEastAsia" w:hAnsiTheme="minorEastAsia" w:eastAsiaTheme="minorEastAsia" w:cstheme="minorEastAsia"/>
          <w:sz w:val="24"/>
          <w:szCs w:val="24"/>
          <w:highlight w:val="none"/>
          <w:lang w:eastAsia="zh-CN"/>
        </w:rPr>
        <w:t>）</w:t>
      </w:r>
    </w:p>
    <w:p w14:paraId="21230C5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sz w:val="24"/>
          <w:szCs w:val="24"/>
          <w:highlight w:val="none"/>
          <w:lang w:eastAsia="zh-CN"/>
        </w:rPr>
      </w:pPr>
      <w:r>
        <w:rPr>
          <w:rFonts w:hint="eastAsia" w:asciiTheme="minorEastAsia" w:hAnsiTheme="minorEastAsia" w:eastAsiaTheme="minorEastAsia" w:cstheme="minorEastAsia"/>
          <w:sz w:val="24"/>
          <w:szCs w:val="24"/>
          <w:highlight w:val="none"/>
        </w:rPr>
        <w:t>（4）答辩汇报PPT</w:t>
      </w:r>
      <w:r>
        <w:rPr>
          <w:rFonts w:hint="eastAsia" w:asciiTheme="minorEastAsia" w:hAnsiTheme="minorEastAsia" w:eastAsiaTheme="minorEastAsia" w:cstheme="minorEastAsia"/>
          <w:sz w:val="24"/>
          <w:szCs w:val="24"/>
          <w:highlight w:val="none"/>
          <w:lang w:eastAsia="zh-CN"/>
        </w:rPr>
        <w:t>（</w:t>
      </w:r>
      <w:r>
        <w:rPr>
          <w:rFonts w:hint="eastAsia" w:asciiTheme="minorEastAsia" w:hAnsiTheme="minorEastAsia" w:eastAsiaTheme="minorEastAsia" w:cstheme="minorEastAsia"/>
          <w:sz w:val="24"/>
          <w:szCs w:val="24"/>
          <w:highlight w:val="none"/>
          <w:lang w:val="en-US" w:eastAsia="zh-CN"/>
        </w:rPr>
        <w:t>1份PPT文档</w:t>
      </w:r>
      <w:r>
        <w:rPr>
          <w:rFonts w:hint="eastAsia" w:asciiTheme="minorEastAsia" w:hAnsiTheme="minorEastAsia" w:eastAsiaTheme="minorEastAsia" w:cstheme="minorEastAsia"/>
          <w:sz w:val="24"/>
          <w:szCs w:val="24"/>
          <w:highlight w:val="none"/>
          <w:lang w:eastAsia="zh-CN"/>
        </w:rPr>
        <w:t>）</w:t>
      </w:r>
    </w:p>
    <w:p w14:paraId="67C42C8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heme="minorEastAsia" w:hAnsiTheme="minorEastAsia" w:eastAsiaTheme="minorEastAsia" w:cstheme="minorEastAsia"/>
          <w:highlight w:val="none"/>
          <w:lang w:eastAsia="zh-CN"/>
        </w:rPr>
      </w:pPr>
      <w:r>
        <w:rPr>
          <w:rFonts w:hint="eastAsia" w:asciiTheme="minorEastAsia" w:hAnsiTheme="minorEastAsia" w:eastAsiaTheme="minorEastAsia" w:cstheme="minorEastAsia"/>
          <w:sz w:val="24"/>
          <w:szCs w:val="24"/>
          <w:highlight w:val="none"/>
        </w:rPr>
        <w:t>（5）工作日志</w:t>
      </w:r>
      <w:r>
        <w:rPr>
          <w:rFonts w:hint="eastAsia" w:asciiTheme="minorEastAsia" w:hAnsiTheme="minorEastAsia" w:eastAsiaTheme="minorEastAsia" w:cstheme="minorEastAsia"/>
          <w:highlight w:val="none"/>
          <w:lang w:eastAsia="zh-CN"/>
        </w:rPr>
        <w:t>（</w:t>
      </w:r>
      <w:r>
        <w:rPr>
          <w:rFonts w:hint="eastAsia" w:asciiTheme="minorEastAsia" w:hAnsiTheme="minorEastAsia" w:eastAsiaTheme="minorEastAsia" w:cstheme="minorEastAsia"/>
          <w:highlight w:val="none"/>
          <w:lang w:val="en-US" w:eastAsia="zh-CN"/>
        </w:rPr>
        <w:t>1份doc文档</w:t>
      </w:r>
      <w:r>
        <w:rPr>
          <w:rFonts w:hint="eastAsia" w:asciiTheme="minorEastAsia" w:hAnsiTheme="minorEastAsia" w:eastAsiaTheme="minorEastAsia" w:cstheme="minorEastAsia"/>
          <w:highlight w:val="none"/>
          <w:lang w:eastAsia="zh-CN"/>
        </w:rPr>
        <w:t>）</w:t>
      </w:r>
    </w:p>
    <w:p w14:paraId="3FBE981E">
      <w:pPr>
        <w:pStyle w:val="2"/>
        <w:keepNext/>
        <w:keepLines/>
        <w:pageBreakBefore w:val="0"/>
        <w:widowControl w:val="0"/>
        <w:kinsoku/>
        <w:wordWrap/>
        <w:overflowPunct/>
        <w:topLinePunct w:val="0"/>
        <w:autoSpaceDE/>
        <w:autoSpaceDN/>
        <w:bidi w:val="0"/>
        <w:adjustRightInd/>
        <w:snapToGrid/>
        <w:ind w:firstLine="0" w:firstLineChars="0"/>
        <w:textAlignment w:val="auto"/>
      </w:pPr>
      <w:r>
        <w:rPr>
          <w:rFonts w:hint="eastAsia"/>
        </w:rPr>
        <w:t>二、主要内容</w:t>
      </w:r>
    </w:p>
    <w:p w14:paraId="1B0E8EDC">
      <w:pPr>
        <w:pageBreakBefore w:val="0"/>
        <w:widowControl w:val="0"/>
        <w:kinsoku/>
        <w:wordWrap/>
        <w:overflowPunct/>
        <w:topLinePunct w:val="0"/>
        <w:autoSpaceDE/>
        <w:autoSpaceDN/>
        <w:bidi w:val="0"/>
        <w:adjustRightInd/>
        <w:snapToGrid/>
        <w:spacing w:line="300" w:lineRule="auto"/>
        <w:textAlignment w:val="auto"/>
        <w:rPr>
          <w:rFonts w:hint="eastAsia"/>
          <w:lang w:eastAsia="zh-CN"/>
        </w:rPr>
      </w:pPr>
      <w:r>
        <w:rPr>
          <w:rFonts w:hint="eastAsia"/>
        </w:rPr>
        <w:t>在对数据库理论及知识理解的基础上，完成相关的算法与程序，重点是针对具体的实际问题选择并设计合适的数据库表加以应用。按数据库设计的各阶段完成整个课程设计</w:t>
      </w:r>
      <w:r>
        <w:rPr>
          <w:rFonts w:hint="eastAsia"/>
          <w:lang w:eastAsia="zh-CN"/>
        </w:rPr>
        <w:t>：</w:t>
      </w:r>
    </w:p>
    <w:p w14:paraId="308FE2A3">
      <w:pPr>
        <w:pStyle w:val="3"/>
        <w:bidi w:val="0"/>
        <w:rPr>
          <w:rFonts w:hint="eastAsia"/>
        </w:rPr>
      </w:pPr>
      <w:r>
        <w:rPr>
          <w:rFonts w:hint="eastAsia"/>
          <w:lang w:val="en-US" w:eastAsia="zh-CN"/>
        </w:rPr>
        <w:t>2.1</w:t>
      </w:r>
      <w:r>
        <w:rPr>
          <w:rFonts w:hint="eastAsia"/>
        </w:rPr>
        <w:t>需求分析</w:t>
      </w:r>
    </w:p>
    <w:p w14:paraId="00A4DBDE">
      <w:pPr>
        <w:pageBreakBefore w:val="0"/>
        <w:widowControl w:val="0"/>
        <w:numPr>
          <w:numId w:val="0"/>
        </w:numPr>
        <w:kinsoku/>
        <w:wordWrap/>
        <w:overflowPunct/>
        <w:topLinePunct w:val="0"/>
        <w:autoSpaceDE/>
        <w:autoSpaceDN/>
        <w:bidi w:val="0"/>
        <w:adjustRightInd/>
        <w:snapToGrid/>
        <w:spacing w:line="300" w:lineRule="auto"/>
        <w:ind w:leftChars="200"/>
        <w:textAlignment w:val="auto"/>
      </w:pPr>
      <w:r>
        <w:rPr>
          <w:rFonts w:hint="eastAsia"/>
        </w:rPr>
        <w:t>根据选定的题目（可以是“七、”中提供的项目，也可以自拟定），描述项目的需求。</w:t>
      </w:r>
    </w:p>
    <w:p w14:paraId="4EBC538E">
      <w:pPr>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pPr>
      <w:r>
        <w:rPr>
          <w:rFonts w:hint="eastAsia"/>
          <w:lang w:val="en-US" w:eastAsia="zh-CN"/>
        </w:rPr>
        <w:t>可使用AI辅助工具（如ERD Online的AI对话功能）辅助分析需求，从自然语言描述中提取实体、属性及业务规则，人工整理为结构化需求文档。</w:t>
      </w:r>
    </w:p>
    <w:p w14:paraId="71AC51BB">
      <w:pPr>
        <w:pStyle w:val="3"/>
        <w:bidi w:val="0"/>
        <w:rPr>
          <w:rFonts w:hint="eastAsia"/>
        </w:rPr>
      </w:pPr>
      <w:r>
        <w:rPr>
          <w:rFonts w:hint="eastAsia"/>
          <w:lang w:val="en-US" w:eastAsia="zh-CN"/>
        </w:rPr>
        <w:t>2.2</w:t>
      </w:r>
      <w:r>
        <w:rPr>
          <w:rFonts w:hint="eastAsia"/>
        </w:rPr>
        <w:t>概念结构设计</w:t>
      </w:r>
    </w:p>
    <w:p w14:paraId="54F401C3">
      <w:pPr>
        <w:pageBreakBefore w:val="0"/>
        <w:widowControl w:val="0"/>
        <w:kinsoku/>
        <w:wordWrap/>
        <w:overflowPunct/>
        <w:topLinePunct w:val="0"/>
        <w:autoSpaceDE/>
        <w:autoSpaceDN/>
        <w:bidi w:val="0"/>
        <w:adjustRightInd/>
        <w:snapToGrid/>
        <w:spacing w:line="300" w:lineRule="auto"/>
        <w:textAlignment w:val="auto"/>
      </w:pPr>
      <w:r>
        <w:rPr>
          <w:rFonts w:hint="eastAsia"/>
        </w:rPr>
        <w:t>根据需求分析的内容进行概念结构的设计，可以借助powerDesigner或workBench等辅助工具进行设计，得到E-R实体联系图、概要设计报告（使用powerDesigner设计的可以直接生成），并给出必要的数据流图。</w:t>
      </w:r>
    </w:p>
    <w:p w14:paraId="4376FED1">
      <w:pPr>
        <w:pageBreakBefore w:val="0"/>
        <w:widowControl w:val="0"/>
        <w:kinsoku/>
        <w:wordWrap/>
        <w:overflowPunct/>
        <w:topLinePunct w:val="0"/>
        <w:autoSpaceDE/>
        <w:autoSpaceDN/>
        <w:bidi w:val="0"/>
        <w:adjustRightInd/>
        <w:snapToGrid/>
        <w:spacing w:line="300" w:lineRule="auto"/>
        <w:textAlignment w:val="auto"/>
        <w:rPr>
          <w:rFonts w:hint="eastAsia"/>
          <w:b/>
          <w:color w:val="FF0000"/>
        </w:rPr>
      </w:pPr>
      <w:r>
        <w:rPr>
          <w:rFonts w:hint="eastAsia"/>
          <w:b/>
          <w:color w:val="FF0000"/>
        </w:rPr>
        <w:t>该阶段强烈建议使用辅助设计工具，提高生产效率。</w:t>
      </w:r>
    </w:p>
    <w:p w14:paraId="64FB1E2D">
      <w:pPr>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lang w:val="en-US" w:eastAsia="zh-CN"/>
        </w:rPr>
      </w:pPr>
      <w:r>
        <w:rPr>
          <w:rFonts w:hint="eastAsia"/>
          <w:lang w:val="en-US" w:eastAsia="zh-CN"/>
        </w:rPr>
        <w:t>可使用AI辅助建模工具（如itBuilder的AI建表功能、ERD Online的AI元数据设计），输入需求描述，AI自动生成初步实体及关系建议，人工审核并调整ER图，确保满足范式要求。</w:t>
      </w:r>
    </w:p>
    <w:p w14:paraId="45FE038E">
      <w:pPr>
        <w:pStyle w:val="3"/>
        <w:bidi w:val="0"/>
        <w:rPr>
          <w:rFonts w:hint="eastAsia"/>
          <w:lang w:eastAsia="zh-CN"/>
        </w:rPr>
      </w:pPr>
      <w:r>
        <w:rPr>
          <w:rFonts w:hint="eastAsia"/>
          <w:lang w:val="en-US" w:eastAsia="zh-CN"/>
        </w:rPr>
        <w:t>2.3</w:t>
      </w:r>
      <w:r>
        <w:rPr>
          <w:rFonts w:hint="eastAsia"/>
          <w:lang w:eastAsia="zh-CN"/>
        </w:rPr>
        <w:t>逻辑结构设计</w:t>
      </w:r>
    </w:p>
    <w:p w14:paraId="5949B341">
      <w:pPr>
        <w:keepNext w:val="0"/>
        <w:keepLines w:val="0"/>
        <w:pageBreakBefore w:val="0"/>
        <w:widowControl w:val="0"/>
        <w:numPr>
          <w:ilvl w:val="0"/>
          <w:numId w:val="3"/>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rPr>
        <w:t>把E-R图转化为MySQL支持的数据库表并分析主键、外键是否合理设置，候选码是否都设置了</w:t>
      </w:r>
      <w:r>
        <w:rPr>
          <w:rFonts w:hint="eastAsia"/>
          <w:lang w:val="en-US" w:eastAsia="zh-CN"/>
        </w:rPr>
        <w:t>唯一</w:t>
      </w:r>
      <w:r>
        <w:rPr>
          <w:rFonts w:hint="eastAsia"/>
        </w:rPr>
        <w:t>约束或</w:t>
      </w:r>
      <w:r>
        <w:rPr>
          <w:rFonts w:hint="eastAsia"/>
          <w:lang w:val="en-US" w:eastAsia="zh-CN"/>
        </w:rPr>
        <w:t>唯一</w:t>
      </w:r>
      <w:r>
        <w:rPr>
          <w:rFonts w:hint="eastAsia"/>
        </w:rPr>
        <w:t>索引来保证码的完整性。</w:t>
      </w:r>
    </w:p>
    <w:p w14:paraId="5A3CC8A4">
      <w:pPr>
        <w:keepNext w:val="0"/>
        <w:keepLines w:val="0"/>
        <w:pageBreakBefore w:val="0"/>
        <w:widowControl w:val="0"/>
        <w:numPr>
          <w:ilvl w:val="0"/>
          <w:numId w:val="3"/>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b/>
          <w:bCs/>
          <w:color w:val="FF0000"/>
        </w:rPr>
        <w:t>同步给出系统的功能模块结构图以及主要的程序流程图。</w:t>
      </w:r>
    </w:p>
    <w:p w14:paraId="71DB4FB5">
      <w:pPr>
        <w:keepNext w:val="0"/>
        <w:keepLines w:val="0"/>
        <w:pageBreakBefore w:val="0"/>
        <w:widowControl w:val="0"/>
        <w:numPr>
          <w:ilvl w:val="0"/>
          <w:numId w:val="3"/>
        </w:numPr>
        <w:kinsoku/>
        <w:wordWrap/>
        <w:overflowPunct/>
        <w:topLinePunct w:val="0"/>
        <w:autoSpaceDE/>
        <w:autoSpaceDN/>
        <w:bidi w:val="0"/>
        <w:adjustRightInd/>
        <w:snapToGrid/>
        <w:spacing w:line="300" w:lineRule="auto"/>
        <w:ind w:left="845" w:leftChars="0" w:hanging="425" w:firstLineChars="0"/>
        <w:textAlignment w:val="auto"/>
        <w:rPr>
          <w:rFonts w:hint="eastAsia"/>
          <w:b/>
          <w:bCs/>
          <w:color w:val="FF0000"/>
        </w:rPr>
      </w:pPr>
      <w:r>
        <w:rPr>
          <w:rFonts w:hint="eastAsia"/>
          <w:b/>
          <w:bCs/>
          <w:color w:val="FF0000"/>
        </w:rPr>
        <w:t>考虑设计必要的冗余数据列和冗余数据表，用来提升一些复杂查询、统计查询的效率。</w:t>
      </w:r>
    </w:p>
    <w:p w14:paraId="1D1DEBB2">
      <w:pPr>
        <w:keepNext w:val="0"/>
        <w:keepLines w:val="0"/>
        <w:pageBreakBefore w:val="0"/>
        <w:widowControl w:val="0"/>
        <w:numPr>
          <w:ilvl w:val="0"/>
          <w:numId w:val="3"/>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b/>
          <w:bCs/>
          <w:color w:val="FF0000"/>
        </w:rPr>
        <w:t>考虑生产业务数据不允许物理删除只能逻辑删除，以实现数据痕迹保留。</w:t>
      </w:r>
    </w:p>
    <w:p w14:paraId="6AD401F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rPr>
      </w:pPr>
      <w:r>
        <w:rPr>
          <w:rFonts w:hint="eastAsia"/>
          <w:lang w:val="en-US" w:eastAsia="zh-CN"/>
        </w:rPr>
        <w:t>可利用AI工具将概念模型转换为表结构，人工检查字段类型、主外键约束、默认值等设计细节，并依据设计范式（3NF）进行人工优化调整。</w:t>
      </w:r>
    </w:p>
    <w:p w14:paraId="6565C432">
      <w:pPr>
        <w:pStyle w:val="3"/>
        <w:bidi w:val="0"/>
        <w:rPr>
          <w:rFonts w:hint="eastAsia"/>
          <w:lang w:eastAsia="zh-CN"/>
        </w:rPr>
      </w:pPr>
      <w:r>
        <w:rPr>
          <w:rFonts w:hint="eastAsia"/>
          <w:lang w:val="en-US" w:eastAsia="zh-CN"/>
        </w:rPr>
        <w:t>2.4</w:t>
      </w:r>
      <w:r>
        <w:rPr>
          <w:rFonts w:hint="eastAsia"/>
          <w:lang w:eastAsia="zh-CN"/>
        </w:rPr>
        <w:t>物理结构设计</w:t>
      </w:r>
    </w:p>
    <w:p w14:paraId="5FA177FF">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845" w:leftChars="0" w:hanging="425" w:firstLineChars="0"/>
        <w:jc w:val="left"/>
        <w:textAlignment w:val="auto"/>
        <w:rPr>
          <w:rFonts w:hint="eastAsia" w:asciiTheme="minorEastAsia" w:hAnsiTheme="minorEastAsia" w:eastAsiaTheme="minorEastAsia" w:cstheme="minorEastAsia"/>
          <w:b w:val="0"/>
          <w:bCs w:val="0"/>
          <w:color w:val="auto"/>
        </w:rPr>
      </w:pPr>
      <w:r>
        <w:rPr>
          <w:rFonts w:hint="eastAsia" w:asciiTheme="minorEastAsia" w:hAnsiTheme="minorEastAsia" w:eastAsiaTheme="minorEastAsia" w:cstheme="minorEastAsia"/>
          <w:b w:val="0"/>
          <w:bCs w:val="0"/>
          <w:color w:val="auto"/>
        </w:rPr>
        <w:t>进一步分析数据表的属性列哪些经常出现在where查询条件中、哪些经常出现在连接条件中、哪些列经常成对出现在where条件中等，通过分析设计必要的合适的索引（含组合索引）提升查询效率。</w:t>
      </w:r>
    </w:p>
    <w:p w14:paraId="6B94999D">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845" w:leftChars="0" w:hanging="425" w:firstLineChars="0"/>
        <w:jc w:val="left"/>
        <w:textAlignment w:val="auto"/>
        <w:rPr>
          <w:rFonts w:hint="eastAsia" w:asciiTheme="minorEastAsia" w:hAnsiTheme="minorEastAsia" w:eastAsiaTheme="minorEastAsia" w:cstheme="minorEastAsia"/>
          <w:b w:val="0"/>
          <w:bCs w:val="0"/>
          <w:color w:val="auto"/>
        </w:rPr>
      </w:pPr>
      <w:r>
        <w:rPr>
          <w:rFonts w:hint="eastAsia" w:asciiTheme="minorEastAsia" w:hAnsiTheme="minorEastAsia" w:eastAsiaTheme="minorEastAsia" w:cstheme="minorEastAsia"/>
          <w:b/>
          <w:bCs/>
          <w:color w:val="FF0000"/>
        </w:rPr>
        <w:t>对于多属性组合主键，可以增加自增ID列作为主键，而把实际的多属性组合主键通过惟一索引设为组合候选码。</w:t>
      </w:r>
    </w:p>
    <w:p w14:paraId="426ED416">
      <w:pPr>
        <w:keepNext w:val="0"/>
        <w:keepLines w:val="0"/>
        <w:pageBreakBefore w:val="0"/>
        <w:widowControl w:val="0"/>
        <w:numPr>
          <w:ilvl w:val="0"/>
          <w:numId w:val="4"/>
        </w:numPr>
        <w:kinsoku/>
        <w:wordWrap/>
        <w:overflowPunct/>
        <w:topLinePunct w:val="0"/>
        <w:autoSpaceDE/>
        <w:autoSpaceDN/>
        <w:bidi w:val="0"/>
        <w:adjustRightInd/>
        <w:snapToGrid/>
        <w:spacing w:line="300" w:lineRule="auto"/>
        <w:ind w:left="845" w:leftChars="0" w:hanging="425" w:firstLineChars="0"/>
        <w:jc w:val="left"/>
        <w:textAlignment w:val="auto"/>
        <w:rPr>
          <w:rFonts w:hint="eastAsia" w:asciiTheme="minorEastAsia" w:hAnsiTheme="minorEastAsia" w:eastAsiaTheme="minorEastAsia" w:cstheme="minorEastAsia"/>
          <w:b w:val="0"/>
          <w:bCs w:val="0"/>
          <w:color w:val="auto"/>
        </w:rPr>
      </w:pPr>
      <w:r>
        <w:rPr>
          <w:rFonts w:hint="eastAsia" w:asciiTheme="minorEastAsia" w:hAnsiTheme="minorEastAsia" w:eastAsiaTheme="minorEastAsia" w:cstheme="minorEastAsia"/>
          <w:b w:val="0"/>
          <w:bCs w:val="0"/>
          <w:color w:val="auto"/>
        </w:rPr>
        <w:t>不考虑分库分区分表等存储方式的设计。</w:t>
      </w:r>
    </w:p>
    <w:p w14:paraId="6692272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asciiTheme="minorEastAsia" w:hAnsiTheme="minorEastAsia" w:eastAsiaTheme="minorEastAsia" w:cstheme="minorEastAsia"/>
          <w:b w:val="0"/>
          <w:bCs w:val="0"/>
          <w:color w:val="auto"/>
        </w:rPr>
      </w:pPr>
      <w:r>
        <w:rPr>
          <w:rFonts w:hint="eastAsia"/>
          <w:b/>
          <w:color w:val="FF0000"/>
          <w:lang w:val="en-US" w:eastAsia="zh-CN"/>
        </w:rPr>
        <w:t>可</w:t>
      </w:r>
      <w:r>
        <w:rPr>
          <w:rFonts w:hint="eastAsia"/>
          <w:lang w:val="en-US" w:eastAsia="zh-CN"/>
        </w:rPr>
        <w:t>使用AI工具（如Chat2DB的SQL优化功能）对关键SQL进行性能分析，获取AI给出的索引建议；人工结合EXPLAIN执行计划验证建议的合理性，最终确定索引策略，并分析为什么选择该索引。</w:t>
      </w:r>
    </w:p>
    <w:p w14:paraId="19052EF4">
      <w:pPr>
        <w:pStyle w:val="3"/>
        <w:bidi w:val="0"/>
        <w:rPr>
          <w:rFonts w:hint="eastAsia"/>
          <w:lang w:eastAsia="zh-CN"/>
        </w:rPr>
      </w:pPr>
      <w:r>
        <w:rPr>
          <w:rFonts w:hint="eastAsia"/>
          <w:lang w:val="en-US" w:eastAsia="zh-CN"/>
        </w:rPr>
        <w:t>2.5</w:t>
      </w:r>
      <w:r>
        <w:rPr>
          <w:rFonts w:hint="eastAsia"/>
          <w:lang w:eastAsia="zh-CN"/>
        </w:rPr>
        <w:t>数据库实施</w:t>
      </w:r>
    </w:p>
    <w:p w14:paraId="2D53F8C8">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rPr>
        <w:t>选择一种编程工具（VC++、.NET、Java、Python等）编写代码实现设计的数据库系统，或者选择直接在数据库端编写存储过程实现数据库表的增删改并给出测试调用S</w:t>
      </w:r>
      <w:r>
        <w:t>QL</w:t>
      </w:r>
      <w:r>
        <w:rPr>
          <w:rFonts w:hint="eastAsia"/>
        </w:rPr>
        <w:t>代码。</w:t>
      </w:r>
      <w:r>
        <w:rPr>
          <w:rFonts w:hint="eastAsia"/>
          <w:b/>
          <w:color w:val="FF0000"/>
        </w:rPr>
        <w:t>无论选择哪种实现方式，对于系统的基础数据要求全部使用S</w:t>
      </w:r>
      <w:r>
        <w:rPr>
          <w:b/>
          <w:color w:val="FF0000"/>
        </w:rPr>
        <w:t>QL</w:t>
      </w:r>
      <w:r>
        <w:rPr>
          <w:rFonts w:hint="eastAsia"/>
          <w:b/>
          <w:color w:val="FF0000"/>
        </w:rPr>
        <w:t>代码进行批量数据插入删除来实施。</w:t>
      </w:r>
    </w:p>
    <w:p w14:paraId="693FCC6B">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b/>
          <w:bCs/>
          <w:color w:val="FF0000"/>
        </w:rPr>
        <w:t>设计必要的视图或存储过程实现外模式提高数据独立性</w:t>
      </w:r>
    </w:p>
    <w:p w14:paraId="2BFBE784">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b/>
          <w:bCs/>
          <w:color w:val="FF0000"/>
        </w:rPr>
        <w:t>设计必要的触发器实现用户自定义完整性以及冗余数据和冗余表的维护</w:t>
      </w:r>
    </w:p>
    <w:p w14:paraId="01C17657">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b/>
          <w:bCs/>
          <w:color w:val="FF0000"/>
        </w:rPr>
        <w:t>设计必要的存储过程实现全部统计报表的输出</w:t>
      </w:r>
    </w:p>
    <w:p w14:paraId="2FB31769">
      <w:pPr>
        <w:keepNext w:val="0"/>
        <w:keepLines w:val="0"/>
        <w:pageBreakBefore w:val="0"/>
        <w:widowControl w:val="0"/>
        <w:numPr>
          <w:ilvl w:val="0"/>
          <w:numId w:val="5"/>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b/>
          <w:bCs/>
          <w:color w:val="FF0000"/>
        </w:rPr>
        <w:t>使用编程工具编码实现的</w:t>
      </w:r>
      <w:r>
        <w:rPr>
          <w:rFonts w:hint="eastAsia"/>
          <w:b/>
          <w:bCs/>
          <w:color w:val="FF0000"/>
          <w:lang w:eastAsia="zh-CN"/>
        </w:rPr>
        <w:t>，</w:t>
      </w:r>
      <w:r>
        <w:rPr>
          <w:rFonts w:hint="eastAsia"/>
          <w:b/>
          <w:bCs/>
          <w:color w:val="FF0000"/>
        </w:rPr>
        <w:t>需要实现各类单据和各种报表的打印功能</w:t>
      </w:r>
      <w:r>
        <w:rPr>
          <w:rFonts w:hint="eastAsia"/>
          <w:b/>
          <w:bCs/>
          <w:color w:val="FF0000"/>
          <w:lang w:eastAsia="zh-CN"/>
        </w:rPr>
        <w:t>；</w:t>
      </w:r>
      <w:r>
        <w:rPr>
          <w:rFonts w:hint="eastAsia"/>
          <w:b/>
          <w:bCs/>
          <w:color w:val="FF0000"/>
        </w:rPr>
        <w:t>数据库端实现的</w:t>
      </w:r>
      <w:r>
        <w:rPr>
          <w:rFonts w:hint="eastAsia"/>
          <w:b/>
          <w:bCs/>
          <w:color w:val="FF0000"/>
          <w:lang w:eastAsia="zh-CN"/>
        </w:rPr>
        <w:t>，</w:t>
      </w:r>
      <w:r>
        <w:rPr>
          <w:rFonts w:hint="eastAsia"/>
          <w:b/>
          <w:bCs/>
          <w:color w:val="FF0000"/>
        </w:rPr>
        <w:t>能通过存储过程实现数据展示即可。</w:t>
      </w:r>
    </w:p>
    <w:p w14:paraId="2E31DEC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rPr>
      </w:pPr>
      <w:r>
        <w:rPr>
          <w:rFonts w:hint="eastAsia"/>
        </w:rPr>
        <w:t>可</w:t>
      </w:r>
      <w:r>
        <w:rPr>
          <w:rFonts w:hint="eastAsia"/>
          <w:lang w:val="en-US" w:eastAsia="zh-CN"/>
        </w:rPr>
        <w:t>使用</w:t>
      </w:r>
      <w:r>
        <w:rPr>
          <w:rFonts w:hint="eastAsia"/>
        </w:rPr>
        <w:t>AI工具（如Chat2DB、DBLAB）将自然语言需求转换为SQL代码（批量数据操作、视图、存储过程、触发器），人工逐条审核并测试SQL代码的正确性和性能，必要时手动改写优化。</w:t>
      </w:r>
    </w:p>
    <w:p w14:paraId="3E865ECB">
      <w:pPr>
        <w:pStyle w:val="3"/>
        <w:bidi w:val="0"/>
        <w:rPr>
          <w:rFonts w:hint="eastAsia"/>
        </w:rPr>
      </w:pPr>
      <w:r>
        <w:rPr>
          <w:rFonts w:hint="eastAsia"/>
          <w:lang w:val="en-US" w:eastAsia="zh-CN"/>
        </w:rPr>
        <w:t>2.6</w:t>
      </w:r>
      <w:r>
        <w:rPr>
          <w:rFonts w:hint="eastAsia"/>
        </w:rPr>
        <w:t>数据库运行和维护</w:t>
      </w:r>
    </w:p>
    <w:p w14:paraId="5FB2F287">
      <w:pPr>
        <w:pageBreakBefore w:val="0"/>
        <w:widowControl w:val="0"/>
        <w:numPr>
          <w:ilvl w:val="0"/>
          <w:numId w:val="6"/>
        </w:numPr>
        <w:kinsoku/>
        <w:wordWrap/>
        <w:overflowPunct/>
        <w:topLinePunct w:val="0"/>
        <w:autoSpaceDE/>
        <w:autoSpaceDN/>
        <w:bidi w:val="0"/>
        <w:adjustRightInd/>
        <w:snapToGrid/>
        <w:spacing w:line="300" w:lineRule="auto"/>
        <w:ind w:left="845" w:leftChars="0" w:hanging="425"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通过程序界面运行系统进行生产数据的维护以及各类报表的查询打印，或数据库端的测试SQL代码进行生产数据的维护以及报表的输出。</w:t>
      </w:r>
    </w:p>
    <w:p w14:paraId="60DB01F1">
      <w:pPr>
        <w:pageBreakBefore w:val="0"/>
        <w:widowControl w:val="0"/>
        <w:numPr>
          <w:ilvl w:val="0"/>
          <w:numId w:val="6"/>
        </w:numPr>
        <w:kinsoku/>
        <w:wordWrap/>
        <w:overflowPunct/>
        <w:topLinePunct w:val="0"/>
        <w:autoSpaceDE/>
        <w:autoSpaceDN/>
        <w:bidi w:val="0"/>
        <w:adjustRightInd/>
        <w:snapToGrid/>
        <w:spacing w:line="300" w:lineRule="auto"/>
        <w:ind w:left="845" w:leftChars="0" w:hanging="425"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b/>
          <w:bCs/>
          <w:color w:val="FF0000"/>
        </w:rPr>
        <w:t>设计一些数据列属性（数据类型、长度等）改变、自定义完整性约束要求改变等案例，并在数据库端完成这些改变而不需要去修改业务逻辑代码来完成运维，充分体会数据独立性在运维阶段的独特优势。</w:t>
      </w:r>
    </w:p>
    <w:p w14:paraId="1E735FCC">
      <w:pPr>
        <w:pageBreakBefore w:val="0"/>
        <w:widowControl w:val="0"/>
        <w:numPr>
          <w:ilvl w:val="0"/>
          <w:numId w:val="6"/>
        </w:numPr>
        <w:kinsoku/>
        <w:wordWrap/>
        <w:overflowPunct/>
        <w:topLinePunct w:val="0"/>
        <w:autoSpaceDE/>
        <w:autoSpaceDN/>
        <w:bidi w:val="0"/>
        <w:adjustRightInd/>
        <w:snapToGrid/>
        <w:spacing w:line="300" w:lineRule="auto"/>
        <w:ind w:left="845" w:leftChars="0" w:hanging="425"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在完成</w:t>
      </w:r>
      <w:r>
        <w:rPr>
          <w:rFonts w:hint="eastAsia" w:asciiTheme="minorEastAsia" w:hAnsiTheme="minorEastAsia" w:eastAsiaTheme="minorEastAsia" w:cstheme="minorEastAsia"/>
          <w:lang w:val="en-US" w:eastAsia="zh-CN"/>
        </w:rPr>
        <w:t>指定内容</w:t>
      </w:r>
      <w:r>
        <w:rPr>
          <w:rFonts w:hint="eastAsia" w:asciiTheme="minorEastAsia" w:hAnsiTheme="minorEastAsia" w:eastAsiaTheme="minorEastAsia" w:cstheme="minorEastAsia"/>
        </w:rPr>
        <w:t>基础上，可考虑通过redis内存数据库来实现登录、基础数据的缓存，以应对未来高并发、大数据量情况下的可用性</w:t>
      </w:r>
    </w:p>
    <w:p w14:paraId="05C92C4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eastAsia="宋体"/>
          <w:b/>
          <w:color w:val="FF0000"/>
          <w:lang w:val="en-US" w:eastAsia="zh-CN"/>
        </w:rPr>
      </w:pPr>
      <w:r>
        <w:rPr>
          <w:rFonts w:hint="eastAsia"/>
          <w:b/>
          <w:color w:val="FF0000"/>
          <w:lang w:val="en-US" w:eastAsia="zh-CN"/>
        </w:rPr>
        <w:t>可</w:t>
      </w:r>
      <w:r>
        <w:rPr>
          <w:rFonts w:hint="eastAsia"/>
          <w:lang w:val="en-US" w:eastAsia="zh-CN"/>
        </w:rPr>
        <w:t>使用合适的AI工具辅助设计测试用例，模拟数据变更和查询场景；人工模拟模式变更（如改列类型、增约束），对比AI建议的修改方案并进行人工决策。</w:t>
      </w:r>
    </w:p>
    <w:p w14:paraId="1F60053F">
      <w:pPr>
        <w:pageBreakBefore w:val="0"/>
        <w:widowControl w:val="0"/>
        <w:numPr>
          <w:numId w:val="0"/>
        </w:numPr>
        <w:kinsoku/>
        <w:wordWrap/>
        <w:overflowPunct/>
        <w:topLinePunct w:val="0"/>
        <w:autoSpaceDE/>
        <w:autoSpaceDN/>
        <w:bidi w:val="0"/>
        <w:adjustRightInd/>
        <w:snapToGrid/>
        <w:spacing w:line="300" w:lineRule="auto"/>
        <w:textAlignment w:val="auto"/>
      </w:pPr>
      <w:r>
        <w:rPr>
          <w:rFonts w:hint="eastAsia" w:cstheme="minorEastAsia"/>
          <w:b/>
          <w:bCs/>
          <w:lang w:val="en-US" w:eastAsia="zh-CN"/>
        </w:rPr>
        <w:t>注意：</w:t>
      </w:r>
      <w:r>
        <w:rPr>
          <w:rFonts w:hint="eastAsia"/>
        </w:rPr>
        <w:t>在选题时，一人一题，除了“七、”中提供的项目外，同学们也可根据自己现实工作或生活的实际需要和能力，自选课程设计题目，要求难易适中，业务情况容易了解，涉及其他专业的</w:t>
      </w:r>
      <w:r>
        <w:t>"</w:t>
      </w:r>
      <w:r>
        <w:rPr>
          <w:rFonts w:hint="eastAsia"/>
        </w:rPr>
        <w:t>专业性</w:t>
      </w:r>
      <w:r>
        <w:t>"</w:t>
      </w:r>
      <w:r>
        <w:rPr>
          <w:rFonts w:hint="eastAsia"/>
        </w:rPr>
        <w:t>不要太强。</w:t>
      </w:r>
    </w:p>
    <w:p w14:paraId="396AC441">
      <w:pPr>
        <w:numPr>
          <w:numId w:val="0"/>
        </w:numPr>
        <w:bidi w:val="0"/>
        <w:ind w:leftChars="0"/>
        <w:rPr>
          <w:rFonts w:hint="eastAsia" w:asciiTheme="minorEastAsia" w:hAnsiTheme="minorEastAsia" w:eastAsiaTheme="minorEastAsia" w:cstheme="minorEastAsia"/>
          <w:lang w:val="en-US" w:eastAsia="zh-CN"/>
        </w:rPr>
      </w:pPr>
    </w:p>
    <w:p w14:paraId="6EAECC0E">
      <w:pPr>
        <w:pStyle w:val="2"/>
        <w:numPr>
          <w:ilvl w:val="0"/>
          <w:numId w:val="7"/>
        </w:numPr>
        <w:bidi w:val="0"/>
        <w:rPr>
          <w:rFonts w:hint="eastAsia"/>
        </w:rPr>
      </w:pPr>
      <w:r>
        <w:rPr>
          <w:rFonts w:hint="eastAsia"/>
        </w:rPr>
        <w:t>应交文档资料</w:t>
      </w:r>
    </w:p>
    <w:p w14:paraId="014987F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rPr>
      </w:pPr>
      <w:r>
        <w:rPr>
          <w:rFonts w:hint="eastAsia"/>
          <w:b/>
          <w:color w:val="FF0000"/>
        </w:rPr>
        <w:t>《</w:t>
      </w:r>
      <w:r>
        <w:rPr>
          <w:b/>
          <w:color w:val="FF0000"/>
        </w:rPr>
        <w:t>课程设计说明书》要求</w:t>
      </w:r>
      <w:r>
        <w:rPr>
          <w:rFonts w:hint="eastAsia"/>
          <w:b/>
          <w:color w:val="FF0000"/>
        </w:rPr>
        <w:t>在课程设计结束一周内</w:t>
      </w:r>
      <w:r>
        <w:rPr>
          <w:rFonts w:hint="eastAsia"/>
          <w:b/>
          <w:color w:val="FF0000"/>
          <w:szCs w:val="21"/>
        </w:rPr>
        <w:t>以“学号-姓名-数据库系统课程设计说明书”命名压缩打包再按班级以“xxx班-数据库系统课程设计说明书”命名压缩打包</w:t>
      </w:r>
      <w:r>
        <w:rPr>
          <w:b/>
          <w:color w:val="FF0000"/>
        </w:rPr>
        <w:t>提交</w:t>
      </w:r>
      <w:r>
        <w:rPr>
          <w:rFonts w:hint="eastAsia"/>
          <w:b/>
          <w:color w:val="FF0000"/>
        </w:rPr>
        <w:t>给各自的带队老师。</w:t>
      </w:r>
      <w:r>
        <w:rPr>
          <w:b/>
          <w:color w:val="FF0000"/>
        </w:rPr>
        <w:t xml:space="preserve"> </w:t>
      </w:r>
    </w:p>
    <w:p w14:paraId="279784E1">
      <w:pPr>
        <w:pStyle w:val="2"/>
        <w:numPr>
          <w:ilvl w:val="0"/>
          <w:numId w:val="7"/>
        </w:numPr>
        <w:bidi w:val="0"/>
        <w:rPr>
          <w:rFonts w:hint="eastAsia"/>
        </w:rPr>
      </w:pPr>
      <w:r>
        <w:rPr>
          <w:rFonts w:hint="eastAsia"/>
        </w:rPr>
        <w:t>进度安排</w:t>
      </w:r>
    </w:p>
    <w:p w14:paraId="1ECE6676">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rPr>
      </w:pPr>
      <w:r>
        <w:rPr>
          <w:rFonts w:hint="eastAsia"/>
        </w:rPr>
        <w:t>依照教学计划，课程设计时间为：2周。</w:t>
      </w:r>
    </w:p>
    <w:p w14:paraId="2A24D4BD">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rPr>
        <w:t>要求讲解、资料查找、系统分析，概要设计 （2天）；</w:t>
      </w:r>
    </w:p>
    <w:p w14:paraId="6F8D599D">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rPr>
        <w:t>逻辑设计、物理设计、功能设计（2天）；</w:t>
      </w:r>
    </w:p>
    <w:p w14:paraId="158914B7">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rPr>
        <w:t>算法实现、编程调试（4.5天）；</w:t>
      </w:r>
    </w:p>
    <w:p w14:paraId="4B908ACA">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rPr>
        <w:t>功能演示（0.5天）；</w:t>
      </w:r>
    </w:p>
    <w:p w14:paraId="58408F27">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rPr>
        <w:t>资料整理、课程设计说明书编写（1天）。</w:t>
      </w:r>
    </w:p>
    <w:p w14:paraId="7E06D6BB">
      <w:pPr>
        <w:pStyle w:val="2"/>
        <w:numPr>
          <w:ilvl w:val="0"/>
          <w:numId w:val="7"/>
        </w:numPr>
        <w:bidi w:val="0"/>
        <w:rPr>
          <w:rFonts w:hint="eastAsia"/>
        </w:rPr>
      </w:pPr>
      <w:r>
        <w:rPr>
          <w:rFonts w:hint="eastAsia"/>
        </w:rPr>
        <w:t>考核办法</w:t>
      </w:r>
    </w:p>
    <w:p w14:paraId="2C2BA314">
      <w:pPr>
        <w:keepNext w:val="0"/>
        <w:keepLines w:val="0"/>
        <w:pageBreakBefore w:val="0"/>
        <w:widowControl/>
        <w:kinsoku/>
        <w:wordWrap/>
        <w:overflowPunct/>
        <w:topLinePunct w:val="0"/>
        <w:autoSpaceDE/>
        <w:autoSpaceDN/>
        <w:bidi w:val="0"/>
        <w:adjustRightInd/>
        <w:snapToGrid/>
        <w:spacing w:line="300" w:lineRule="auto"/>
        <w:ind w:firstLine="480" w:firstLineChars="200"/>
        <w:jc w:val="left"/>
        <w:textAlignment w:val="auto"/>
        <w:rPr>
          <w:rFonts w:ascii="宋体" w:hAnsi="宋体" w:cs="宋体"/>
          <w:color w:val="000000"/>
          <w:kern w:val="0"/>
          <w:szCs w:val="21"/>
          <w:lang w:bidi="ar"/>
        </w:rPr>
      </w:pPr>
      <w:r>
        <w:rPr>
          <w:rFonts w:hint="eastAsia"/>
        </w:rPr>
        <w:t>课程设计的成绩根据学生在课程设计期间的态度</w:t>
      </w:r>
      <w:r>
        <w:rPr>
          <w:rFonts w:hint="eastAsia" w:ascii="宋体" w:hAnsi="宋体" w:cs="宋体"/>
          <w:color w:val="000000"/>
          <w:kern w:val="0"/>
          <w:szCs w:val="21"/>
          <w:lang w:bidi="ar"/>
        </w:rPr>
        <w:t>、课程设计程序完成情况的检查及答辩</w:t>
      </w:r>
      <w:r>
        <w:rPr>
          <w:rFonts w:hint="eastAsia"/>
        </w:rPr>
        <w:t>，课程设计说明书的质量综合评定。</w:t>
      </w:r>
      <w:r>
        <w:rPr>
          <w:rFonts w:hint="eastAsia" w:ascii="宋体" w:hAnsi="宋体" w:cs="宋体"/>
          <w:color w:val="000000"/>
          <w:kern w:val="0"/>
          <w:szCs w:val="21"/>
          <w:lang w:bidi="ar"/>
        </w:rPr>
        <w:t>课程设计不得无故缺席，否则无课程设计成绩。</w:t>
      </w:r>
    </w:p>
    <w:p w14:paraId="06CF3792">
      <w:pPr>
        <w:keepNext w:val="0"/>
        <w:keepLines w:val="0"/>
        <w:pageBreakBefore w:val="0"/>
        <w:widowControl/>
        <w:kinsoku/>
        <w:wordWrap/>
        <w:overflowPunct/>
        <w:topLinePunct w:val="0"/>
        <w:autoSpaceDE/>
        <w:autoSpaceDN/>
        <w:bidi w:val="0"/>
        <w:adjustRightInd/>
        <w:snapToGrid/>
        <w:spacing w:line="300" w:lineRule="auto"/>
        <w:ind w:firstLine="480" w:firstLineChars="200"/>
        <w:jc w:val="left"/>
        <w:textAlignment w:val="auto"/>
        <w:rPr>
          <w:rFonts w:ascii="宋体" w:hAnsi="宋体" w:cs="宋体"/>
          <w:color w:val="000000"/>
          <w:kern w:val="0"/>
          <w:szCs w:val="21"/>
          <w:lang w:bidi="ar"/>
        </w:rPr>
      </w:pPr>
      <w:r>
        <w:rPr>
          <w:rFonts w:hint="eastAsia" w:ascii="宋体" w:hAnsi="宋体" w:cs="宋体"/>
          <w:color w:val="000000"/>
          <w:kern w:val="0"/>
          <w:szCs w:val="21"/>
          <w:lang w:bidi="ar"/>
        </w:rPr>
        <w:t>系统检查包括中期检查和终期检查。中期检查采用现场答辩的方式，终期检查采用资料检查的方式。</w:t>
      </w:r>
    </w:p>
    <w:p w14:paraId="69BA9575">
      <w:pPr>
        <w:keepNext w:val="0"/>
        <w:keepLines w:val="0"/>
        <w:pageBreakBefore w:val="0"/>
        <w:widowControl/>
        <w:kinsoku/>
        <w:wordWrap/>
        <w:overflowPunct/>
        <w:topLinePunct w:val="0"/>
        <w:autoSpaceDE/>
        <w:autoSpaceDN/>
        <w:bidi w:val="0"/>
        <w:adjustRightInd/>
        <w:snapToGrid/>
        <w:spacing w:line="300" w:lineRule="auto"/>
        <w:ind w:firstLine="480" w:firstLineChars="200"/>
        <w:jc w:val="left"/>
        <w:textAlignment w:val="auto"/>
        <w:rPr>
          <w:rFonts w:hint="eastAsia"/>
        </w:rPr>
      </w:pPr>
      <w:r>
        <w:rPr>
          <w:rFonts w:hint="eastAsia"/>
        </w:rPr>
        <w:t>考核成绩按百分制打分。</w:t>
      </w:r>
      <w:r>
        <w:rPr>
          <w:rFonts w:hint="eastAsia"/>
          <w:b/>
          <w:color w:val="FF0000"/>
        </w:rPr>
        <w:t>不符合要求的设计报告，抄袭的设计报告或者在设计中完全未参与者将按不及格处理。</w:t>
      </w:r>
    </w:p>
    <w:p w14:paraId="0940B8D1">
      <w:pPr>
        <w:pStyle w:val="2"/>
        <w:numPr>
          <w:ilvl w:val="0"/>
          <w:numId w:val="7"/>
        </w:numPr>
        <w:bidi w:val="0"/>
        <w:rPr>
          <w:rFonts w:hint="eastAsia"/>
        </w:rPr>
      </w:pPr>
      <w:r>
        <w:rPr>
          <w:rFonts w:hint="eastAsia"/>
        </w:rPr>
        <w:t>课程设计的方法和步骤</w:t>
      </w:r>
    </w:p>
    <w:p w14:paraId="044205BE">
      <w:pPr>
        <w:keepNext w:val="0"/>
        <w:keepLines w:val="0"/>
        <w:pageBreakBefore w:val="0"/>
        <w:widowControl w:val="0"/>
        <w:numPr>
          <w:ilvl w:val="0"/>
          <w:numId w:val="9"/>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rPr>
        <w:t>遵循“自顶向下、逐步细化”的设计方法，认真分析并理解课程设计题目的要求，进行相应功能分析、算法分析，数据流程分析，E-R实体联系图分析，进行概要设计；</w:t>
      </w:r>
    </w:p>
    <w:p w14:paraId="72F40541">
      <w:pPr>
        <w:keepNext w:val="0"/>
        <w:keepLines w:val="0"/>
        <w:pageBreakBefore w:val="0"/>
        <w:widowControl w:val="0"/>
        <w:numPr>
          <w:ilvl w:val="0"/>
          <w:numId w:val="9"/>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rPr>
        <w:t>选择合适的数据库表结构；</w:t>
      </w:r>
    </w:p>
    <w:p w14:paraId="0060F9F7">
      <w:pPr>
        <w:keepNext w:val="0"/>
        <w:keepLines w:val="0"/>
        <w:pageBreakBefore w:val="0"/>
        <w:widowControl w:val="0"/>
        <w:numPr>
          <w:ilvl w:val="0"/>
          <w:numId w:val="9"/>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rPr>
        <w:t>确定核心算法；</w:t>
      </w:r>
    </w:p>
    <w:p w14:paraId="18DD7F04">
      <w:pPr>
        <w:keepNext w:val="0"/>
        <w:keepLines w:val="0"/>
        <w:pageBreakBefore w:val="0"/>
        <w:widowControl w:val="0"/>
        <w:numPr>
          <w:ilvl w:val="0"/>
          <w:numId w:val="9"/>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rPr>
        <w:t>确定程序模块结构，程序模块流程图；</w:t>
      </w:r>
    </w:p>
    <w:p w14:paraId="01DDD9BF">
      <w:pPr>
        <w:keepNext w:val="0"/>
        <w:keepLines w:val="0"/>
        <w:pageBreakBefore w:val="0"/>
        <w:widowControl w:val="0"/>
        <w:numPr>
          <w:ilvl w:val="0"/>
          <w:numId w:val="9"/>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rPr>
        <w:t>调试程序。</w:t>
      </w:r>
    </w:p>
    <w:p w14:paraId="3689A7AE">
      <w:pPr>
        <w:keepNext w:val="0"/>
        <w:keepLines w:val="0"/>
        <w:pageBreakBefore w:val="0"/>
        <w:widowControl w:val="0"/>
        <w:numPr>
          <w:ilvl w:val="0"/>
          <w:numId w:val="9"/>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rPr>
        <w:t>归纳文挡资料，认真填写《课程设计说明书》。</w:t>
      </w:r>
    </w:p>
    <w:p w14:paraId="6356BA1E">
      <w:pPr>
        <w:pStyle w:val="2"/>
        <w:numPr>
          <w:ilvl w:val="0"/>
          <w:numId w:val="7"/>
        </w:numPr>
        <w:bidi w:val="0"/>
        <w:rPr>
          <w:rFonts w:hint="eastAsia"/>
        </w:rPr>
      </w:pPr>
      <w:r>
        <w:rPr>
          <w:rFonts w:hint="eastAsia"/>
        </w:rPr>
        <w:t>课程设计题目</w:t>
      </w:r>
    </w:p>
    <w:p w14:paraId="470F5F4A">
      <w:pPr>
        <w:pStyle w:val="3"/>
        <w:bidi w:val="0"/>
        <w:rPr>
          <w:rFonts w:hint="eastAsia"/>
          <w:lang w:val="en-US" w:eastAsia="zh-CN"/>
        </w:rPr>
      </w:pPr>
      <w:r>
        <w:rPr>
          <w:rFonts w:hint="eastAsia"/>
          <w:lang w:val="en-US" w:eastAsia="zh-CN"/>
        </w:rPr>
        <w:t>7.1 题目一：进销存管理系统的设计</w:t>
      </w:r>
    </w:p>
    <w:p w14:paraId="64E7D0B5">
      <w:pPr>
        <w:pageBreakBefore w:val="0"/>
        <w:widowControl w:val="0"/>
        <w:kinsoku/>
        <w:wordWrap/>
        <w:overflowPunct/>
        <w:topLinePunct w:val="0"/>
        <w:autoSpaceDE/>
        <w:autoSpaceDN/>
        <w:bidi w:val="0"/>
        <w:adjustRightInd/>
        <w:snapToGrid/>
        <w:spacing w:line="300" w:lineRule="auto"/>
        <w:ind w:left="0" w:leftChars="0" w:firstLine="420" w:firstLineChars="0"/>
        <w:textAlignment w:val="auto"/>
        <w:rPr>
          <w:rFonts w:hint="eastAsia"/>
        </w:rPr>
      </w:pPr>
      <w:r>
        <w:rPr>
          <w:rFonts w:hint="eastAsia"/>
        </w:rPr>
        <w:t>系统概述：通过对典型的小型流通型企业的采购进货、销售出货、库存的业务流程进行分析，完成具有采购管理、销售管理、库存管理等相关功能的数据库管理应用系统。</w:t>
      </w:r>
    </w:p>
    <w:p w14:paraId="777CEB9F">
      <w:pPr>
        <w:pStyle w:val="4"/>
        <w:bidi w:val="0"/>
        <w:rPr>
          <w:rFonts w:hint="default"/>
          <w:lang w:val="en-US" w:eastAsia="zh-CN"/>
        </w:rPr>
      </w:pPr>
      <w:r>
        <w:rPr>
          <w:rFonts w:hint="eastAsia"/>
          <w:lang w:val="en-US" w:eastAsia="zh-CN"/>
        </w:rPr>
        <w:t>7.1.1 基本需求</w:t>
      </w:r>
    </w:p>
    <w:p w14:paraId="356DB558">
      <w:pPr>
        <w:pageBreakBefore w:val="0"/>
        <w:widowControl w:val="0"/>
        <w:numPr>
          <w:ilvl w:val="0"/>
          <w:numId w:val="10"/>
        </w:numPr>
        <w:kinsoku/>
        <w:wordWrap/>
        <w:overflowPunct/>
        <w:topLinePunct w:val="0"/>
        <w:autoSpaceDE/>
        <w:autoSpaceDN/>
        <w:bidi w:val="0"/>
        <w:adjustRightInd/>
        <w:snapToGrid/>
        <w:spacing w:line="300" w:lineRule="auto"/>
        <w:ind w:left="845" w:leftChars="0" w:hanging="425" w:firstLineChars="0"/>
        <w:textAlignment w:val="auto"/>
        <w:rPr>
          <w:sz w:val="24"/>
          <w:szCs w:val="24"/>
        </w:rPr>
      </w:pPr>
      <w:r>
        <w:rPr>
          <w:rFonts w:hint="eastAsia"/>
          <w:sz w:val="24"/>
          <w:szCs w:val="24"/>
        </w:rPr>
        <w:t>某商业集团进销存需求如下：</w:t>
      </w:r>
    </w:p>
    <w:p w14:paraId="775072F7">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一种商品可以存储在多个仓库，一个仓库可以存储多种商品；</w:t>
      </w:r>
    </w:p>
    <w:p w14:paraId="754A821D">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一种商品类型有多种商品，一种商品属于一种商品类型；</w:t>
      </w:r>
    </w:p>
    <w:p w14:paraId="69EC24C8">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一个供应商可以供应多种商品，一种商品可以由多个供应商供货；</w:t>
      </w:r>
    </w:p>
    <w:p w14:paraId="6627D558">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一个客户可以购买多种商品，一种商品可以由多个客户购买；</w:t>
      </w:r>
    </w:p>
    <w:p w14:paraId="71EE5EB3">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一个采购单只能采购一个供应商供应的商品，但每个采购单可以采购多种商品；</w:t>
      </w:r>
    </w:p>
    <w:p w14:paraId="598EA12D">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一个销售单只能卖给一个客户，但每个销售单可以销售多种商品；</w:t>
      </w:r>
    </w:p>
    <w:p w14:paraId="0486FD09">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每个采购单需要指定某仓库进行“整单入库”操作，入库时登记入库时间、操作人，并修改相应库存表的库存数据；入库后的采购单不允许修改，设计“入库回退”功能，已入库的采购单“入库回退”后可修改；</w:t>
      </w:r>
    </w:p>
    <w:p w14:paraId="610272E5">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每个销售单需要指定某仓库进行“整单出库”操作，出库时登记出库时间、操作人，并修改相应库存表的库存数据；出库后的采购单不允许修改，设计“入库回退”功能，已出库的采购单“出库回退”后可修改；</w:t>
      </w:r>
    </w:p>
    <w:p w14:paraId="43570ABD">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销售出库时，需要检查指定的仓库库存是否足够出仓，若某商品在指定的仓库不足出库时，需要提醒用户进行仓库调拨；</w:t>
      </w:r>
    </w:p>
    <w:p w14:paraId="25DB51C0">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一个调拨单可以调拨一个仓库的多种商品到另一个仓库；调拨单审核通过后同步进行一个仓库的出库操作和另一个仓库的入库操作；</w:t>
      </w:r>
    </w:p>
    <w:p w14:paraId="3AB58E7E">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全部的商品库存需要一张库存总表保存，每个仓库也有自己的库存表，方便随时查询总库存以及各仓库的库存；库存根据采购单、销售单、调拨单的出入库操作实时改变；</w:t>
      </w:r>
    </w:p>
    <w:p w14:paraId="1676C346">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商品成本采用进货均价法实现，进货实时均价记录在库存总表中；</w:t>
      </w:r>
    </w:p>
    <w:p w14:paraId="30325D68">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在库存总表中记录每种商品最后一次入库时的采购进货价，或是以冗余表单独保存每种商品最后一次入库时的采购进货价，为下一次采购提供默认采购价格；</w:t>
      </w:r>
    </w:p>
    <w:p w14:paraId="1838CE9F">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每月进行一次月度结存，结存后的数据不允许回退、修改等操作，设计“反结存”功能来实现结存回退；</w:t>
      </w:r>
    </w:p>
    <w:p w14:paraId="662619CD">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提供各种月度明细报表、明细统计报表，使用编程工具编码实现的建议所有的报表数据用存储过程实现数据获取，降低网络传输量，利用集合运算的优势提升查询速度，提高数据独立性。</w:t>
      </w:r>
    </w:p>
    <w:p w14:paraId="6BA9355F">
      <w:pPr>
        <w:pageBreakBefore w:val="0"/>
        <w:widowControl w:val="0"/>
        <w:numPr>
          <w:ilvl w:val="0"/>
          <w:numId w:val="10"/>
        </w:numPr>
        <w:kinsoku/>
        <w:wordWrap/>
        <w:overflowPunct/>
        <w:topLinePunct w:val="0"/>
        <w:autoSpaceDE/>
        <w:autoSpaceDN/>
        <w:bidi w:val="0"/>
        <w:adjustRightInd/>
        <w:snapToGrid/>
        <w:spacing w:line="300" w:lineRule="auto"/>
        <w:ind w:left="845" w:leftChars="0" w:hanging="425" w:firstLineChars="0"/>
        <w:textAlignment w:val="auto"/>
        <w:rPr>
          <w:sz w:val="24"/>
          <w:szCs w:val="24"/>
        </w:rPr>
      </w:pPr>
      <w:r>
        <w:rPr>
          <w:rFonts w:hint="eastAsia"/>
          <w:sz w:val="24"/>
          <w:szCs w:val="24"/>
        </w:rPr>
        <w:t>完成仓库、商品类型、商品、客户、供应商等基础数据管理（增删改查）和数据准备。</w:t>
      </w:r>
      <w:r>
        <w:rPr>
          <w:rFonts w:hint="eastAsia"/>
          <w:b/>
          <w:sz w:val="24"/>
          <w:szCs w:val="24"/>
        </w:rPr>
        <w:t>其中商品的信息获取通过视图实现，视图要直接输出商品类型的名称</w:t>
      </w:r>
      <w:r>
        <w:rPr>
          <w:rFonts w:hint="eastAsia"/>
          <w:sz w:val="24"/>
          <w:szCs w:val="24"/>
        </w:rPr>
        <w:t>。</w:t>
      </w:r>
    </w:p>
    <w:p w14:paraId="6EB85D98">
      <w:pPr>
        <w:pageBreakBefore w:val="0"/>
        <w:widowControl w:val="0"/>
        <w:numPr>
          <w:ilvl w:val="0"/>
          <w:numId w:val="10"/>
        </w:numPr>
        <w:kinsoku/>
        <w:wordWrap/>
        <w:overflowPunct/>
        <w:topLinePunct w:val="0"/>
        <w:autoSpaceDE/>
        <w:autoSpaceDN/>
        <w:bidi w:val="0"/>
        <w:adjustRightInd/>
        <w:snapToGrid/>
        <w:spacing w:line="300" w:lineRule="auto"/>
        <w:ind w:left="845" w:leftChars="0" w:hanging="425" w:firstLineChars="0"/>
        <w:textAlignment w:val="auto"/>
        <w:rPr>
          <w:sz w:val="24"/>
          <w:szCs w:val="24"/>
        </w:rPr>
      </w:pPr>
      <w:r>
        <w:rPr>
          <w:rFonts w:hint="eastAsia"/>
          <w:sz w:val="24"/>
          <w:szCs w:val="24"/>
        </w:rPr>
        <w:t>完成采购单、销售单的维护（增删改查）并完成单据的入库、出库、入库回退、出库回退操作。</w:t>
      </w:r>
    </w:p>
    <w:p w14:paraId="00197EF9">
      <w:pPr>
        <w:pageBreakBefore w:val="0"/>
        <w:widowControl w:val="0"/>
        <w:numPr>
          <w:ilvl w:val="0"/>
          <w:numId w:val="10"/>
        </w:numPr>
        <w:kinsoku/>
        <w:wordWrap/>
        <w:overflowPunct/>
        <w:topLinePunct w:val="0"/>
        <w:autoSpaceDE/>
        <w:autoSpaceDN/>
        <w:bidi w:val="0"/>
        <w:adjustRightInd/>
        <w:snapToGrid/>
        <w:spacing w:line="300" w:lineRule="auto"/>
        <w:ind w:left="845" w:leftChars="0" w:hanging="425" w:firstLineChars="0"/>
        <w:textAlignment w:val="auto"/>
        <w:rPr>
          <w:sz w:val="24"/>
          <w:szCs w:val="24"/>
        </w:rPr>
      </w:pPr>
      <w:r>
        <w:rPr>
          <w:rFonts w:hint="eastAsia"/>
          <w:sz w:val="24"/>
          <w:szCs w:val="24"/>
        </w:rPr>
        <w:t>完成调拨单的维护（增删改查）并完成单据的审核、审核回退操作，注意审核、审核回退都会同时进行出入库操作。</w:t>
      </w:r>
    </w:p>
    <w:p w14:paraId="33022A01">
      <w:pPr>
        <w:pageBreakBefore w:val="0"/>
        <w:widowControl w:val="0"/>
        <w:numPr>
          <w:ilvl w:val="0"/>
          <w:numId w:val="10"/>
        </w:numPr>
        <w:kinsoku/>
        <w:wordWrap/>
        <w:overflowPunct/>
        <w:topLinePunct w:val="0"/>
        <w:autoSpaceDE/>
        <w:autoSpaceDN/>
        <w:bidi w:val="0"/>
        <w:adjustRightInd/>
        <w:snapToGrid/>
        <w:spacing w:line="300" w:lineRule="auto"/>
        <w:ind w:left="845" w:leftChars="0" w:hanging="425" w:firstLineChars="0"/>
        <w:textAlignment w:val="auto"/>
        <w:rPr>
          <w:rFonts w:hint="eastAsia"/>
          <w:b/>
          <w:sz w:val="24"/>
          <w:szCs w:val="24"/>
        </w:rPr>
      </w:pPr>
      <w:r>
        <w:rPr>
          <w:rFonts w:hint="eastAsia"/>
          <w:b/>
          <w:sz w:val="24"/>
          <w:szCs w:val="24"/>
        </w:rPr>
        <w:t>库存总表、仓库库存表的库存数据要求设计触发器在产生“入库、出库、入库回退、出库回退”动作时动态实时更新。</w:t>
      </w:r>
    </w:p>
    <w:p w14:paraId="0BF55F7C">
      <w:pPr>
        <w:pageBreakBefore w:val="0"/>
        <w:widowControl w:val="0"/>
        <w:numPr>
          <w:ilvl w:val="0"/>
          <w:numId w:val="10"/>
        </w:numPr>
        <w:kinsoku/>
        <w:wordWrap/>
        <w:overflowPunct/>
        <w:topLinePunct w:val="0"/>
        <w:autoSpaceDE/>
        <w:autoSpaceDN/>
        <w:bidi w:val="0"/>
        <w:adjustRightInd/>
        <w:snapToGrid/>
        <w:spacing w:line="300" w:lineRule="auto"/>
        <w:ind w:left="845" w:leftChars="0" w:hanging="425" w:firstLineChars="0"/>
        <w:textAlignment w:val="auto"/>
        <w:rPr>
          <w:rFonts w:hint="eastAsia"/>
          <w:sz w:val="24"/>
          <w:szCs w:val="24"/>
        </w:rPr>
      </w:pPr>
      <w:r>
        <w:rPr>
          <w:rFonts w:hint="eastAsia"/>
          <w:sz w:val="24"/>
          <w:szCs w:val="24"/>
        </w:rPr>
        <w:t>完成库存总表、仓库库存表的浏览查找，以及按月度、按类别进行统计报表输出。</w:t>
      </w:r>
    </w:p>
    <w:p w14:paraId="64E97EDE">
      <w:pPr>
        <w:pageBreakBefore w:val="0"/>
        <w:widowControl w:val="0"/>
        <w:numPr>
          <w:ilvl w:val="0"/>
          <w:numId w:val="10"/>
        </w:numPr>
        <w:kinsoku/>
        <w:wordWrap/>
        <w:overflowPunct/>
        <w:topLinePunct w:val="0"/>
        <w:autoSpaceDE/>
        <w:autoSpaceDN/>
        <w:bidi w:val="0"/>
        <w:adjustRightInd/>
        <w:snapToGrid/>
        <w:spacing w:line="300" w:lineRule="auto"/>
        <w:ind w:left="845" w:leftChars="0" w:hanging="425" w:firstLineChars="0"/>
        <w:textAlignment w:val="auto"/>
        <w:rPr>
          <w:rFonts w:hint="eastAsia"/>
          <w:sz w:val="24"/>
          <w:szCs w:val="24"/>
        </w:rPr>
      </w:pPr>
      <w:r>
        <w:rPr>
          <w:rFonts w:hint="eastAsia"/>
          <w:sz w:val="24"/>
          <w:szCs w:val="24"/>
        </w:rPr>
        <w:t>完成出入库月度明细账的维护，可查询某月某商品的上月结存数量和金额、本月入库明细和金额、本月出库明细和金额、本月结存数量和金额</w:t>
      </w:r>
    </w:p>
    <w:p w14:paraId="3D08306F">
      <w:pPr>
        <w:pageBreakBefore w:val="0"/>
        <w:widowControl w:val="0"/>
        <w:numPr>
          <w:ilvl w:val="0"/>
          <w:numId w:val="10"/>
        </w:numPr>
        <w:kinsoku/>
        <w:wordWrap/>
        <w:overflowPunct/>
        <w:topLinePunct w:val="0"/>
        <w:autoSpaceDE/>
        <w:autoSpaceDN/>
        <w:bidi w:val="0"/>
        <w:adjustRightInd/>
        <w:snapToGrid/>
        <w:spacing w:line="300" w:lineRule="auto"/>
        <w:ind w:left="845" w:leftChars="0" w:hanging="425" w:firstLineChars="0"/>
        <w:textAlignment w:val="auto"/>
        <w:rPr>
          <w:rFonts w:hint="eastAsia"/>
          <w:sz w:val="24"/>
          <w:szCs w:val="24"/>
        </w:rPr>
      </w:pPr>
      <w:r>
        <w:rPr>
          <w:rFonts w:hint="eastAsia"/>
          <w:b/>
          <w:sz w:val="24"/>
          <w:szCs w:val="24"/>
        </w:rPr>
        <w:t>设计存储过程完成库存结转功能（月末结转）</w:t>
      </w:r>
      <w:r>
        <w:rPr>
          <w:rFonts w:hint="eastAsia"/>
          <w:sz w:val="24"/>
          <w:szCs w:val="24"/>
        </w:rPr>
        <w:t>。有能力的同学可以尝试设计“反月结”功能。</w:t>
      </w:r>
    </w:p>
    <w:p w14:paraId="247D27BF">
      <w:pPr>
        <w:pageBreakBefore w:val="0"/>
        <w:widowControl w:val="0"/>
        <w:numPr>
          <w:ilvl w:val="0"/>
          <w:numId w:val="10"/>
        </w:numPr>
        <w:kinsoku/>
        <w:wordWrap/>
        <w:overflowPunct/>
        <w:topLinePunct w:val="0"/>
        <w:autoSpaceDE/>
        <w:autoSpaceDN/>
        <w:bidi w:val="0"/>
        <w:adjustRightInd/>
        <w:snapToGrid/>
        <w:spacing w:line="300" w:lineRule="auto"/>
        <w:ind w:left="845" w:leftChars="0" w:hanging="425" w:firstLineChars="0"/>
        <w:textAlignment w:val="auto"/>
        <w:rPr>
          <w:rFonts w:hint="eastAsia"/>
          <w:sz w:val="24"/>
          <w:szCs w:val="24"/>
        </w:rPr>
      </w:pPr>
      <w:r>
        <w:rPr>
          <w:rFonts w:hint="eastAsia"/>
          <w:sz w:val="24"/>
          <w:szCs w:val="24"/>
        </w:rPr>
        <w:t>按</w:t>
      </w:r>
      <w:r>
        <w:rPr>
          <w:rFonts w:hint="eastAsia"/>
          <w:b/>
          <w:sz w:val="24"/>
          <w:szCs w:val="24"/>
        </w:rPr>
        <w:t>时间</w:t>
      </w:r>
      <w:r>
        <w:rPr>
          <w:rFonts w:hint="eastAsia"/>
          <w:sz w:val="24"/>
          <w:szCs w:val="24"/>
        </w:rPr>
        <w:t>、按商品类别、顾客、供应商进行采购单、销售单的查询及明细统计报表。</w:t>
      </w:r>
    </w:p>
    <w:p w14:paraId="25CC3766">
      <w:pPr>
        <w:pageBreakBefore w:val="0"/>
        <w:widowControl w:val="0"/>
        <w:numPr>
          <w:ilvl w:val="0"/>
          <w:numId w:val="10"/>
        </w:numPr>
        <w:kinsoku/>
        <w:wordWrap/>
        <w:overflowPunct/>
        <w:topLinePunct w:val="0"/>
        <w:autoSpaceDE/>
        <w:autoSpaceDN/>
        <w:bidi w:val="0"/>
        <w:adjustRightInd/>
        <w:snapToGrid/>
        <w:spacing w:line="300" w:lineRule="auto"/>
        <w:ind w:left="845" w:leftChars="0" w:hanging="425" w:firstLineChars="0"/>
        <w:textAlignment w:val="auto"/>
        <w:rPr>
          <w:sz w:val="24"/>
          <w:szCs w:val="24"/>
        </w:rPr>
      </w:pPr>
      <w:r>
        <w:rPr>
          <w:rFonts w:hint="eastAsia"/>
          <w:b/>
          <w:sz w:val="24"/>
          <w:szCs w:val="24"/>
        </w:rPr>
        <w:t>完成</w:t>
      </w:r>
      <w:r>
        <w:rPr>
          <w:rFonts w:hint="eastAsia"/>
          <w:sz w:val="24"/>
          <w:szCs w:val="24"/>
        </w:rPr>
        <w:t>每种商品的月度销售毛利统计报表，</w:t>
      </w:r>
      <w:r>
        <w:rPr>
          <w:rFonts w:hint="eastAsia"/>
          <w:b/>
          <w:color w:val="FF0000"/>
          <w:sz w:val="24"/>
          <w:szCs w:val="24"/>
        </w:rPr>
        <w:t>该报表要求用存储过程实现，用户传入参数是指定月度（比如：2</w:t>
      </w:r>
      <w:r>
        <w:rPr>
          <w:b/>
          <w:color w:val="FF0000"/>
          <w:sz w:val="24"/>
          <w:szCs w:val="24"/>
        </w:rPr>
        <w:t>024-02</w:t>
      </w:r>
      <w:r>
        <w:rPr>
          <w:rFonts w:hint="eastAsia"/>
          <w:b/>
          <w:color w:val="FF0000"/>
          <w:sz w:val="24"/>
          <w:szCs w:val="24"/>
        </w:rPr>
        <w:t>）</w:t>
      </w:r>
      <w:r>
        <w:rPr>
          <w:rFonts w:hint="eastAsia"/>
          <w:sz w:val="24"/>
          <w:szCs w:val="24"/>
        </w:rPr>
        <w:t>。</w:t>
      </w:r>
    </w:p>
    <w:p w14:paraId="6D70EC6F">
      <w:pPr>
        <w:pStyle w:val="4"/>
        <w:bidi w:val="0"/>
        <w:rPr>
          <w:rFonts w:hint="default"/>
          <w:lang w:val="en-US" w:eastAsia="zh-CN"/>
        </w:rPr>
      </w:pPr>
      <w:r>
        <w:rPr>
          <w:rFonts w:hint="eastAsia"/>
          <w:lang w:val="en-US" w:eastAsia="zh-CN"/>
        </w:rPr>
        <w:t xml:space="preserve">7.1.2 </w:t>
      </w:r>
      <w:r>
        <w:rPr>
          <w:rFonts w:hint="eastAsia"/>
        </w:rPr>
        <w:t>运维需求变更</w:t>
      </w:r>
    </w:p>
    <w:p w14:paraId="1FBF1D21">
      <w:pPr>
        <w:pageBreakBefore w:val="0"/>
        <w:widowControl w:val="0"/>
        <w:numPr>
          <w:numId w:val="0"/>
        </w:numPr>
        <w:kinsoku/>
        <w:wordWrap/>
        <w:overflowPunct/>
        <w:topLinePunct w:val="0"/>
        <w:autoSpaceDE/>
        <w:autoSpaceDN/>
        <w:bidi w:val="0"/>
        <w:adjustRightInd/>
        <w:snapToGrid/>
        <w:spacing w:line="300" w:lineRule="auto"/>
        <w:ind w:firstLine="420" w:firstLineChars="0"/>
        <w:textAlignment w:val="auto"/>
      </w:pPr>
      <w:r>
        <w:rPr>
          <w:rFonts w:hint="eastAsia"/>
        </w:rPr>
        <w:t>集团原本采用进货均价法（也称平均成本法）进行仓库成本和毛利计算，集团更换了老总，认为先进先出法（即先采购的先卖，卖的时候以采购价作为成本）更能精确反应毛利以及仓库结余成本。原来的平均成本法继续保留，方便集团以后做数据分析对比。请在不改变原来代码的基础上做加法，在数据库端实现先进先出法。</w:t>
      </w:r>
      <w:r>
        <w:rPr>
          <w:rFonts w:hint="eastAsia"/>
          <w:b/>
        </w:rPr>
        <w:t>提示：可以新增冗余列、冗余表按入库时间保存每个入库明细的采购单价、销售数量、剩余数量，出库完一个入库明细再卖紧跟其后入库的明细，然后新增或修改触发器代码、修改视图、存储过程代码来实现。</w:t>
      </w:r>
      <w:r>
        <w:rPr>
          <w:rFonts w:hint="eastAsia"/>
        </w:rPr>
        <w:t>比如月度销售毛利统计报表因为输入和输出没有改变，只需要修改原来的存储过程代码“成本”列的数据为先进先出的成本数据即可，而不用修改任何前端和后端代码。</w:t>
      </w:r>
    </w:p>
    <w:p w14:paraId="20CC9483">
      <w:pPr>
        <w:pStyle w:val="4"/>
        <w:bidi w:val="0"/>
        <w:rPr>
          <w:rFonts w:hint="eastAsia"/>
          <w:lang w:val="en-US" w:eastAsia="zh-CN"/>
        </w:rPr>
      </w:pPr>
      <w:r>
        <w:rPr>
          <w:rFonts w:hint="eastAsia"/>
          <w:lang w:val="en-US" w:eastAsia="zh-CN"/>
        </w:rPr>
        <w:t>7.1.3 扩充需求（不强制完成）</w:t>
      </w:r>
    </w:p>
    <w:p w14:paraId="2803F832">
      <w:pPr>
        <w:pageBreakBefore w:val="0"/>
        <w:widowControl w:val="0"/>
        <w:numPr>
          <w:numId w:val="0"/>
        </w:numPr>
        <w:kinsoku/>
        <w:wordWrap/>
        <w:overflowPunct/>
        <w:topLinePunct w:val="0"/>
        <w:autoSpaceDE/>
        <w:autoSpaceDN/>
        <w:bidi w:val="0"/>
        <w:adjustRightInd/>
        <w:snapToGrid/>
        <w:spacing w:line="300" w:lineRule="auto"/>
        <w:ind w:firstLine="420" w:firstLineChars="0"/>
        <w:textAlignment w:val="auto"/>
        <w:rPr>
          <w:rFonts w:hint="eastAsia" w:eastAsiaTheme="minorEastAsia"/>
          <w:sz w:val="24"/>
          <w:szCs w:val="24"/>
          <w:lang w:eastAsia="zh-CN"/>
        </w:rPr>
      </w:pPr>
      <w:r>
        <w:rPr>
          <w:rFonts w:hint="eastAsia"/>
          <w:sz w:val="24"/>
          <w:szCs w:val="24"/>
        </w:rPr>
        <w:t>最好能不定时进行某些指定商品的</w:t>
      </w:r>
      <w:r>
        <w:rPr>
          <w:rFonts w:hint="eastAsia"/>
          <w:b/>
          <w:bCs/>
          <w:sz w:val="24"/>
          <w:szCs w:val="24"/>
        </w:rPr>
        <w:t>盘点</w:t>
      </w:r>
      <w:r>
        <w:rPr>
          <w:rFonts w:hint="eastAsia"/>
          <w:sz w:val="24"/>
          <w:szCs w:val="24"/>
        </w:rPr>
        <w:t>。所谓盘点是指账簿库存（数据库内库存）和实际清点的库存进行对比，出现差异生成损益单，清点库存比账簿库存多叫盘盈，需要进行入库操作；清点库存比账簿库存少叫盘亏，需要进行出库操作。另外，可以增加“采购退货”、“销售退货”功能</w:t>
      </w:r>
      <w:r>
        <w:rPr>
          <w:rFonts w:hint="eastAsia"/>
          <w:sz w:val="24"/>
          <w:szCs w:val="24"/>
          <w:lang w:eastAsia="zh-CN"/>
        </w:rPr>
        <w:t>。</w:t>
      </w:r>
    </w:p>
    <w:p w14:paraId="75A2CC7F">
      <w:pPr>
        <w:pStyle w:val="4"/>
        <w:bidi w:val="0"/>
        <w:rPr>
          <w:rFonts w:hint="eastAsia"/>
          <w:lang w:val="en-US" w:eastAsia="zh-CN"/>
        </w:rPr>
      </w:pPr>
      <w:r>
        <w:rPr>
          <w:rFonts w:hint="eastAsia"/>
          <w:lang w:val="en-US" w:eastAsia="zh-CN"/>
        </w:rPr>
        <w:t>7.1.4 本题目所需的知识点</w:t>
      </w:r>
    </w:p>
    <w:p w14:paraId="15A85357">
      <w:pPr>
        <w:pageBreakBefore w:val="0"/>
        <w:widowControl w:val="0"/>
        <w:kinsoku/>
        <w:wordWrap/>
        <w:overflowPunct/>
        <w:topLinePunct w:val="0"/>
        <w:autoSpaceDE/>
        <w:autoSpaceDN/>
        <w:bidi w:val="0"/>
        <w:adjustRightInd/>
        <w:snapToGrid/>
        <w:spacing w:line="300" w:lineRule="auto"/>
        <w:ind w:left="0" w:leftChars="0" w:firstLine="420" w:firstLineChars="0"/>
        <w:textAlignment w:val="auto"/>
        <w:rPr>
          <w:rFonts w:hint="eastAsia"/>
        </w:rPr>
      </w:pPr>
      <w:r>
        <w:rPr>
          <w:rFonts w:hint="eastAsia"/>
        </w:rPr>
        <w:t>E-R实体联系图；数据库表设计；数据库表维护；视图；触发器；存储过程；数据独立性等。</w:t>
      </w:r>
    </w:p>
    <w:p w14:paraId="4F72A9CC">
      <w:pPr>
        <w:pageBreakBefore w:val="0"/>
        <w:widowControl w:val="0"/>
        <w:kinsoku/>
        <w:wordWrap/>
        <w:overflowPunct/>
        <w:topLinePunct w:val="0"/>
        <w:autoSpaceDE/>
        <w:autoSpaceDN/>
        <w:bidi w:val="0"/>
        <w:adjustRightInd/>
        <w:snapToGrid/>
        <w:spacing w:line="300" w:lineRule="auto"/>
        <w:ind w:firstLine="420"/>
        <w:textAlignment w:val="auto"/>
        <w:rPr>
          <w:rFonts w:hint="eastAsia"/>
        </w:rPr>
      </w:pPr>
    </w:p>
    <w:p w14:paraId="40E491FD">
      <w:pPr>
        <w:pStyle w:val="3"/>
        <w:bidi w:val="0"/>
        <w:rPr>
          <w:rFonts w:hint="eastAsia"/>
          <w:lang w:val="en-US" w:eastAsia="zh-CN"/>
        </w:rPr>
      </w:pPr>
      <w:r>
        <w:rPr>
          <w:rFonts w:hint="eastAsia"/>
          <w:lang w:val="en-US" w:eastAsia="zh-CN"/>
        </w:rPr>
        <w:t>7.2 题目二：学生成绩管理系统的设计</w:t>
      </w:r>
    </w:p>
    <w:p w14:paraId="66A60E19">
      <w:pPr>
        <w:pageBreakBefore w:val="0"/>
        <w:widowControl w:val="0"/>
        <w:kinsoku/>
        <w:wordWrap/>
        <w:overflowPunct/>
        <w:topLinePunct w:val="0"/>
        <w:autoSpaceDE/>
        <w:autoSpaceDN/>
        <w:bidi w:val="0"/>
        <w:adjustRightInd/>
        <w:snapToGrid/>
        <w:spacing w:line="300" w:lineRule="auto"/>
        <w:ind w:left="0" w:leftChars="0" w:firstLine="420" w:firstLineChars="0"/>
        <w:textAlignment w:val="auto"/>
        <w:rPr>
          <w:rFonts w:hint="eastAsia"/>
        </w:rPr>
      </w:pPr>
      <w:r>
        <w:rPr>
          <w:rFonts w:hint="eastAsia"/>
        </w:rPr>
        <w:t>系统概述：通过对学校日常教学管理中的课程、选课、学生、班级、教师、成绩等相关内容进行分析，完成具有教师管理、学生管理、成绩管理（含学籍分）、课程管理、选课管理、班级管理等相关功能的小型数据库管理应用系统。</w:t>
      </w:r>
    </w:p>
    <w:p w14:paraId="2950D25A">
      <w:pPr>
        <w:pStyle w:val="4"/>
        <w:bidi w:val="0"/>
        <w:rPr>
          <w:rFonts w:hint="eastAsia"/>
          <w:lang w:val="en-US" w:eastAsia="zh-CN"/>
        </w:rPr>
      </w:pPr>
      <w:r>
        <w:rPr>
          <w:rFonts w:hint="eastAsia"/>
          <w:lang w:val="en-US" w:eastAsia="zh-CN"/>
        </w:rPr>
        <w:t>7.2.1 基本需求</w:t>
      </w:r>
    </w:p>
    <w:p w14:paraId="4D17FB05">
      <w:pPr>
        <w:pageBreakBefore w:val="0"/>
        <w:widowControl w:val="0"/>
        <w:numPr>
          <w:ilvl w:val="0"/>
          <w:numId w:val="12"/>
        </w:numPr>
        <w:kinsoku/>
        <w:wordWrap/>
        <w:overflowPunct/>
        <w:topLinePunct w:val="0"/>
        <w:autoSpaceDE/>
        <w:autoSpaceDN/>
        <w:bidi w:val="0"/>
        <w:adjustRightInd/>
        <w:snapToGrid/>
        <w:spacing w:line="300" w:lineRule="auto"/>
        <w:ind w:left="845" w:leftChars="0" w:hanging="425" w:firstLineChars="0"/>
        <w:textAlignment w:val="auto"/>
      </w:pPr>
      <w:r>
        <w:rPr>
          <w:rFonts w:hint="eastAsia"/>
          <w:b/>
          <w:sz w:val="24"/>
          <w:szCs w:val="24"/>
        </w:rPr>
        <w:t>需求</w:t>
      </w:r>
      <w:r>
        <w:rPr>
          <w:rFonts w:hint="eastAsia"/>
        </w:rPr>
        <w:t>如下：</w:t>
      </w:r>
    </w:p>
    <w:p w14:paraId="4DE5B94A">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一个学生属于一个班级，一个班级有多个学生；</w:t>
      </w:r>
    </w:p>
    <w:p w14:paraId="167E2D32">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一个学生可以选修多门课程，一门课程可以由多个学生选修；</w:t>
      </w:r>
    </w:p>
    <w:p w14:paraId="5FC0B084">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一门课程可以由多个教师讲授，一个教师可以讲授多门课程；</w:t>
      </w:r>
    </w:p>
    <w:p w14:paraId="774F1B90">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每次的选课需要事先进行排课，学生按给出的排课安排进行选择，比如：一门课程可以由多个教师讲授，但该次选课只安排2个教师讲授，每个教师讲授该门课程限定20人；</w:t>
      </w:r>
    </w:p>
    <w:p w14:paraId="2D33438A">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每次的选课安排有生效时间，生效后学生才能选课；</w:t>
      </w:r>
    </w:p>
    <w:p w14:paraId="2E196068">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每次的选课安排有选课到期时间限制，达到时间限制后不能再选；</w:t>
      </w:r>
    </w:p>
    <w:p w14:paraId="7DC4731E">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每次的选课安排有成绩录入到期时间限制，达到时间限制后不能再修改成绩；</w:t>
      </w:r>
    </w:p>
    <w:p w14:paraId="070127DD">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学生按选课安排进行选课，选课时不分班级，同一门课程只能选择某个教师讲授的该课程；某教师讲授的某课程选满后学生不可以再选；</w:t>
      </w:r>
    </w:p>
    <w:p w14:paraId="05AACC63">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学生选课后，在选课到期时间之前可以“退选”已选择的课程进行重新“选课”；</w:t>
      </w:r>
    </w:p>
    <w:p w14:paraId="7AEFA740">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教师按所授课程的选课学生来进行教学和成绩录入，一旦某学生选修某老师的某门课程录入和修改了成绩，均应同时计算该学生的学籍分并保存；</w:t>
      </w:r>
    </w:p>
    <w:p w14:paraId="518155D5">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学生的学籍分 =（选修课程成绩*课程学分）之和/（选修的全部课程学分）之和；</w:t>
      </w:r>
    </w:p>
    <w:p w14:paraId="2FC9615E">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教师录入成绩时，无论是编程工具代码实现还是数据库端实现都需要实现批量录入一次保存；达到录入成绩到期时间后不能再修改学生成绩。</w:t>
      </w:r>
    </w:p>
    <w:p w14:paraId="443F1847">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输出各类名册和统计报表，做好数据库备份和恢复。使用编程工具编码实现的建议所有的报表数据用存储过程实现数据获取，降低网络传输量，利用集合运算的优势提升查询速度，提高数据独立性。</w:t>
      </w:r>
    </w:p>
    <w:p w14:paraId="4A6D0EAB">
      <w:pPr>
        <w:pageBreakBefore w:val="0"/>
        <w:widowControl w:val="0"/>
        <w:numPr>
          <w:ilvl w:val="0"/>
          <w:numId w:val="12"/>
        </w:numPr>
        <w:kinsoku/>
        <w:wordWrap/>
        <w:overflowPunct/>
        <w:topLinePunct w:val="0"/>
        <w:autoSpaceDE/>
        <w:autoSpaceDN/>
        <w:bidi w:val="0"/>
        <w:adjustRightInd/>
        <w:snapToGrid/>
        <w:spacing w:line="300" w:lineRule="auto"/>
        <w:ind w:left="845" w:leftChars="0" w:hanging="425" w:firstLineChars="0"/>
        <w:textAlignment w:val="auto"/>
      </w:pPr>
      <w:r>
        <w:rPr>
          <w:rFonts w:hint="eastAsia"/>
          <w:b/>
          <w:sz w:val="24"/>
          <w:szCs w:val="24"/>
        </w:rPr>
        <w:t>完成</w:t>
      </w:r>
      <w:r>
        <w:rPr>
          <w:rFonts w:hint="eastAsia"/>
        </w:rPr>
        <w:t>学生、班级、课程、教师等基础数据的维护（增删改查）和数据准备。</w:t>
      </w:r>
      <w:r>
        <w:rPr>
          <w:rFonts w:hint="eastAsia"/>
          <w:b/>
        </w:rPr>
        <w:t>其中学生基本信息的获取要求使用视图，因为学生表上的学籍分在常规增删改查时不需要显示和查看，应该使用自己的外模式。</w:t>
      </w:r>
    </w:p>
    <w:p w14:paraId="7555F1AB">
      <w:pPr>
        <w:pageBreakBefore w:val="0"/>
        <w:widowControl w:val="0"/>
        <w:numPr>
          <w:ilvl w:val="0"/>
          <w:numId w:val="12"/>
        </w:numPr>
        <w:kinsoku/>
        <w:wordWrap/>
        <w:overflowPunct/>
        <w:topLinePunct w:val="0"/>
        <w:autoSpaceDE/>
        <w:autoSpaceDN/>
        <w:bidi w:val="0"/>
        <w:adjustRightInd/>
        <w:snapToGrid/>
        <w:spacing w:line="300" w:lineRule="auto"/>
        <w:ind w:left="845" w:leftChars="0" w:hanging="425" w:firstLineChars="0"/>
        <w:textAlignment w:val="auto"/>
      </w:pPr>
      <w:r>
        <w:rPr>
          <w:rFonts w:hint="eastAsia"/>
          <w:b/>
          <w:sz w:val="24"/>
          <w:szCs w:val="24"/>
        </w:rPr>
        <w:t>完成</w:t>
      </w:r>
      <w:r>
        <w:rPr>
          <w:rFonts w:hint="eastAsia"/>
        </w:rPr>
        <w:t>选课安排的维护（增删改查），注意生效时间、选课到期时间、成绩录入到期时间的设定，注意每个教师讲授的每门课程的选课人数设定。</w:t>
      </w:r>
      <w:r>
        <w:rPr>
          <w:rFonts w:hint="eastAsia"/>
          <w:b/>
        </w:rPr>
        <w:t>选课人数限制利用触发器、冗余列实时动态更新选课人数，到达限定人数再选抛出异常。</w:t>
      </w:r>
    </w:p>
    <w:p w14:paraId="6FBAD93F">
      <w:pPr>
        <w:pageBreakBefore w:val="0"/>
        <w:widowControl w:val="0"/>
        <w:numPr>
          <w:ilvl w:val="0"/>
          <w:numId w:val="12"/>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rPr>
        <w:t>完成学生选课的维护（增删改查），以及“退选”功能，注意“选课”和“退选”都只能在有效时间内进行操作。</w:t>
      </w:r>
    </w:p>
    <w:p w14:paraId="0ABD8529">
      <w:pPr>
        <w:pageBreakBefore w:val="0"/>
        <w:widowControl w:val="0"/>
        <w:numPr>
          <w:ilvl w:val="0"/>
          <w:numId w:val="12"/>
        </w:numPr>
        <w:kinsoku/>
        <w:wordWrap/>
        <w:overflowPunct/>
        <w:topLinePunct w:val="0"/>
        <w:autoSpaceDE/>
        <w:autoSpaceDN/>
        <w:bidi w:val="0"/>
        <w:adjustRightInd/>
        <w:snapToGrid/>
        <w:spacing w:line="300" w:lineRule="auto"/>
        <w:ind w:left="845" w:leftChars="0" w:hanging="425" w:firstLineChars="0"/>
        <w:textAlignment w:val="auto"/>
      </w:pPr>
      <w:r>
        <w:rPr>
          <w:rFonts w:hint="eastAsia"/>
        </w:rPr>
        <w:t>按课程教学班级查询/输出学生课程成绩登记册；按班级查询/输出学生课程成绩登记册；</w:t>
      </w:r>
    </w:p>
    <w:p w14:paraId="265F7ED6">
      <w:pPr>
        <w:pageBreakBefore w:val="0"/>
        <w:widowControl w:val="0"/>
        <w:numPr>
          <w:ilvl w:val="0"/>
          <w:numId w:val="12"/>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rPr>
        <w:t>学生可以查询自己选修的某门课程的成绩或全部课程的成绩以及获得的学籍分。</w:t>
      </w:r>
    </w:p>
    <w:p w14:paraId="137273E0">
      <w:pPr>
        <w:pageBreakBefore w:val="0"/>
        <w:widowControl w:val="0"/>
        <w:numPr>
          <w:ilvl w:val="0"/>
          <w:numId w:val="12"/>
        </w:numPr>
        <w:kinsoku/>
        <w:wordWrap/>
        <w:overflowPunct/>
        <w:topLinePunct w:val="0"/>
        <w:autoSpaceDE/>
        <w:autoSpaceDN/>
        <w:bidi w:val="0"/>
        <w:adjustRightInd/>
        <w:snapToGrid/>
        <w:spacing w:line="300" w:lineRule="auto"/>
        <w:ind w:left="845" w:leftChars="0" w:hanging="425" w:firstLineChars="0"/>
        <w:textAlignment w:val="auto"/>
        <w:rPr>
          <w:rFonts w:hint="eastAsia"/>
          <w:color w:val="auto"/>
        </w:rPr>
      </w:pPr>
      <w:r>
        <w:rPr>
          <w:rFonts w:hint="eastAsia"/>
        </w:rPr>
        <w:t>按班级、按课程计算平均成绩、最高成绩、最低成绩、及格率并输出，</w:t>
      </w:r>
      <w:r>
        <w:rPr>
          <w:rFonts w:hint="eastAsia"/>
          <w:b/>
          <w:color w:val="auto"/>
        </w:rPr>
        <w:t>该报表要求用存储过程实现，用户传入参数是指定班级I</w:t>
      </w:r>
      <w:r>
        <w:rPr>
          <w:b/>
          <w:color w:val="auto"/>
        </w:rPr>
        <w:t>D</w:t>
      </w:r>
      <w:r>
        <w:rPr>
          <w:rFonts w:hint="eastAsia"/>
          <w:b/>
          <w:color w:val="auto"/>
          <w:lang w:eastAsia="zh-CN"/>
        </w:rPr>
        <w:t>、</w:t>
      </w:r>
      <w:r>
        <w:rPr>
          <w:rFonts w:hint="eastAsia"/>
          <w:b/>
          <w:color w:val="auto"/>
          <w:lang w:val="en-US" w:eastAsia="zh-CN"/>
        </w:rPr>
        <w:t>课程ID</w:t>
      </w:r>
      <w:r>
        <w:rPr>
          <w:rFonts w:hint="eastAsia"/>
          <w:color w:val="auto"/>
        </w:rPr>
        <w:t>。</w:t>
      </w:r>
    </w:p>
    <w:p w14:paraId="18D2142F">
      <w:pPr>
        <w:pageBreakBefore w:val="0"/>
        <w:widowControl w:val="0"/>
        <w:numPr>
          <w:ilvl w:val="0"/>
          <w:numId w:val="12"/>
        </w:numPr>
        <w:kinsoku/>
        <w:wordWrap/>
        <w:overflowPunct/>
        <w:topLinePunct w:val="0"/>
        <w:autoSpaceDE/>
        <w:autoSpaceDN/>
        <w:bidi w:val="0"/>
        <w:adjustRightInd/>
        <w:snapToGrid/>
        <w:spacing w:line="300" w:lineRule="auto"/>
        <w:ind w:left="845" w:leftChars="0" w:hanging="425" w:firstLineChars="0"/>
        <w:textAlignment w:val="auto"/>
      </w:pPr>
      <w:r>
        <w:rPr>
          <w:rFonts w:hint="eastAsia"/>
        </w:rPr>
        <w:t>统计某学生、某学期的所有课程的平均成绩。</w:t>
      </w:r>
    </w:p>
    <w:p w14:paraId="207E06D0">
      <w:pPr>
        <w:pageBreakBefore w:val="0"/>
        <w:widowControl w:val="0"/>
        <w:numPr>
          <w:ilvl w:val="0"/>
          <w:numId w:val="12"/>
        </w:numPr>
        <w:kinsoku/>
        <w:wordWrap/>
        <w:overflowPunct/>
        <w:topLinePunct w:val="0"/>
        <w:autoSpaceDE/>
        <w:autoSpaceDN/>
        <w:bidi w:val="0"/>
        <w:adjustRightInd/>
        <w:snapToGrid/>
        <w:spacing w:line="300" w:lineRule="auto"/>
        <w:ind w:left="845" w:leftChars="0" w:hanging="425" w:firstLineChars="0"/>
        <w:textAlignment w:val="auto"/>
      </w:pPr>
      <w:r>
        <w:rPr>
          <w:rFonts w:hint="eastAsia"/>
        </w:rPr>
        <w:t>按学生所属班级输出学生名单（含学籍分），</w:t>
      </w:r>
      <w:r>
        <w:rPr>
          <w:rFonts w:hint="eastAsia"/>
          <w:b/>
          <w:color w:val="FF0000"/>
        </w:rPr>
        <w:t>该报表要求用存储过程实现，用户传入参数是指定班级I</w:t>
      </w:r>
      <w:r>
        <w:rPr>
          <w:b/>
          <w:color w:val="FF0000"/>
        </w:rPr>
        <w:t>D</w:t>
      </w:r>
      <w:r>
        <w:rPr>
          <w:rFonts w:hint="eastAsia"/>
        </w:rPr>
        <w:t>。</w:t>
      </w:r>
    </w:p>
    <w:p w14:paraId="08F20345">
      <w:pPr>
        <w:pageBreakBefore w:val="0"/>
        <w:widowControl w:val="0"/>
        <w:numPr>
          <w:ilvl w:val="0"/>
          <w:numId w:val="12"/>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rPr>
        <w:t>至少设计3类角色：教师、学生、教务来分别操作不同的系统功能</w:t>
      </w:r>
    </w:p>
    <w:p w14:paraId="5F8150FF">
      <w:pPr>
        <w:pageBreakBefore w:val="0"/>
        <w:widowControl w:val="0"/>
        <w:numPr>
          <w:ilvl w:val="0"/>
          <w:numId w:val="12"/>
        </w:numPr>
        <w:kinsoku/>
        <w:wordWrap/>
        <w:overflowPunct/>
        <w:topLinePunct w:val="0"/>
        <w:autoSpaceDE/>
        <w:autoSpaceDN/>
        <w:bidi w:val="0"/>
        <w:adjustRightInd/>
        <w:snapToGrid/>
        <w:spacing w:line="300" w:lineRule="auto"/>
        <w:ind w:left="845" w:leftChars="0" w:hanging="425" w:firstLineChars="0"/>
        <w:textAlignment w:val="auto"/>
        <w:rPr>
          <w:rFonts w:hint="eastAsia"/>
          <w:lang w:val="en-US" w:eastAsia="zh-CN"/>
        </w:rPr>
      </w:pPr>
      <w:r>
        <w:rPr>
          <w:rFonts w:hint="eastAsia"/>
        </w:rPr>
        <w:t>完成数据备份与恢复功能，要求可以备份数据到指定的文件夹、文件和从指定的文件夹、文件恢复数据到数据库。</w:t>
      </w:r>
    </w:p>
    <w:p w14:paraId="53209203">
      <w:pPr>
        <w:pStyle w:val="4"/>
        <w:bidi w:val="0"/>
        <w:rPr>
          <w:rFonts w:hint="default"/>
          <w:lang w:val="en-US" w:eastAsia="zh-CN"/>
        </w:rPr>
      </w:pPr>
      <w:r>
        <w:rPr>
          <w:rFonts w:hint="eastAsia"/>
          <w:lang w:val="en-US" w:eastAsia="zh-CN"/>
        </w:rPr>
        <w:t xml:space="preserve">7.2.2 </w:t>
      </w:r>
      <w:r>
        <w:rPr>
          <w:rFonts w:hint="eastAsia"/>
        </w:rPr>
        <w:t>运维需求变更</w:t>
      </w:r>
    </w:p>
    <w:p w14:paraId="289DFF55">
      <w:pPr>
        <w:pageBreakBefore w:val="0"/>
        <w:widowControl w:val="0"/>
        <w:numPr>
          <w:numId w:val="0"/>
        </w:numPr>
        <w:kinsoku/>
        <w:wordWrap/>
        <w:overflowPunct/>
        <w:topLinePunct w:val="0"/>
        <w:autoSpaceDE/>
        <w:autoSpaceDN/>
        <w:bidi w:val="0"/>
        <w:adjustRightInd/>
        <w:snapToGrid/>
        <w:spacing w:line="300" w:lineRule="auto"/>
        <w:ind w:firstLine="420" w:firstLineChars="0"/>
        <w:textAlignment w:val="auto"/>
      </w:pPr>
      <w:r>
        <w:rPr>
          <w:rFonts w:hint="eastAsia"/>
        </w:rPr>
        <w:t>学校原本采用学籍分来决定学生是否能获取学位证书，学校更换了校长，认为绩点分更科学合理。请在不改变原来代码的基础上做加法，在数据库端实现绩点分的计算。</w:t>
      </w:r>
      <w:r>
        <w:rPr>
          <w:rFonts w:hint="eastAsia"/>
          <w:b/>
        </w:rPr>
        <w:t>提示：可以新增冗余列、冗余表保存每个学生的实时绩点分，新增或修改触发器代码、修改视图、存储过程代码来实现。</w:t>
      </w:r>
      <w:r>
        <w:rPr>
          <w:rFonts w:hint="eastAsia"/>
        </w:rPr>
        <w:t>比如按学生所属班级输出学生名单（含学籍分）因为输入和输出没有改变，只需要修改原来的存储过程代码“学籍分”列的数据为“绩点分”的数据即可，几乎不用修改任何前端和后端代码，最多只需修改报表“学籍分”列的名称为“绩点分”，无需重新编译和发布后端代码。</w:t>
      </w:r>
    </w:p>
    <w:p w14:paraId="548B01B1">
      <w:pPr>
        <w:pageBreakBefore w:val="0"/>
        <w:widowControl w:val="0"/>
        <w:kinsoku/>
        <w:wordWrap/>
        <w:overflowPunct/>
        <w:topLinePunct w:val="0"/>
        <w:autoSpaceDE/>
        <w:autoSpaceDN/>
        <w:bidi w:val="0"/>
        <w:adjustRightInd/>
        <w:snapToGrid/>
        <w:spacing w:line="300" w:lineRule="auto"/>
        <w:ind w:left="0" w:leftChars="0" w:firstLine="420" w:firstLineChars="0"/>
        <w:textAlignment w:val="auto"/>
        <w:rPr>
          <w:rFonts w:hAnsi="宋体"/>
        </w:rPr>
      </w:pPr>
      <w:r>
        <w:rPr>
          <w:rFonts w:hint="eastAsia" w:hAnsi="宋体"/>
        </w:rPr>
        <w:t>学生的平均学分绩点GPA</w:t>
      </w:r>
      <w:r>
        <w:rPr>
          <w:rFonts w:hAnsi="宋体"/>
        </w:rPr>
        <w:t xml:space="preserve"> =  (</w:t>
      </w:r>
      <w:r>
        <w:rPr>
          <w:rFonts w:hint="eastAsia" w:hAnsi="宋体"/>
        </w:rPr>
        <w:t>每门课程的学分*对应课程的绩点)</w:t>
      </w:r>
      <w:r>
        <w:rPr>
          <w:rFonts w:hAnsi="宋体"/>
        </w:rPr>
        <w:t xml:space="preserve"> / </w:t>
      </w:r>
      <w:r>
        <w:rPr>
          <w:rFonts w:hint="eastAsia" w:hAnsi="宋体"/>
        </w:rPr>
        <w:t>总学分</w:t>
      </w:r>
    </w:p>
    <w:p w14:paraId="26D192F4">
      <w:pPr>
        <w:pageBreakBefore w:val="0"/>
        <w:widowControl w:val="0"/>
        <w:kinsoku/>
        <w:wordWrap/>
        <w:overflowPunct/>
        <w:topLinePunct w:val="0"/>
        <w:autoSpaceDE/>
        <w:autoSpaceDN/>
        <w:bidi w:val="0"/>
        <w:adjustRightInd/>
        <w:snapToGrid/>
        <w:spacing w:line="300" w:lineRule="auto"/>
        <w:ind w:left="0" w:leftChars="0" w:firstLine="420" w:firstLineChars="0"/>
        <w:textAlignment w:val="auto"/>
        <w:rPr>
          <w:rFonts w:hAnsi="宋体"/>
        </w:rPr>
      </w:pPr>
      <w:r>
        <w:rPr>
          <w:rFonts w:hint="eastAsia"/>
        </w:rPr>
        <w:t>课程</w:t>
      </w:r>
      <w:r>
        <w:rPr>
          <w:rFonts w:hint="eastAsia" w:hAnsi="宋体"/>
        </w:rPr>
        <w:t>成绩绩点表如表2</w:t>
      </w:r>
      <w:r>
        <w:rPr>
          <w:rFonts w:hAnsi="宋体"/>
        </w:rPr>
        <w:t>-1</w:t>
      </w:r>
      <w:r>
        <w:rPr>
          <w:rFonts w:hint="eastAsia" w:hAnsi="宋体"/>
        </w:rPr>
        <w:t>所示。</w:t>
      </w:r>
    </w:p>
    <w:p w14:paraId="249E5E65">
      <w:pPr>
        <w:jc w:val="center"/>
        <w:rPr>
          <w:rFonts w:hint="eastAsia" w:hAnsi="宋体"/>
        </w:rPr>
      </w:pPr>
      <w:r>
        <w:rPr>
          <w:rFonts w:hint="eastAsia" w:hAnsi="宋体"/>
        </w:rPr>
        <w:t>表2</w:t>
      </w:r>
      <w:r>
        <w:rPr>
          <w:rFonts w:hAnsi="宋体"/>
        </w:rPr>
        <w:t xml:space="preserve">-1 </w:t>
      </w:r>
      <w:r>
        <w:rPr>
          <w:rFonts w:hint="eastAsia"/>
        </w:rPr>
        <w:t>课程</w:t>
      </w:r>
      <w:r>
        <w:rPr>
          <w:rFonts w:hint="eastAsia" w:hAnsi="宋体"/>
        </w:rPr>
        <w:t>成绩绩点表</w:t>
      </w:r>
    </w:p>
    <w:tbl>
      <w:tblPr>
        <w:tblStyle w:val="14"/>
        <w:tblW w:w="4248" w:type="dxa"/>
        <w:jc w:val="center"/>
        <w:tblLayout w:type="autofit"/>
        <w:tblCellMar>
          <w:top w:w="0" w:type="dxa"/>
          <w:left w:w="108" w:type="dxa"/>
          <w:bottom w:w="0" w:type="dxa"/>
          <w:right w:w="108" w:type="dxa"/>
        </w:tblCellMar>
      </w:tblPr>
      <w:tblGrid>
        <w:gridCol w:w="806"/>
        <w:gridCol w:w="1200"/>
        <w:gridCol w:w="1272"/>
        <w:gridCol w:w="970"/>
      </w:tblGrid>
      <w:tr w14:paraId="1FF24A12">
        <w:trPr>
          <w:trHeight w:val="465" w:hRule="atLeast"/>
          <w:jc w:val="center"/>
        </w:trPr>
        <w:tc>
          <w:tcPr>
            <w:tcW w:w="74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6E4C033E">
            <w:pPr>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rPr>
                <w:rFonts w:ascii="宋体" w:hAnsi="宋体" w:cs="宋体"/>
                <w:b/>
                <w:bCs/>
                <w:color w:val="000000"/>
                <w:kern w:val="0"/>
                <w:sz w:val="22"/>
                <w:szCs w:val="22"/>
              </w:rPr>
            </w:pPr>
            <w:r>
              <w:rPr>
                <w:rFonts w:hint="eastAsia" w:ascii="宋体" w:hAnsi="宋体" w:cs="宋体"/>
                <w:b/>
                <w:bCs/>
                <w:color w:val="000000"/>
                <w:kern w:val="0"/>
                <w:sz w:val="22"/>
                <w:szCs w:val="22"/>
              </w:rPr>
              <w:t>编码</w:t>
            </w:r>
          </w:p>
        </w:tc>
        <w:tc>
          <w:tcPr>
            <w:tcW w:w="1240" w:type="dxa"/>
            <w:tcBorders>
              <w:top w:val="single" w:color="auto" w:sz="4" w:space="0"/>
              <w:left w:val="nil"/>
              <w:bottom w:val="single" w:color="auto" w:sz="4" w:space="0"/>
              <w:right w:val="single" w:color="auto" w:sz="4" w:space="0"/>
            </w:tcBorders>
            <w:shd w:val="clear" w:color="000000" w:fill="FFFFFF"/>
            <w:noWrap w:val="0"/>
            <w:vAlign w:val="center"/>
          </w:tcPr>
          <w:p w14:paraId="15F95685">
            <w:pPr>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rPr>
                <w:rFonts w:ascii="宋体" w:hAnsi="宋体" w:cs="宋体"/>
                <w:b/>
                <w:bCs/>
                <w:color w:val="000000"/>
                <w:kern w:val="0"/>
                <w:sz w:val="22"/>
                <w:szCs w:val="22"/>
              </w:rPr>
            </w:pPr>
            <w:r>
              <w:rPr>
                <w:rFonts w:hint="eastAsia" w:ascii="宋体" w:hAnsi="宋体" w:cs="宋体"/>
                <w:b/>
                <w:bCs/>
                <w:color w:val="000000"/>
                <w:kern w:val="0"/>
                <w:sz w:val="22"/>
                <w:szCs w:val="22"/>
              </w:rPr>
              <w:t>成绩下限</w:t>
            </w:r>
          </w:p>
        </w:tc>
        <w:tc>
          <w:tcPr>
            <w:tcW w:w="1276" w:type="dxa"/>
            <w:tcBorders>
              <w:top w:val="single" w:color="auto" w:sz="4" w:space="0"/>
              <w:left w:val="nil"/>
              <w:bottom w:val="single" w:color="auto" w:sz="4" w:space="0"/>
              <w:right w:val="single" w:color="auto" w:sz="4" w:space="0"/>
            </w:tcBorders>
            <w:shd w:val="clear" w:color="000000" w:fill="FFFFFF"/>
            <w:noWrap w:val="0"/>
            <w:vAlign w:val="center"/>
          </w:tcPr>
          <w:p w14:paraId="67CDC268">
            <w:pPr>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rPr>
                <w:rFonts w:ascii="宋体" w:hAnsi="宋体" w:cs="宋体"/>
                <w:b/>
                <w:bCs/>
                <w:color w:val="000000"/>
                <w:kern w:val="0"/>
                <w:sz w:val="22"/>
                <w:szCs w:val="22"/>
              </w:rPr>
            </w:pPr>
            <w:r>
              <w:rPr>
                <w:rFonts w:hint="eastAsia" w:ascii="宋体" w:hAnsi="宋体" w:cs="宋体"/>
                <w:b/>
                <w:bCs/>
                <w:color w:val="000000"/>
                <w:kern w:val="0"/>
                <w:sz w:val="22"/>
                <w:szCs w:val="22"/>
              </w:rPr>
              <w:t>成绩上限</w:t>
            </w:r>
          </w:p>
        </w:tc>
        <w:tc>
          <w:tcPr>
            <w:tcW w:w="992" w:type="dxa"/>
            <w:tcBorders>
              <w:top w:val="single" w:color="auto" w:sz="4" w:space="0"/>
              <w:left w:val="nil"/>
              <w:bottom w:val="single" w:color="auto" w:sz="4" w:space="0"/>
              <w:right w:val="single" w:color="auto" w:sz="4" w:space="0"/>
            </w:tcBorders>
            <w:shd w:val="clear" w:color="000000" w:fill="FFFFFF"/>
            <w:noWrap w:val="0"/>
            <w:vAlign w:val="center"/>
          </w:tcPr>
          <w:p w14:paraId="04FED367">
            <w:pPr>
              <w:keepNext w:val="0"/>
              <w:keepLines w:val="0"/>
              <w:pageBreakBefore w:val="0"/>
              <w:widowControl/>
              <w:kinsoku/>
              <w:wordWrap/>
              <w:overflowPunct/>
              <w:topLinePunct w:val="0"/>
              <w:autoSpaceDE/>
              <w:autoSpaceDN/>
              <w:bidi w:val="0"/>
              <w:adjustRightInd/>
              <w:snapToGrid/>
              <w:spacing w:line="240" w:lineRule="auto"/>
              <w:ind w:left="0" w:leftChars="0" w:firstLine="0" w:firstLineChars="0"/>
              <w:jc w:val="center"/>
              <w:textAlignment w:val="auto"/>
              <w:rPr>
                <w:rFonts w:ascii="宋体" w:hAnsi="宋体" w:cs="宋体"/>
                <w:b/>
                <w:bCs/>
                <w:color w:val="000000"/>
                <w:kern w:val="0"/>
                <w:sz w:val="22"/>
                <w:szCs w:val="22"/>
              </w:rPr>
            </w:pPr>
            <w:r>
              <w:rPr>
                <w:rFonts w:hint="eastAsia" w:ascii="宋体" w:hAnsi="宋体" w:cs="宋体"/>
                <w:b/>
                <w:bCs/>
                <w:color w:val="000000"/>
                <w:kern w:val="0"/>
                <w:sz w:val="22"/>
                <w:szCs w:val="22"/>
              </w:rPr>
              <w:t>绩点</w:t>
            </w:r>
          </w:p>
        </w:tc>
      </w:tr>
      <w:tr w14:paraId="72ABC3BF">
        <w:tblPrEx>
          <w:tblCellMar>
            <w:top w:w="0" w:type="dxa"/>
            <w:left w:w="108" w:type="dxa"/>
            <w:bottom w:w="0" w:type="dxa"/>
            <w:right w:w="108" w:type="dxa"/>
          </w:tblCellMar>
        </w:tblPrEx>
        <w:trPr>
          <w:trHeight w:val="285" w:hRule="atLeast"/>
          <w:jc w:val="center"/>
        </w:trPr>
        <w:tc>
          <w:tcPr>
            <w:tcW w:w="740" w:type="dxa"/>
            <w:tcBorders>
              <w:top w:val="nil"/>
              <w:left w:val="single" w:color="auto" w:sz="4" w:space="0"/>
              <w:bottom w:val="single" w:color="auto" w:sz="4" w:space="0"/>
              <w:right w:val="single" w:color="auto" w:sz="4" w:space="0"/>
            </w:tcBorders>
            <w:shd w:val="clear" w:color="000000" w:fill="F6F9FD"/>
            <w:noWrap w:val="0"/>
            <w:vAlign w:val="center"/>
          </w:tcPr>
          <w:p w14:paraId="30BD47C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宋体"/>
                <w:color w:val="000000"/>
                <w:kern w:val="0"/>
                <w:sz w:val="22"/>
                <w:szCs w:val="22"/>
              </w:rPr>
            </w:pPr>
            <w:r>
              <w:rPr>
                <w:rFonts w:hint="eastAsia" w:ascii="宋体" w:hAnsi="宋体" w:cs="宋体"/>
                <w:color w:val="000000"/>
                <w:kern w:val="0"/>
                <w:sz w:val="22"/>
                <w:szCs w:val="22"/>
              </w:rPr>
              <w:t>1</w:t>
            </w:r>
          </w:p>
        </w:tc>
        <w:tc>
          <w:tcPr>
            <w:tcW w:w="1240" w:type="dxa"/>
            <w:tcBorders>
              <w:top w:val="nil"/>
              <w:left w:val="nil"/>
              <w:bottom w:val="single" w:color="auto" w:sz="4" w:space="0"/>
              <w:right w:val="single" w:color="auto" w:sz="4" w:space="0"/>
            </w:tcBorders>
            <w:shd w:val="clear" w:color="000000" w:fill="F6F9FD"/>
            <w:noWrap w:val="0"/>
            <w:vAlign w:val="center"/>
          </w:tcPr>
          <w:p w14:paraId="2019964D">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宋体"/>
                <w:color w:val="000000"/>
                <w:kern w:val="0"/>
                <w:sz w:val="22"/>
                <w:szCs w:val="22"/>
              </w:rPr>
            </w:pPr>
            <w:r>
              <w:rPr>
                <w:rFonts w:hint="eastAsia" w:ascii="宋体" w:hAnsi="宋体" w:cs="宋体"/>
                <w:color w:val="000000"/>
                <w:kern w:val="0"/>
                <w:sz w:val="22"/>
                <w:szCs w:val="22"/>
              </w:rPr>
              <w:t>0</w:t>
            </w:r>
          </w:p>
        </w:tc>
        <w:tc>
          <w:tcPr>
            <w:tcW w:w="1276" w:type="dxa"/>
            <w:tcBorders>
              <w:top w:val="nil"/>
              <w:left w:val="nil"/>
              <w:bottom w:val="single" w:color="auto" w:sz="4" w:space="0"/>
              <w:right w:val="single" w:color="auto" w:sz="4" w:space="0"/>
            </w:tcBorders>
            <w:shd w:val="clear" w:color="000000" w:fill="F6F9FD"/>
            <w:noWrap w:val="0"/>
            <w:vAlign w:val="center"/>
          </w:tcPr>
          <w:p w14:paraId="52A45920">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宋体"/>
                <w:color w:val="000000"/>
                <w:kern w:val="0"/>
                <w:sz w:val="22"/>
                <w:szCs w:val="22"/>
              </w:rPr>
            </w:pPr>
            <w:r>
              <w:rPr>
                <w:rFonts w:hint="eastAsia" w:ascii="宋体" w:hAnsi="宋体" w:cs="宋体"/>
                <w:color w:val="000000"/>
                <w:kern w:val="0"/>
                <w:sz w:val="22"/>
                <w:szCs w:val="22"/>
              </w:rPr>
              <w:t>59.99</w:t>
            </w:r>
          </w:p>
        </w:tc>
        <w:tc>
          <w:tcPr>
            <w:tcW w:w="992" w:type="dxa"/>
            <w:tcBorders>
              <w:top w:val="nil"/>
              <w:left w:val="nil"/>
              <w:bottom w:val="single" w:color="auto" w:sz="4" w:space="0"/>
              <w:right w:val="single" w:color="auto" w:sz="4" w:space="0"/>
            </w:tcBorders>
            <w:shd w:val="clear" w:color="000000" w:fill="F6F9FD"/>
            <w:noWrap w:val="0"/>
            <w:vAlign w:val="center"/>
          </w:tcPr>
          <w:p w14:paraId="4F11B8F5">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宋体"/>
                <w:color w:val="000000"/>
                <w:kern w:val="0"/>
                <w:sz w:val="22"/>
                <w:szCs w:val="22"/>
              </w:rPr>
            </w:pPr>
            <w:r>
              <w:rPr>
                <w:rFonts w:hint="eastAsia" w:ascii="宋体" w:hAnsi="宋体" w:cs="宋体"/>
                <w:color w:val="000000"/>
                <w:kern w:val="0"/>
                <w:sz w:val="22"/>
                <w:szCs w:val="22"/>
              </w:rPr>
              <w:t>0</w:t>
            </w:r>
          </w:p>
        </w:tc>
      </w:tr>
      <w:tr w14:paraId="2DED6023">
        <w:tblPrEx>
          <w:tblCellMar>
            <w:top w:w="0" w:type="dxa"/>
            <w:left w:w="108" w:type="dxa"/>
            <w:bottom w:w="0" w:type="dxa"/>
            <w:right w:w="108" w:type="dxa"/>
          </w:tblCellMar>
        </w:tblPrEx>
        <w:trPr>
          <w:trHeight w:val="285" w:hRule="atLeast"/>
          <w:jc w:val="center"/>
        </w:trPr>
        <w:tc>
          <w:tcPr>
            <w:tcW w:w="740" w:type="dxa"/>
            <w:tcBorders>
              <w:top w:val="nil"/>
              <w:left w:val="single" w:color="auto" w:sz="4" w:space="0"/>
              <w:bottom w:val="single" w:color="auto" w:sz="4" w:space="0"/>
              <w:right w:val="single" w:color="auto" w:sz="4" w:space="0"/>
            </w:tcBorders>
            <w:shd w:val="clear" w:color="000000" w:fill="F6F9FD"/>
            <w:noWrap w:val="0"/>
            <w:vAlign w:val="center"/>
          </w:tcPr>
          <w:p w14:paraId="18552048">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宋体"/>
                <w:color w:val="000000"/>
                <w:kern w:val="0"/>
                <w:sz w:val="22"/>
                <w:szCs w:val="22"/>
              </w:rPr>
            </w:pPr>
            <w:r>
              <w:rPr>
                <w:rFonts w:hint="eastAsia" w:ascii="宋体" w:hAnsi="宋体" w:cs="宋体"/>
                <w:color w:val="000000"/>
                <w:kern w:val="0"/>
                <w:sz w:val="22"/>
                <w:szCs w:val="22"/>
              </w:rPr>
              <w:t>2</w:t>
            </w:r>
          </w:p>
        </w:tc>
        <w:tc>
          <w:tcPr>
            <w:tcW w:w="1240" w:type="dxa"/>
            <w:tcBorders>
              <w:top w:val="nil"/>
              <w:left w:val="nil"/>
              <w:bottom w:val="single" w:color="auto" w:sz="4" w:space="0"/>
              <w:right w:val="single" w:color="auto" w:sz="4" w:space="0"/>
            </w:tcBorders>
            <w:shd w:val="clear" w:color="000000" w:fill="F6F9FD"/>
            <w:noWrap w:val="0"/>
            <w:vAlign w:val="center"/>
          </w:tcPr>
          <w:p w14:paraId="47C84286">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宋体"/>
                <w:color w:val="000000"/>
                <w:kern w:val="0"/>
                <w:sz w:val="22"/>
                <w:szCs w:val="22"/>
              </w:rPr>
            </w:pPr>
            <w:r>
              <w:rPr>
                <w:rFonts w:hint="eastAsia" w:ascii="宋体" w:hAnsi="宋体" w:cs="宋体"/>
                <w:color w:val="000000"/>
                <w:kern w:val="0"/>
                <w:sz w:val="22"/>
                <w:szCs w:val="22"/>
              </w:rPr>
              <w:t>60</w:t>
            </w:r>
          </w:p>
        </w:tc>
        <w:tc>
          <w:tcPr>
            <w:tcW w:w="1276" w:type="dxa"/>
            <w:tcBorders>
              <w:top w:val="nil"/>
              <w:left w:val="nil"/>
              <w:bottom w:val="single" w:color="auto" w:sz="4" w:space="0"/>
              <w:right w:val="single" w:color="auto" w:sz="4" w:space="0"/>
            </w:tcBorders>
            <w:shd w:val="clear" w:color="000000" w:fill="F6F9FD"/>
            <w:noWrap w:val="0"/>
            <w:vAlign w:val="center"/>
          </w:tcPr>
          <w:p w14:paraId="4F49BFE3">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宋体"/>
                <w:color w:val="000000"/>
                <w:kern w:val="0"/>
                <w:sz w:val="22"/>
                <w:szCs w:val="22"/>
              </w:rPr>
            </w:pPr>
            <w:r>
              <w:rPr>
                <w:rFonts w:hint="eastAsia" w:ascii="宋体" w:hAnsi="宋体" w:cs="宋体"/>
                <w:color w:val="000000"/>
                <w:kern w:val="0"/>
                <w:sz w:val="22"/>
                <w:szCs w:val="22"/>
              </w:rPr>
              <w:t>69.99</w:t>
            </w:r>
          </w:p>
        </w:tc>
        <w:tc>
          <w:tcPr>
            <w:tcW w:w="992" w:type="dxa"/>
            <w:tcBorders>
              <w:top w:val="nil"/>
              <w:left w:val="nil"/>
              <w:bottom w:val="single" w:color="auto" w:sz="4" w:space="0"/>
              <w:right w:val="single" w:color="auto" w:sz="4" w:space="0"/>
            </w:tcBorders>
            <w:shd w:val="clear" w:color="000000" w:fill="F6F9FD"/>
            <w:noWrap w:val="0"/>
            <w:vAlign w:val="center"/>
          </w:tcPr>
          <w:p w14:paraId="739AC4F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宋体"/>
                <w:color w:val="000000"/>
                <w:kern w:val="0"/>
                <w:sz w:val="22"/>
                <w:szCs w:val="22"/>
              </w:rPr>
            </w:pPr>
            <w:r>
              <w:rPr>
                <w:rFonts w:hint="eastAsia" w:ascii="宋体" w:hAnsi="宋体" w:cs="宋体"/>
                <w:color w:val="000000"/>
                <w:kern w:val="0"/>
                <w:sz w:val="22"/>
                <w:szCs w:val="22"/>
              </w:rPr>
              <w:t>1</w:t>
            </w:r>
          </w:p>
        </w:tc>
      </w:tr>
      <w:tr w14:paraId="22166C5D">
        <w:tblPrEx>
          <w:tblCellMar>
            <w:top w:w="0" w:type="dxa"/>
            <w:left w:w="108" w:type="dxa"/>
            <w:bottom w:w="0" w:type="dxa"/>
            <w:right w:w="108" w:type="dxa"/>
          </w:tblCellMar>
        </w:tblPrEx>
        <w:trPr>
          <w:trHeight w:val="285" w:hRule="atLeast"/>
          <w:jc w:val="center"/>
        </w:trPr>
        <w:tc>
          <w:tcPr>
            <w:tcW w:w="740" w:type="dxa"/>
            <w:tcBorders>
              <w:top w:val="nil"/>
              <w:left w:val="single" w:color="auto" w:sz="4" w:space="0"/>
              <w:bottom w:val="single" w:color="auto" w:sz="4" w:space="0"/>
              <w:right w:val="single" w:color="auto" w:sz="4" w:space="0"/>
            </w:tcBorders>
            <w:shd w:val="clear" w:color="000000" w:fill="F6F9FD"/>
            <w:noWrap w:val="0"/>
            <w:vAlign w:val="center"/>
          </w:tcPr>
          <w:p w14:paraId="029D848F">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宋体"/>
                <w:color w:val="000000"/>
                <w:kern w:val="0"/>
                <w:sz w:val="22"/>
                <w:szCs w:val="22"/>
              </w:rPr>
            </w:pPr>
            <w:r>
              <w:rPr>
                <w:rFonts w:hint="eastAsia" w:ascii="宋体" w:hAnsi="宋体" w:cs="宋体"/>
                <w:color w:val="000000"/>
                <w:kern w:val="0"/>
                <w:sz w:val="22"/>
                <w:szCs w:val="22"/>
              </w:rPr>
              <w:t>3</w:t>
            </w:r>
          </w:p>
        </w:tc>
        <w:tc>
          <w:tcPr>
            <w:tcW w:w="1240" w:type="dxa"/>
            <w:tcBorders>
              <w:top w:val="nil"/>
              <w:left w:val="nil"/>
              <w:bottom w:val="single" w:color="auto" w:sz="4" w:space="0"/>
              <w:right w:val="single" w:color="auto" w:sz="4" w:space="0"/>
            </w:tcBorders>
            <w:shd w:val="clear" w:color="000000" w:fill="F6F9FD"/>
            <w:noWrap w:val="0"/>
            <w:vAlign w:val="center"/>
          </w:tcPr>
          <w:p w14:paraId="40E0AD60">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宋体"/>
                <w:color w:val="000000"/>
                <w:kern w:val="0"/>
                <w:sz w:val="22"/>
                <w:szCs w:val="22"/>
              </w:rPr>
            </w:pPr>
            <w:r>
              <w:rPr>
                <w:rFonts w:hint="eastAsia" w:ascii="宋体" w:hAnsi="宋体" w:cs="宋体"/>
                <w:color w:val="000000"/>
                <w:kern w:val="0"/>
                <w:sz w:val="22"/>
                <w:szCs w:val="22"/>
              </w:rPr>
              <w:t>70</w:t>
            </w:r>
          </w:p>
        </w:tc>
        <w:tc>
          <w:tcPr>
            <w:tcW w:w="1276" w:type="dxa"/>
            <w:tcBorders>
              <w:top w:val="nil"/>
              <w:left w:val="nil"/>
              <w:bottom w:val="single" w:color="auto" w:sz="4" w:space="0"/>
              <w:right w:val="single" w:color="auto" w:sz="4" w:space="0"/>
            </w:tcBorders>
            <w:shd w:val="clear" w:color="000000" w:fill="F6F9FD"/>
            <w:noWrap w:val="0"/>
            <w:vAlign w:val="center"/>
          </w:tcPr>
          <w:p w14:paraId="14BE21CC">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宋体"/>
                <w:color w:val="000000"/>
                <w:kern w:val="0"/>
                <w:sz w:val="22"/>
                <w:szCs w:val="22"/>
              </w:rPr>
            </w:pPr>
            <w:r>
              <w:rPr>
                <w:rFonts w:hint="eastAsia" w:ascii="宋体" w:hAnsi="宋体" w:cs="宋体"/>
                <w:color w:val="000000"/>
                <w:kern w:val="0"/>
                <w:sz w:val="22"/>
                <w:szCs w:val="22"/>
              </w:rPr>
              <w:t>79.99</w:t>
            </w:r>
          </w:p>
        </w:tc>
        <w:tc>
          <w:tcPr>
            <w:tcW w:w="992" w:type="dxa"/>
            <w:tcBorders>
              <w:top w:val="nil"/>
              <w:left w:val="nil"/>
              <w:bottom w:val="single" w:color="auto" w:sz="4" w:space="0"/>
              <w:right w:val="single" w:color="auto" w:sz="4" w:space="0"/>
            </w:tcBorders>
            <w:shd w:val="clear" w:color="000000" w:fill="F6F9FD"/>
            <w:noWrap w:val="0"/>
            <w:vAlign w:val="center"/>
          </w:tcPr>
          <w:p w14:paraId="4B4B6A07">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宋体"/>
                <w:color w:val="000000"/>
                <w:kern w:val="0"/>
                <w:sz w:val="22"/>
                <w:szCs w:val="22"/>
              </w:rPr>
            </w:pPr>
            <w:r>
              <w:rPr>
                <w:rFonts w:hint="eastAsia" w:ascii="宋体" w:hAnsi="宋体" w:cs="宋体"/>
                <w:color w:val="000000"/>
                <w:kern w:val="0"/>
                <w:sz w:val="22"/>
                <w:szCs w:val="22"/>
              </w:rPr>
              <w:t>2</w:t>
            </w:r>
          </w:p>
        </w:tc>
      </w:tr>
      <w:tr w14:paraId="531A6EF7">
        <w:tblPrEx>
          <w:tblCellMar>
            <w:top w:w="0" w:type="dxa"/>
            <w:left w:w="108" w:type="dxa"/>
            <w:bottom w:w="0" w:type="dxa"/>
            <w:right w:w="108" w:type="dxa"/>
          </w:tblCellMar>
        </w:tblPrEx>
        <w:trPr>
          <w:trHeight w:val="285" w:hRule="atLeast"/>
          <w:jc w:val="center"/>
        </w:trPr>
        <w:tc>
          <w:tcPr>
            <w:tcW w:w="740" w:type="dxa"/>
            <w:tcBorders>
              <w:top w:val="nil"/>
              <w:left w:val="single" w:color="auto" w:sz="4" w:space="0"/>
              <w:bottom w:val="single" w:color="auto" w:sz="4" w:space="0"/>
              <w:right w:val="single" w:color="auto" w:sz="4" w:space="0"/>
            </w:tcBorders>
            <w:shd w:val="clear" w:color="000000" w:fill="F6F9FD"/>
            <w:noWrap w:val="0"/>
            <w:vAlign w:val="center"/>
          </w:tcPr>
          <w:p w14:paraId="22CA0DF6">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宋体"/>
                <w:color w:val="000000"/>
                <w:kern w:val="0"/>
                <w:sz w:val="22"/>
                <w:szCs w:val="22"/>
              </w:rPr>
            </w:pPr>
            <w:r>
              <w:rPr>
                <w:rFonts w:hint="eastAsia" w:ascii="宋体" w:hAnsi="宋体" w:cs="宋体"/>
                <w:color w:val="000000"/>
                <w:kern w:val="0"/>
                <w:sz w:val="22"/>
                <w:szCs w:val="22"/>
              </w:rPr>
              <w:t>4</w:t>
            </w:r>
          </w:p>
        </w:tc>
        <w:tc>
          <w:tcPr>
            <w:tcW w:w="1240" w:type="dxa"/>
            <w:tcBorders>
              <w:top w:val="nil"/>
              <w:left w:val="nil"/>
              <w:bottom w:val="single" w:color="auto" w:sz="4" w:space="0"/>
              <w:right w:val="single" w:color="auto" w:sz="4" w:space="0"/>
            </w:tcBorders>
            <w:shd w:val="clear" w:color="000000" w:fill="F6F9FD"/>
            <w:noWrap w:val="0"/>
            <w:vAlign w:val="center"/>
          </w:tcPr>
          <w:p w14:paraId="1ED5BCE2">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宋体"/>
                <w:color w:val="000000"/>
                <w:kern w:val="0"/>
                <w:sz w:val="22"/>
                <w:szCs w:val="22"/>
              </w:rPr>
            </w:pPr>
            <w:r>
              <w:rPr>
                <w:rFonts w:hint="eastAsia" w:ascii="宋体" w:hAnsi="宋体" w:cs="宋体"/>
                <w:color w:val="000000"/>
                <w:kern w:val="0"/>
                <w:sz w:val="22"/>
                <w:szCs w:val="22"/>
              </w:rPr>
              <w:t>80</w:t>
            </w:r>
          </w:p>
        </w:tc>
        <w:tc>
          <w:tcPr>
            <w:tcW w:w="1276" w:type="dxa"/>
            <w:tcBorders>
              <w:top w:val="nil"/>
              <w:left w:val="nil"/>
              <w:bottom w:val="single" w:color="auto" w:sz="4" w:space="0"/>
              <w:right w:val="single" w:color="auto" w:sz="4" w:space="0"/>
            </w:tcBorders>
            <w:shd w:val="clear" w:color="000000" w:fill="F6F9FD"/>
            <w:noWrap w:val="0"/>
            <w:vAlign w:val="center"/>
          </w:tcPr>
          <w:p w14:paraId="65520D0D">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宋体"/>
                <w:color w:val="000000"/>
                <w:kern w:val="0"/>
                <w:sz w:val="22"/>
                <w:szCs w:val="22"/>
              </w:rPr>
            </w:pPr>
            <w:r>
              <w:rPr>
                <w:rFonts w:hint="eastAsia" w:ascii="宋体" w:hAnsi="宋体" w:cs="宋体"/>
                <w:color w:val="000000"/>
                <w:kern w:val="0"/>
                <w:sz w:val="22"/>
                <w:szCs w:val="22"/>
              </w:rPr>
              <w:t>89.99</w:t>
            </w:r>
          </w:p>
        </w:tc>
        <w:tc>
          <w:tcPr>
            <w:tcW w:w="992" w:type="dxa"/>
            <w:tcBorders>
              <w:top w:val="nil"/>
              <w:left w:val="nil"/>
              <w:bottom w:val="single" w:color="auto" w:sz="4" w:space="0"/>
              <w:right w:val="single" w:color="auto" w:sz="4" w:space="0"/>
            </w:tcBorders>
            <w:shd w:val="clear" w:color="000000" w:fill="F6F9FD"/>
            <w:noWrap w:val="0"/>
            <w:vAlign w:val="center"/>
          </w:tcPr>
          <w:p w14:paraId="14E860D5">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宋体"/>
                <w:color w:val="000000"/>
                <w:kern w:val="0"/>
                <w:sz w:val="22"/>
                <w:szCs w:val="22"/>
              </w:rPr>
            </w:pPr>
            <w:r>
              <w:rPr>
                <w:rFonts w:hint="eastAsia" w:ascii="宋体" w:hAnsi="宋体" w:cs="宋体"/>
                <w:color w:val="000000"/>
                <w:kern w:val="0"/>
                <w:sz w:val="22"/>
                <w:szCs w:val="22"/>
              </w:rPr>
              <w:t>3</w:t>
            </w:r>
          </w:p>
        </w:tc>
      </w:tr>
      <w:tr w14:paraId="1151F5D4">
        <w:tblPrEx>
          <w:tblCellMar>
            <w:top w:w="0" w:type="dxa"/>
            <w:left w:w="108" w:type="dxa"/>
            <w:bottom w:w="0" w:type="dxa"/>
            <w:right w:w="108" w:type="dxa"/>
          </w:tblCellMar>
        </w:tblPrEx>
        <w:trPr>
          <w:trHeight w:val="285" w:hRule="atLeast"/>
          <w:jc w:val="center"/>
        </w:trPr>
        <w:tc>
          <w:tcPr>
            <w:tcW w:w="740" w:type="dxa"/>
            <w:tcBorders>
              <w:top w:val="nil"/>
              <w:left w:val="single" w:color="auto" w:sz="4" w:space="0"/>
              <w:bottom w:val="single" w:color="auto" w:sz="4" w:space="0"/>
              <w:right w:val="single" w:color="auto" w:sz="4" w:space="0"/>
            </w:tcBorders>
            <w:shd w:val="clear" w:color="000000" w:fill="F6F9FD"/>
            <w:noWrap w:val="0"/>
            <w:vAlign w:val="center"/>
          </w:tcPr>
          <w:p w14:paraId="6CAE4C51">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宋体"/>
                <w:color w:val="000000"/>
                <w:kern w:val="0"/>
                <w:sz w:val="22"/>
                <w:szCs w:val="22"/>
              </w:rPr>
            </w:pPr>
            <w:r>
              <w:rPr>
                <w:rFonts w:hint="eastAsia" w:ascii="宋体" w:hAnsi="宋体" w:cs="宋体"/>
                <w:color w:val="000000"/>
                <w:kern w:val="0"/>
                <w:sz w:val="22"/>
                <w:szCs w:val="22"/>
              </w:rPr>
              <w:t>5</w:t>
            </w:r>
          </w:p>
        </w:tc>
        <w:tc>
          <w:tcPr>
            <w:tcW w:w="1240" w:type="dxa"/>
            <w:tcBorders>
              <w:top w:val="nil"/>
              <w:left w:val="nil"/>
              <w:bottom w:val="single" w:color="auto" w:sz="4" w:space="0"/>
              <w:right w:val="single" w:color="auto" w:sz="4" w:space="0"/>
            </w:tcBorders>
            <w:shd w:val="clear" w:color="000000" w:fill="F6F9FD"/>
            <w:noWrap w:val="0"/>
            <w:vAlign w:val="center"/>
          </w:tcPr>
          <w:p w14:paraId="76056EE4">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宋体"/>
                <w:color w:val="000000"/>
                <w:kern w:val="0"/>
                <w:sz w:val="22"/>
                <w:szCs w:val="22"/>
              </w:rPr>
            </w:pPr>
            <w:r>
              <w:rPr>
                <w:rFonts w:hint="eastAsia" w:ascii="宋体" w:hAnsi="宋体" w:cs="宋体"/>
                <w:color w:val="000000"/>
                <w:kern w:val="0"/>
                <w:sz w:val="22"/>
                <w:szCs w:val="22"/>
              </w:rPr>
              <w:t>90</w:t>
            </w:r>
          </w:p>
        </w:tc>
        <w:tc>
          <w:tcPr>
            <w:tcW w:w="1276" w:type="dxa"/>
            <w:tcBorders>
              <w:top w:val="nil"/>
              <w:left w:val="nil"/>
              <w:bottom w:val="single" w:color="auto" w:sz="4" w:space="0"/>
              <w:right w:val="single" w:color="auto" w:sz="4" w:space="0"/>
            </w:tcBorders>
            <w:shd w:val="clear" w:color="000000" w:fill="F6F9FD"/>
            <w:noWrap w:val="0"/>
            <w:vAlign w:val="center"/>
          </w:tcPr>
          <w:p w14:paraId="10C88BFD">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宋体"/>
                <w:color w:val="000000"/>
                <w:kern w:val="0"/>
                <w:sz w:val="22"/>
                <w:szCs w:val="22"/>
              </w:rPr>
            </w:pPr>
            <w:r>
              <w:rPr>
                <w:rFonts w:hint="eastAsia" w:ascii="宋体" w:hAnsi="宋体" w:cs="宋体"/>
                <w:color w:val="000000"/>
                <w:kern w:val="0"/>
                <w:sz w:val="22"/>
                <w:szCs w:val="22"/>
              </w:rPr>
              <w:t>100</w:t>
            </w:r>
          </w:p>
        </w:tc>
        <w:tc>
          <w:tcPr>
            <w:tcW w:w="992" w:type="dxa"/>
            <w:tcBorders>
              <w:top w:val="nil"/>
              <w:left w:val="nil"/>
              <w:bottom w:val="single" w:color="auto" w:sz="4" w:space="0"/>
              <w:right w:val="single" w:color="auto" w:sz="4" w:space="0"/>
            </w:tcBorders>
            <w:shd w:val="clear" w:color="000000" w:fill="F6F9FD"/>
            <w:noWrap w:val="0"/>
            <w:vAlign w:val="center"/>
          </w:tcPr>
          <w:p w14:paraId="0E2BA64B">
            <w:pPr>
              <w:keepNext w:val="0"/>
              <w:keepLines w:val="0"/>
              <w:pageBreakBefore w:val="0"/>
              <w:widowControl/>
              <w:kinsoku/>
              <w:wordWrap/>
              <w:overflowPunct/>
              <w:topLinePunct w:val="0"/>
              <w:autoSpaceDE/>
              <w:autoSpaceDN/>
              <w:bidi w:val="0"/>
              <w:adjustRightInd/>
              <w:snapToGrid/>
              <w:spacing w:line="240" w:lineRule="auto"/>
              <w:jc w:val="left"/>
              <w:textAlignment w:val="auto"/>
              <w:rPr>
                <w:rFonts w:ascii="宋体" w:hAnsi="宋体" w:cs="宋体"/>
                <w:color w:val="000000"/>
                <w:kern w:val="0"/>
                <w:sz w:val="22"/>
                <w:szCs w:val="22"/>
              </w:rPr>
            </w:pPr>
            <w:r>
              <w:rPr>
                <w:rFonts w:hint="eastAsia" w:ascii="宋体" w:hAnsi="宋体" w:cs="宋体"/>
                <w:color w:val="000000"/>
                <w:kern w:val="0"/>
                <w:sz w:val="22"/>
                <w:szCs w:val="22"/>
              </w:rPr>
              <w:t>4</w:t>
            </w:r>
          </w:p>
        </w:tc>
      </w:tr>
    </w:tbl>
    <w:p w14:paraId="19D6701A">
      <w:pPr>
        <w:rPr>
          <w:rFonts w:hint="default"/>
          <w:lang w:val="en-US" w:eastAsia="zh-CN"/>
        </w:rPr>
      </w:pPr>
    </w:p>
    <w:p w14:paraId="33269BD4">
      <w:pPr>
        <w:pStyle w:val="4"/>
        <w:bidi w:val="0"/>
        <w:rPr>
          <w:rFonts w:hint="eastAsia"/>
          <w:lang w:val="en-US" w:eastAsia="zh-CN"/>
        </w:rPr>
      </w:pPr>
      <w:r>
        <w:rPr>
          <w:rFonts w:hint="eastAsia"/>
          <w:lang w:val="en-US" w:eastAsia="zh-CN"/>
        </w:rPr>
        <w:t>7.2.3 本题目所需的知识点</w:t>
      </w:r>
    </w:p>
    <w:p w14:paraId="407512E0">
      <w:pPr>
        <w:pageBreakBefore w:val="0"/>
        <w:widowControl w:val="0"/>
        <w:kinsoku/>
        <w:wordWrap/>
        <w:overflowPunct/>
        <w:topLinePunct w:val="0"/>
        <w:autoSpaceDE/>
        <w:autoSpaceDN/>
        <w:bidi w:val="0"/>
        <w:adjustRightInd/>
        <w:snapToGrid/>
        <w:spacing w:line="300" w:lineRule="auto"/>
        <w:ind w:left="0" w:leftChars="0" w:firstLine="420" w:firstLineChars="0"/>
        <w:textAlignment w:val="auto"/>
        <w:rPr>
          <w:rFonts w:hint="eastAsia"/>
        </w:rPr>
      </w:pPr>
      <w:r>
        <w:rPr>
          <w:rFonts w:hint="eastAsia"/>
        </w:rPr>
        <w:t>E-R实体联系图；数据库表设计；数据库表维护；视图；触发器；存储过程；数据独立性；数据备份和恢复等。</w:t>
      </w:r>
    </w:p>
    <w:p w14:paraId="3F32B372">
      <w:pPr>
        <w:pageBreakBefore w:val="0"/>
        <w:widowControl w:val="0"/>
        <w:kinsoku/>
        <w:wordWrap/>
        <w:overflowPunct/>
        <w:topLinePunct w:val="0"/>
        <w:autoSpaceDE/>
        <w:autoSpaceDN/>
        <w:bidi w:val="0"/>
        <w:adjustRightInd/>
        <w:snapToGrid/>
        <w:spacing w:line="300" w:lineRule="auto"/>
        <w:ind w:left="0" w:leftChars="0" w:firstLine="420" w:firstLineChars="0"/>
        <w:textAlignment w:val="auto"/>
        <w:rPr>
          <w:rFonts w:hint="eastAsia"/>
        </w:rPr>
      </w:pPr>
    </w:p>
    <w:p w14:paraId="7DBD7054">
      <w:pPr>
        <w:pStyle w:val="3"/>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7.3 题目三：工资管理系统的设计</w:t>
      </w:r>
    </w:p>
    <w:p w14:paraId="0B36437D">
      <w:pPr>
        <w:pageBreakBefore w:val="0"/>
        <w:widowControl w:val="0"/>
        <w:kinsoku/>
        <w:wordWrap/>
        <w:overflowPunct/>
        <w:topLinePunct w:val="0"/>
        <w:autoSpaceDE/>
        <w:autoSpaceDN/>
        <w:bidi w:val="0"/>
        <w:adjustRightInd/>
        <w:snapToGrid/>
        <w:spacing w:line="300" w:lineRule="auto"/>
        <w:ind w:left="0" w:leftChars="0" w:firstLine="420" w:firstLineChars="0"/>
        <w:textAlignment w:val="auto"/>
        <w:rPr>
          <w:rFonts w:hint="eastAsia"/>
        </w:rPr>
      </w:pPr>
      <w:r>
        <w:rPr>
          <w:rFonts w:hint="eastAsia"/>
        </w:rPr>
        <w:t>系统概述：通过对人事管理管理部门中的岗位、职称、工资、员工、部门、工资类别等相关内容进行分析，完成具有人员管理、工资管理、部门管理等相关功能的小型数据库管理应用系统，系统需要具备增减工资中应发、应扣类别的灵活性，以适应将来需求的变化。</w:t>
      </w:r>
    </w:p>
    <w:p w14:paraId="5A7F4C60">
      <w:pPr>
        <w:pStyle w:val="4"/>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7.3.1 基本需求</w:t>
      </w:r>
    </w:p>
    <w:p w14:paraId="754A3C3C">
      <w:pPr>
        <w:pageBreakBefore w:val="0"/>
        <w:widowControl w:val="0"/>
        <w:numPr>
          <w:ilvl w:val="0"/>
          <w:numId w:val="13"/>
        </w:numPr>
        <w:kinsoku/>
        <w:wordWrap/>
        <w:overflowPunct/>
        <w:topLinePunct w:val="0"/>
        <w:autoSpaceDE/>
        <w:autoSpaceDN/>
        <w:bidi w:val="0"/>
        <w:adjustRightInd/>
        <w:snapToGrid/>
        <w:spacing w:line="300" w:lineRule="auto"/>
        <w:ind w:left="845" w:leftChars="0" w:hanging="425" w:firstLineChars="0"/>
        <w:textAlignment w:val="auto"/>
      </w:pPr>
      <w:r>
        <w:rPr>
          <w:rFonts w:hint="eastAsia"/>
        </w:rPr>
        <w:t>需求如下：</w:t>
      </w:r>
    </w:p>
    <w:p w14:paraId="60F8EA39">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一个员工属于某个部门，一个部门有多个员工，每个部门有部门经理；</w:t>
      </w:r>
    </w:p>
    <w:p w14:paraId="75232630">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各个部门之上有总部，总部设置总经理、副总经理；每个部门有下属的分部门，各个分部门也设定分部经理；总部、部门、分部形成了多级管理；</w:t>
      </w:r>
    </w:p>
    <w:p w14:paraId="73D307DB">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一个员工有一个职称，一个职称可以有多个员工，员工在不同时期具有的不同职称需要保留供查询；</w:t>
      </w:r>
    </w:p>
    <w:p w14:paraId="5B866ED9">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集团每个月都会产生一份工资表，保留备查以及可能的分析统计。</w:t>
      </w:r>
    </w:p>
    <w:p w14:paraId="6AB234D9">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每个职称有职称工资，属于工资类别的一种；员工当月工资发放之前改变了职称，当月工资按新的职称计算职称工资；员工当月工资发放之后改变了职称，下月工资按新的职称计算职称工资；</w:t>
      </w:r>
    </w:p>
    <w:p w14:paraId="60356AB7">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除了总经理、副总经理、部门经理、分部经理之外，还可设置项目经理、产品经理、测试经理、研发工程师、项目助理等岗位，岗位工资属于工资类别的一种；员工当月工资发放之前改变了岗位，当月工资按新的岗位计算岗位工资；员工当月工资发放之后改变了岗位，下月工资按新的岗位计算岗位工资；</w:t>
      </w:r>
    </w:p>
    <w:p w14:paraId="57A4F817">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员工在公司服务期间，每年/每月300元工龄工资；比如：满1年每月300元工龄工资、满2年每月600元工龄工资、依次递进；工龄的计算以入职时间的年月为依据，比如：2022-01-10入职，2023-02月开始每月有300元的工龄工资，2024-02月开始每月有600元的工龄工资；</w:t>
      </w:r>
    </w:p>
    <w:p w14:paraId="3DF845A8">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员工请假1天扣100元，迟到早退1次扣50元，旷工1天扣300元，满勤奖励300元，系统要根据考勤情况计算缺勤工资、全勤奖励；</w:t>
      </w:r>
    </w:p>
    <w:p w14:paraId="56781F98">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除了岗位工资、职称工资、工龄工资、缺勤工资、全勤奖励之外，工资类别还可以设计基本工资、项目补贴、个税扣除等；</w:t>
      </w:r>
    </w:p>
    <w:p w14:paraId="149A1592">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每月工资设定发放日，上月发放日之后到本月发放日之前，员工的各工资类别可以获取的工资可以手动修改的（比如项目补贴、个税扣除、缺勤扣除等）用户可以修改，系统计算的（比如岗位工资、职称工程、基本工资、工龄工资）只能通过“计算”功能进行计算，“计算”功能会把用户手工输入和系统计算的全部一起计算后生成当月工资；</w:t>
      </w:r>
    </w:p>
    <w:p w14:paraId="2F7ED2E9">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工资发放日之后不能修改发放日之前的工资；在新的发放日的凌晨一点设定定时任务，计算新的月度的工资发放表初始数据；</w:t>
      </w:r>
    </w:p>
    <w:p w14:paraId="34421B6A">
      <w:pPr>
        <w:pageBreakBefore w:val="0"/>
        <w:widowControl w:val="0"/>
        <w:numPr>
          <w:ilvl w:val="0"/>
          <w:numId w:val="11"/>
        </w:numPr>
        <w:kinsoku/>
        <w:wordWrap/>
        <w:overflowPunct/>
        <w:topLinePunct w:val="0"/>
        <w:autoSpaceDE/>
        <w:autoSpaceDN/>
        <w:bidi w:val="0"/>
        <w:adjustRightInd/>
        <w:snapToGrid/>
        <w:spacing w:line="300" w:lineRule="auto"/>
        <w:ind w:left="705" w:leftChars="0" w:firstLine="158" w:firstLineChars="66"/>
        <w:textAlignment w:val="auto"/>
        <w:rPr>
          <w:rFonts w:hint="eastAsia"/>
          <w:sz w:val="24"/>
          <w:szCs w:val="24"/>
        </w:rPr>
      </w:pPr>
      <w:r>
        <w:rPr>
          <w:rFonts w:hint="eastAsia"/>
          <w:sz w:val="24"/>
          <w:szCs w:val="24"/>
        </w:rPr>
        <w:t>输出各类统计报表。使用编程工具编码实现的建议所有的报表数据用存储过程实现数据获取，降低网络传输量，利用集合运算的优势提升查询速度，提高数据独立性。</w:t>
      </w:r>
    </w:p>
    <w:p w14:paraId="540538CF">
      <w:pPr>
        <w:pageBreakBefore w:val="0"/>
        <w:widowControl w:val="0"/>
        <w:numPr>
          <w:ilvl w:val="0"/>
          <w:numId w:val="13"/>
        </w:numPr>
        <w:kinsoku/>
        <w:wordWrap/>
        <w:overflowPunct/>
        <w:topLinePunct w:val="0"/>
        <w:autoSpaceDE/>
        <w:autoSpaceDN/>
        <w:bidi w:val="0"/>
        <w:adjustRightInd/>
        <w:snapToGrid/>
        <w:spacing w:line="300" w:lineRule="auto"/>
        <w:ind w:left="845" w:leftChars="0" w:hanging="425" w:firstLineChars="0"/>
        <w:textAlignment w:val="auto"/>
      </w:pPr>
      <w:r>
        <w:rPr>
          <w:rFonts w:hint="eastAsia"/>
        </w:rPr>
        <w:t>完成岗位、职称、员工、部门、工资类别等基础数据的维护（增删改查），并进行数据准备。注意其中部门是多级部门。</w:t>
      </w:r>
      <w:r>
        <w:rPr>
          <w:rFonts w:hint="eastAsia"/>
          <w:b/>
        </w:rPr>
        <w:t>其中员工和部门数据的获取要求通过视图实现，要求员工信息视图直接输出部门名称，部门信息视图直接输出部门经理姓名。</w:t>
      </w:r>
    </w:p>
    <w:p w14:paraId="45F35181">
      <w:pPr>
        <w:pageBreakBefore w:val="0"/>
        <w:widowControl w:val="0"/>
        <w:numPr>
          <w:ilvl w:val="0"/>
          <w:numId w:val="13"/>
        </w:numPr>
        <w:kinsoku/>
        <w:wordWrap/>
        <w:overflowPunct/>
        <w:topLinePunct w:val="0"/>
        <w:autoSpaceDE/>
        <w:autoSpaceDN/>
        <w:bidi w:val="0"/>
        <w:adjustRightInd/>
        <w:snapToGrid/>
        <w:spacing w:line="300" w:lineRule="auto"/>
        <w:ind w:left="845" w:leftChars="0" w:hanging="425" w:firstLineChars="0"/>
        <w:textAlignment w:val="auto"/>
      </w:pPr>
      <w:r>
        <w:rPr>
          <w:rFonts w:hint="eastAsia"/>
        </w:rPr>
        <w:t>完成考勤表的维护（增删改查）。</w:t>
      </w:r>
    </w:p>
    <w:p w14:paraId="2D44425E">
      <w:pPr>
        <w:pageBreakBefore w:val="0"/>
        <w:widowControl w:val="0"/>
        <w:numPr>
          <w:ilvl w:val="0"/>
          <w:numId w:val="13"/>
        </w:numPr>
        <w:kinsoku/>
        <w:wordWrap/>
        <w:overflowPunct/>
        <w:topLinePunct w:val="0"/>
        <w:autoSpaceDE/>
        <w:autoSpaceDN/>
        <w:bidi w:val="0"/>
        <w:adjustRightInd/>
        <w:snapToGrid/>
        <w:spacing w:line="300" w:lineRule="auto"/>
        <w:ind w:left="845" w:leftChars="0" w:hanging="425" w:firstLineChars="0"/>
        <w:textAlignment w:val="auto"/>
      </w:pPr>
      <w:r>
        <w:rPr>
          <w:rFonts w:hint="eastAsia"/>
        </w:rPr>
        <w:t>完成需要手动录入的员工各工资类别的月度工资（基本工资、项目补贴、个税扣除）的维护（增删改查），其中基本工资一般和上月一样，特殊情况才需要修改。</w:t>
      </w:r>
    </w:p>
    <w:p w14:paraId="16CFDB73">
      <w:pPr>
        <w:pageBreakBefore w:val="0"/>
        <w:widowControl w:val="0"/>
        <w:numPr>
          <w:ilvl w:val="0"/>
          <w:numId w:val="13"/>
        </w:numPr>
        <w:kinsoku/>
        <w:wordWrap/>
        <w:overflowPunct/>
        <w:topLinePunct w:val="0"/>
        <w:autoSpaceDE/>
        <w:autoSpaceDN/>
        <w:bidi w:val="0"/>
        <w:adjustRightInd/>
        <w:snapToGrid/>
        <w:spacing w:line="300" w:lineRule="auto"/>
        <w:ind w:left="845" w:leftChars="0" w:hanging="425" w:firstLineChars="0"/>
        <w:textAlignment w:val="auto"/>
        <w:rPr>
          <w:b/>
        </w:rPr>
      </w:pPr>
      <w:r>
        <w:rPr>
          <w:rFonts w:hint="eastAsia"/>
          <w:b/>
        </w:rPr>
        <w:t>工龄工资要求在数据库端完成全部的计算并保存在单独的一张表。</w:t>
      </w:r>
    </w:p>
    <w:p w14:paraId="53136005">
      <w:pPr>
        <w:pageBreakBefore w:val="0"/>
        <w:widowControl w:val="0"/>
        <w:numPr>
          <w:ilvl w:val="0"/>
          <w:numId w:val="13"/>
        </w:numPr>
        <w:kinsoku/>
        <w:wordWrap/>
        <w:overflowPunct/>
        <w:topLinePunct w:val="0"/>
        <w:autoSpaceDE/>
        <w:autoSpaceDN/>
        <w:bidi w:val="0"/>
        <w:adjustRightInd/>
        <w:snapToGrid/>
        <w:spacing w:line="300" w:lineRule="auto"/>
        <w:ind w:left="845" w:leftChars="0" w:hanging="425" w:firstLineChars="0"/>
        <w:textAlignment w:val="auto"/>
        <w:rPr>
          <w:rFonts w:hint="eastAsia"/>
          <w:b/>
        </w:rPr>
      </w:pPr>
      <w:r>
        <w:rPr>
          <w:rFonts w:hint="eastAsia"/>
          <w:b/>
        </w:rPr>
        <w:t>缺勤工资要求利用触发器、数据表在手动增删改考勤数据时实时动态更新。</w:t>
      </w:r>
    </w:p>
    <w:p w14:paraId="320DB18C">
      <w:pPr>
        <w:pageBreakBefore w:val="0"/>
        <w:widowControl w:val="0"/>
        <w:numPr>
          <w:ilvl w:val="0"/>
          <w:numId w:val="13"/>
        </w:numPr>
        <w:kinsoku/>
        <w:wordWrap/>
        <w:overflowPunct/>
        <w:topLinePunct w:val="0"/>
        <w:autoSpaceDE/>
        <w:autoSpaceDN/>
        <w:bidi w:val="0"/>
        <w:adjustRightInd/>
        <w:snapToGrid/>
        <w:spacing w:line="300" w:lineRule="auto"/>
        <w:ind w:left="845" w:leftChars="0" w:hanging="425" w:firstLineChars="0"/>
        <w:textAlignment w:val="auto"/>
      </w:pPr>
      <w:r>
        <w:rPr>
          <w:rFonts w:hint="eastAsia"/>
        </w:rPr>
        <w:t>设计存储过程完成“计算”功能，生成当月工资发放表；工资发放表生成后，可以按员工、部门进行查询、打印。</w:t>
      </w:r>
    </w:p>
    <w:p w14:paraId="2DACE24F">
      <w:pPr>
        <w:pageBreakBefore w:val="0"/>
        <w:widowControl w:val="0"/>
        <w:numPr>
          <w:ilvl w:val="0"/>
          <w:numId w:val="13"/>
        </w:numPr>
        <w:kinsoku/>
        <w:wordWrap/>
        <w:overflowPunct/>
        <w:topLinePunct w:val="0"/>
        <w:autoSpaceDE/>
        <w:autoSpaceDN/>
        <w:bidi w:val="0"/>
        <w:adjustRightInd/>
        <w:snapToGrid/>
        <w:spacing w:line="300" w:lineRule="auto"/>
        <w:ind w:left="845" w:leftChars="0" w:hanging="425" w:firstLineChars="0"/>
        <w:textAlignment w:val="auto"/>
      </w:pPr>
      <w:r>
        <w:rPr>
          <w:rFonts w:hint="eastAsia"/>
        </w:rPr>
        <w:t>完成定时任务的设计。</w:t>
      </w:r>
    </w:p>
    <w:p w14:paraId="12DC8E75">
      <w:pPr>
        <w:pageBreakBefore w:val="0"/>
        <w:widowControl w:val="0"/>
        <w:numPr>
          <w:ilvl w:val="0"/>
          <w:numId w:val="13"/>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rPr>
        <w:t>按年度计算各工资类别的合计金额以及分别占年度工资发放总额的比率，并输出报表。</w:t>
      </w:r>
    </w:p>
    <w:p w14:paraId="2CF2AC06">
      <w:pPr>
        <w:pageBreakBefore w:val="0"/>
        <w:widowControl w:val="0"/>
        <w:numPr>
          <w:ilvl w:val="0"/>
          <w:numId w:val="13"/>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rPr>
        <w:t>按部门计算月度最高、最低、平均工资、年度最高、最低、平均工资并输出；按员工计算年度平均工资并输出</w:t>
      </w:r>
    </w:p>
    <w:p w14:paraId="627BB7FF">
      <w:pPr>
        <w:pageBreakBefore w:val="0"/>
        <w:widowControl w:val="0"/>
        <w:numPr>
          <w:ilvl w:val="0"/>
          <w:numId w:val="13"/>
        </w:numPr>
        <w:kinsoku/>
        <w:wordWrap/>
        <w:overflowPunct/>
        <w:topLinePunct w:val="0"/>
        <w:autoSpaceDE/>
        <w:autoSpaceDN/>
        <w:bidi w:val="0"/>
        <w:adjustRightInd/>
        <w:snapToGrid/>
        <w:spacing w:line="300" w:lineRule="auto"/>
        <w:ind w:left="845" w:leftChars="0" w:hanging="425" w:firstLineChars="0"/>
        <w:textAlignment w:val="auto"/>
      </w:pPr>
      <w:r>
        <w:rPr>
          <w:rFonts w:hint="eastAsia"/>
        </w:rPr>
        <w:t>设定2类角色：个人、财务，个人只能查看自己的工资，财务可以查看全部员工的工资，另外：总经理、副总经理、部门经理、分部经理虽然是个人角色，但可查看各自部门员工（含个人）的工资。</w:t>
      </w:r>
      <w:r>
        <w:rPr>
          <w:rFonts w:hint="eastAsia"/>
          <w:b/>
        </w:rPr>
        <w:t>个人查看工资要求用存储过程实现，且要求如果个人职务是分部经理及以上，看到的是含个人的本部门全部员工的工资，其中个人的工资置顶。</w:t>
      </w:r>
    </w:p>
    <w:p w14:paraId="42EA0D67">
      <w:pPr>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p>
    <w:p w14:paraId="5DEDDD69">
      <w:pPr>
        <w:pStyle w:val="4"/>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 xml:space="preserve">7.3.2 </w:t>
      </w:r>
      <w:r>
        <w:rPr>
          <w:rFonts w:hint="eastAsia"/>
        </w:rPr>
        <w:t>运维需求变更</w:t>
      </w:r>
    </w:p>
    <w:p w14:paraId="4E331647">
      <w:pPr>
        <w:keepNext w:val="0"/>
        <w:keepLines w:val="0"/>
        <w:pageBreakBefore w:val="0"/>
        <w:widowControl w:val="0"/>
        <w:numPr>
          <w:numId w:val="0"/>
        </w:numPr>
        <w:kinsoku/>
        <w:wordWrap/>
        <w:overflowPunct/>
        <w:topLinePunct w:val="0"/>
        <w:autoSpaceDE/>
        <w:autoSpaceDN/>
        <w:bidi w:val="0"/>
        <w:adjustRightInd/>
        <w:snapToGrid/>
        <w:spacing w:line="300" w:lineRule="auto"/>
        <w:ind w:firstLine="420" w:firstLineChars="0"/>
        <w:textAlignment w:val="auto"/>
        <w:rPr>
          <w:rFonts w:hint="eastAsia"/>
        </w:rPr>
      </w:pPr>
      <w:r>
        <w:rPr>
          <w:rFonts w:hint="eastAsia"/>
        </w:rPr>
        <w:t>由于全球的经济形势下滑，公司调整了工龄工资的计算方法为：1年工龄仍为3</w:t>
      </w:r>
      <w:r>
        <w:t>00</w:t>
      </w:r>
      <w:r>
        <w:rPr>
          <w:rFonts w:hint="eastAsia"/>
        </w:rPr>
        <w:t>元/月，但从第2年开始，每年只增加1</w:t>
      </w:r>
      <w:r>
        <w:t>00</w:t>
      </w:r>
      <w:r>
        <w:rPr>
          <w:rFonts w:hint="eastAsia"/>
        </w:rPr>
        <w:t>元/月，即2年工龄工资4</w:t>
      </w:r>
      <w:r>
        <w:t>00</w:t>
      </w:r>
      <w:r>
        <w:rPr>
          <w:rFonts w:hint="eastAsia"/>
        </w:rPr>
        <w:t>元/月，3年工龄工资5</w:t>
      </w:r>
      <w:r>
        <w:t>00</w:t>
      </w:r>
      <w:r>
        <w:rPr>
          <w:rFonts w:hint="eastAsia"/>
        </w:rPr>
        <w:t>元/月。并要求原来的计算方法保留且正常计算，在公司恢复经济活力后，会恢复原来的计算方法，按新的计算方法少发的工龄工资将适度补发。</w:t>
      </w:r>
      <w:r>
        <w:rPr>
          <w:rFonts w:hint="eastAsia"/>
          <w:b/>
        </w:rPr>
        <w:t>提示：登记新的计算方法生效日期、结束日期，新增一张表保存按新方法计算出来的工龄工资，“计算”存储过程取工龄工资时判断发放月度是否在新方法的有效期内，在有效期内则取新表的工龄工资，否则取旧表的数据。</w:t>
      </w:r>
      <w:r>
        <w:rPr>
          <w:rFonts w:hint="eastAsia"/>
        </w:rPr>
        <w:t>新方法结束日期为空取当前时间的日期。通过这样处理，修改新方法的生效日期结束日期就可以随时在新旧方法间进行切换，而无需修改任何应用程序代码，实现了比较高的数据独立性。</w:t>
      </w:r>
    </w:p>
    <w:p w14:paraId="3199A28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p>
    <w:p w14:paraId="019BD12B">
      <w:pPr>
        <w:pStyle w:val="4"/>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7.3.3 本题目所需的知识点</w:t>
      </w:r>
    </w:p>
    <w:p w14:paraId="137DC5B3">
      <w:pPr>
        <w:pageBreakBefore w:val="0"/>
        <w:widowControl w:val="0"/>
        <w:kinsoku/>
        <w:wordWrap/>
        <w:overflowPunct/>
        <w:topLinePunct w:val="0"/>
        <w:autoSpaceDE/>
        <w:autoSpaceDN/>
        <w:bidi w:val="0"/>
        <w:adjustRightInd/>
        <w:snapToGrid/>
        <w:spacing w:line="300" w:lineRule="auto"/>
        <w:ind w:left="0" w:leftChars="0" w:firstLine="420" w:firstLineChars="0"/>
        <w:textAlignment w:val="auto"/>
        <w:rPr>
          <w:rFonts w:hint="eastAsia"/>
        </w:rPr>
      </w:pPr>
      <w:r>
        <w:rPr>
          <w:rFonts w:hint="eastAsia"/>
        </w:rPr>
        <w:t>E-R实体联系图；数据库表设计；数据库表维护；视图；触发器；存储过程；数据独立性；定时任务等。</w:t>
      </w:r>
    </w:p>
    <w:p w14:paraId="3F173855">
      <w:pPr>
        <w:pageBreakBefore w:val="0"/>
        <w:widowControl w:val="0"/>
        <w:kinsoku/>
        <w:wordWrap/>
        <w:overflowPunct/>
        <w:topLinePunct w:val="0"/>
        <w:autoSpaceDE/>
        <w:autoSpaceDN/>
        <w:bidi w:val="0"/>
        <w:adjustRightInd/>
        <w:snapToGrid/>
        <w:spacing w:line="300" w:lineRule="auto"/>
        <w:textAlignment w:val="auto"/>
        <w:rPr>
          <w:rFonts w:hint="eastAsia"/>
        </w:rPr>
      </w:pPr>
    </w:p>
    <w:p w14:paraId="44CA495A">
      <w:pPr>
        <w:pStyle w:val="3"/>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 xml:space="preserve">7.4 </w:t>
      </w:r>
      <w:r>
        <w:rPr>
          <w:rFonts w:hint="eastAsia"/>
        </w:rPr>
        <w:t>题目四：食品消费卡管理系统的设计</w:t>
      </w:r>
    </w:p>
    <w:p w14:paraId="29605867">
      <w:pPr>
        <w:pageBreakBefore w:val="0"/>
        <w:widowControl w:val="0"/>
        <w:kinsoku/>
        <w:wordWrap/>
        <w:overflowPunct/>
        <w:topLinePunct w:val="0"/>
        <w:autoSpaceDE/>
        <w:autoSpaceDN/>
        <w:bidi w:val="0"/>
        <w:adjustRightInd/>
        <w:snapToGrid/>
        <w:spacing w:line="300" w:lineRule="auto"/>
        <w:ind w:left="0" w:leftChars="0" w:firstLine="420" w:firstLineChars="0"/>
        <w:textAlignment w:val="auto"/>
        <w:rPr>
          <w:rFonts w:hint="eastAsia"/>
        </w:rPr>
      </w:pPr>
      <w:r>
        <w:rPr>
          <w:rFonts w:hint="eastAsia"/>
        </w:rPr>
        <w:t>系统概述：通过对学生使用消费卡在学校餐厅的消费流程进行分析，完成具有食品管理、消费管理、餐厅管理等相关功能的小型数据库管理应用系统。</w:t>
      </w:r>
    </w:p>
    <w:p w14:paraId="222B9BD7">
      <w:pPr>
        <w:pStyle w:val="4"/>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7.4.1 基本需求</w:t>
      </w:r>
    </w:p>
    <w:p w14:paraId="629A8CD1">
      <w:pPr>
        <w:pageBreakBefore w:val="0"/>
        <w:widowControl w:val="0"/>
        <w:numPr>
          <w:ilvl w:val="0"/>
          <w:numId w:val="14"/>
        </w:numPr>
        <w:kinsoku/>
        <w:wordWrap/>
        <w:overflowPunct/>
        <w:topLinePunct w:val="0"/>
        <w:autoSpaceDE/>
        <w:autoSpaceDN/>
        <w:bidi w:val="0"/>
        <w:adjustRightInd/>
        <w:snapToGrid/>
        <w:spacing w:line="300" w:lineRule="auto"/>
        <w:ind w:left="845" w:leftChars="0" w:hanging="425" w:firstLineChars="0"/>
        <w:textAlignment w:val="auto"/>
      </w:pPr>
      <w:r>
        <w:rPr>
          <w:rFonts w:hint="eastAsia"/>
        </w:rPr>
        <w:t>需求如下：</w:t>
      </w:r>
    </w:p>
    <w:p w14:paraId="34F5A2DD">
      <w:pPr>
        <w:keepNext w:val="0"/>
        <w:keepLines w:val="0"/>
        <w:pageBreakBefore w:val="0"/>
        <w:widowControl w:val="0"/>
        <w:numPr>
          <w:ilvl w:val="0"/>
          <w:numId w:val="11"/>
        </w:numPr>
        <w:kinsoku/>
        <w:wordWrap/>
        <w:overflowPunct/>
        <w:topLinePunct w:val="0"/>
        <w:autoSpaceDE/>
        <w:autoSpaceDN/>
        <w:bidi w:val="0"/>
        <w:adjustRightInd/>
        <w:snapToGrid/>
        <w:spacing w:line="300" w:lineRule="auto"/>
        <w:ind w:left="703" w:leftChars="0" w:firstLine="158" w:firstLineChars="66"/>
        <w:textAlignment w:val="auto"/>
        <w:rPr>
          <w:rFonts w:hint="eastAsia"/>
          <w:sz w:val="24"/>
          <w:szCs w:val="24"/>
        </w:rPr>
      </w:pPr>
      <w:r>
        <w:rPr>
          <w:rFonts w:hint="eastAsia"/>
          <w:sz w:val="24"/>
          <w:szCs w:val="24"/>
        </w:rPr>
        <w:t>一个学生只有一张消费卡，一个消费卡只能属于一个学生；</w:t>
      </w:r>
    </w:p>
    <w:p w14:paraId="4E6A3A75">
      <w:pPr>
        <w:keepNext w:val="0"/>
        <w:keepLines w:val="0"/>
        <w:pageBreakBefore w:val="0"/>
        <w:widowControl w:val="0"/>
        <w:numPr>
          <w:ilvl w:val="0"/>
          <w:numId w:val="11"/>
        </w:numPr>
        <w:kinsoku/>
        <w:wordWrap/>
        <w:overflowPunct/>
        <w:topLinePunct w:val="0"/>
        <w:autoSpaceDE/>
        <w:autoSpaceDN/>
        <w:bidi w:val="0"/>
        <w:adjustRightInd/>
        <w:snapToGrid/>
        <w:spacing w:line="300" w:lineRule="auto"/>
        <w:ind w:left="703" w:leftChars="0" w:firstLine="158" w:firstLineChars="66"/>
        <w:textAlignment w:val="auto"/>
        <w:rPr>
          <w:rFonts w:hint="eastAsia"/>
          <w:sz w:val="24"/>
          <w:szCs w:val="24"/>
        </w:rPr>
      </w:pPr>
      <w:r>
        <w:rPr>
          <w:rFonts w:hint="eastAsia"/>
          <w:sz w:val="24"/>
          <w:szCs w:val="24"/>
        </w:rPr>
        <w:t>消费卡有余额，可充值，充值和消费形成消费卡的交易流水；</w:t>
      </w:r>
    </w:p>
    <w:p w14:paraId="0E596176">
      <w:pPr>
        <w:keepNext w:val="0"/>
        <w:keepLines w:val="0"/>
        <w:pageBreakBefore w:val="0"/>
        <w:widowControl w:val="0"/>
        <w:numPr>
          <w:ilvl w:val="0"/>
          <w:numId w:val="11"/>
        </w:numPr>
        <w:kinsoku/>
        <w:wordWrap/>
        <w:overflowPunct/>
        <w:topLinePunct w:val="0"/>
        <w:autoSpaceDE/>
        <w:autoSpaceDN/>
        <w:bidi w:val="0"/>
        <w:adjustRightInd/>
        <w:snapToGrid/>
        <w:spacing w:line="300" w:lineRule="auto"/>
        <w:ind w:left="703" w:leftChars="0" w:firstLine="158" w:firstLineChars="66"/>
        <w:textAlignment w:val="auto"/>
        <w:rPr>
          <w:rFonts w:hint="eastAsia"/>
          <w:sz w:val="24"/>
          <w:szCs w:val="24"/>
        </w:rPr>
      </w:pPr>
      <w:r>
        <w:rPr>
          <w:rFonts w:hint="eastAsia"/>
          <w:sz w:val="24"/>
          <w:szCs w:val="24"/>
        </w:rPr>
        <w:t>学校设有多个餐厅，每个餐厅有多种款式多种口味的菜品供学生选用，以满足不同学生的口味和提高餐厅之间的竞争降低学生的伙食消费；</w:t>
      </w:r>
    </w:p>
    <w:p w14:paraId="4B1AC29D">
      <w:pPr>
        <w:keepNext w:val="0"/>
        <w:keepLines w:val="0"/>
        <w:pageBreakBefore w:val="0"/>
        <w:widowControl w:val="0"/>
        <w:numPr>
          <w:ilvl w:val="0"/>
          <w:numId w:val="11"/>
        </w:numPr>
        <w:kinsoku/>
        <w:wordWrap/>
        <w:overflowPunct/>
        <w:topLinePunct w:val="0"/>
        <w:autoSpaceDE/>
        <w:autoSpaceDN/>
        <w:bidi w:val="0"/>
        <w:adjustRightInd/>
        <w:snapToGrid/>
        <w:spacing w:line="300" w:lineRule="auto"/>
        <w:ind w:left="703" w:leftChars="0" w:firstLine="158" w:firstLineChars="66"/>
        <w:textAlignment w:val="auto"/>
        <w:rPr>
          <w:rFonts w:hint="eastAsia"/>
          <w:sz w:val="24"/>
          <w:szCs w:val="24"/>
        </w:rPr>
      </w:pPr>
      <w:r>
        <w:rPr>
          <w:rFonts w:hint="eastAsia"/>
          <w:sz w:val="24"/>
          <w:szCs w:val="24"/>
        </w:rPr>
        <w:t>一个菜品类别（比如现炒、湘菜、川菜、粤菜、铁板烧、东北菜等）有多种菜品，每种菜品只属于一个菜品类别；菜品名称必须惟一；</w:t>
      </w:r>
    </w:p>
    <w:p w14:paraId="7350C40E">
      <w:pPr>
        <w:keepNext w:val="0"/>
        <w:keepLines w:val="0"/>
        <w:pageBreakBefore w:val="0"/>
        <w:widowControl w:val="0"/>
        <w:numPr>
          <w:ilvl w:val="0"/>
          <w:numId w:val="11"/>
        </w:numPr>
        <w:kinsoku/>
        <w:wordWrap/>
        <w:overflowPunct/>
        <w:topLinePunct w:val="0"/>
        <w:autoSpaceDE/>
        <w:autoSpaceDN/>
        <w:bidi w:val="0"/>
        <w:adjustRightInd/>
        <w:snapToGrid/>
        <w:spacing w:line="300" w:lineRule="auto"/>
        <w:ind w:left="703" w:leftChars="0" w:firstLine="158" w:firstLineChars="66"/>
        <w:textAlignment w:val="auto"/>
        <w:rPr>
          <w:rFonts w:hint="eastAsia"/>
          <w:sz w:val="24"/>
          <w:szCs w:val="24"/>
        </w:rPr>
      </w:pPr>
      <w:r>
        <w:rPr>
          <w:rFonts w:hint="eastAsia"/>
          <w:sz w:val="24"/>
          <w:szCs w:val="24"/>
        </w:rPr>
        <w:t>餐厅负责自己的菜品类别、菜品的更新维护，以及早餐中餐晚餐的就餐时间设定；</w:t>
      </w:r>
    </w:p>
    <w:p w14:paraId="51E13742">
      <w:pPr>
        <w:keepNext w:val="0"/>
        <w:keepLines w:val="0"/>
        <w:pageBreakBefore w:val="0"/>
        <w:widowControl w:val="0"/>
        <w:numPr>
          <w:ilvl w:val="0"/>
          <w:numId w:val="11"/>
        </w:numPr>
        <w:kinsoku/>
        <w:wordWrap/>
        <w:overflowPunct/>
        <w:topLinePunct w:val="0"/>
        <w:autoSpaceDE/>
        <w:autoSpaceDN/>
        <w:bidi w:val="0"/>
        <w:adjustRightInd/>
        <w:snapToGrid/>
        <w:spacing w:line="300" w:lineRule="auto"/>
        <w:ind w:left="703" w:leftChars="0" w:firstLine="158" w:firstLineChars="66"/>
        <w:textAlignment w:val="auto"/>
        <w:rPr>
          <w:rFonts w:hint="eastAsia"/>
          <w:sz w:val="24"/>
          <w:szCs w:val="24"/>
        </w:rPr>
      </w:pPr>
      <w:r>
        <w:rPr>
          <w:rFonts w:hint="eastAsia"/>
          <w:sz w:val="24"/>
          <w:szCs w:val="24"/>
        </w:rPr>
        <w:t>学校为了体现对学生的爱护，要求全部的餐厅对每个学生在其店内消费满500元第二天早餐中餐晚餐可以在其店内直接减免30元，不够减隔天无效；</w:t>
      </w:r>
    </w:p>
    <w:p w14:paraId="6ADDCF27">
      <w:pPr>
        <w:keepNext w:val="0"/>
        <w:keepLines w:val="0"/>
        <w:pageBreakBefore w:val="0"/>
        <w:widowControl w:val="0"/>
        <w:numPr>
          <w:ilvl w:val="0"/>
          <w:numId w:val="11"/>
        </w:numPr>
        <w:kinsoku/>
        <w:wordWrap/>
        <w:overflowPunct/>
        <w:topLinePunct w:val="0"/>
        <w:autoSpaceDE/>
        <w:autoSpaceDN/>
        <w:bidi w:val="0"/>
        <w:adjustRightInd/>
        <w:snapToGrid/>
        <w:spacing w:line="300" w:lineRule="auto"/>
        <w:ind w:left="703" w:leftChars="0" w:firstLine="158" w:firstLineChars="66"/>
        <w:textAlignment w:val="auto"/>
        <w:rPr>
          <w:rFonts w:hint="eastAsia"/>
          <w:sz w:val="24"/>
          <w:szCs w:val="24"/>
        </w:rPr>
      </w:pPr>
      <w:r>
        <w:rPr>
          <w:rFonts w:hint="eastAsia"/>
          <w:sz w:val="24"/>
          <w:szCs w:val="24"/>
        </w:rPr>
        <w:t>学校硬性要求的满500减30元，管理员可以统计指定时间段内因该项政策惠及了多少金额给多少学生，享受了该项政策的学生占全部学生的比例；</w:t>
      </w:r>
    </w:p>
    <w:p w14:paraId="6110A9C7">
      <w:pPr>
        <w:keepNext w:val="0"/>
        <w:keepLines w:val="0"/>
        <w:pageBreakBefore w:val="0"/>
        <w:widowControl w:val="0"/>
        <w:numPr>
          <w:ilvl w:val="0"/>
          <w:numId w:val="11"/>
        </w:numPr>
        <w:kinsoku/>
        <w:wordWrap/>
        <w:overflowPunct/>
        <w:topLinePunct w:val="0"/>
        <w:autoSpaceDE/>
        <w:autoSpaceDN/>
        <w:bidi w:val="0"/>
        <w:adjustRightInd/>
        <w:snapToGrid/>
        <w:spacing w:line="300" w:lineRule="auto"/>
        <w:ind w:left="703" w:leftChars="0" w:firstLine="158" w:firstLineChars="66"/>
        <w:textAlignment w:val="auto"/>
        <w:rPr>
          <w:rFonts w:hint="eastAsia"/>
          <w:sz w:val="24"/>
          <w:szCs w:val="24"/>
        </w:rPr>
      </w:pPr>
      <w:r>
        <w:rPr>
          <w:rFonts w:hint="eastAsia"/>
          <w:sz w:val="24"/>
          <w:szCs w:val="24"/>
        </w:rPr>
        <w:t>各餐厅可以选择学生在其店内连续10天中餐消费额不足100元且未在其它餐厅消费第11天来店内中餐减免10元，学校不硬性规定，各餐厅可以自己设定；</w:t>
      </w:r>
    </w:p>
    <w:p w14:paraId="6A83A79E">
      <w:pPr>
        <w:keepNext w:val="0"/>
        <w:keepLines w:val="0"/>
        <w:pageBreakBefore w:val="0"/>
        <w:widowControl w:val="0"/>
        <w:numPr>
          <w:ilvl w:val="0"/>
          <w:numId w:val="11"/>
        </w:numPr>
        <w:kinsoku/>
        <w:wordWrap/>
        <w:overflowPunct/>
        <w:topLinePunct w:val="0"/>
        <w:autoSpaceDE/>
        <w:autoSpaceDN/>
        <w:bidi w:val="0"/>
        <w:adjustRightInd/>
        <w:snapToGrid/>
        <w:spacing w:line="300" w:lineRule="auto"/>
        <w:ind w:left="703" w:leftChars="0" w:firstLine="158" w:firstLineChars="66"/>
        <w:textAlignment w:val="auto"/>
        <w:rPr>
          <w:rFonts w:hint="eastAsia"/>
          <w:sz w:val="24"/>
          <w:szCs w:val="24"/>
        </w:rPr>
      </w:pPr>
      <w:r>
        <w:rPr>
          <w:rFonts w:hint="eastAsia"/>
          <w:sz w:val="24"/>
          <w:szCs w:val="24"/>
        </w:rPr>
        <w:t>学生每餐可在不同的多个餐厅选择不同的菜品进行消费，但只能在各餐厅设定的就餐时间内进行消费；</w:t>
      </w:r>
    </w:p>
    <w:p w14:paraId="64B24AE3">
      <w:pPr>
        <w:keepNext w:val="0"/>
        <w:keepLines w:val="0"/>
        <w:pageBreakBefore w:val="0"/>
        <w:widowControl w:val="0"/>
        <w:numPr>
          <w:ilvl w:val="0"/>
          <w:numId w:val="11"/>
        </w:numPr>
        <w:kinsoku/>
        <w:wordWrap/>
        <w:overflowPunct/>
        <w:topLinePunct w:val="0"/>
        <w:autoSpaceDE/>
        <w:autoSpaceDN/>
        <w:bidi w:val="0"/>
        <w:adjustRightInd/>
        <w:snapToGrid/>
        <w:spacing w:line="300" w:lineRule="auto"/>
        <w:ind w:left="703" w:leftChars="0" w:firstLine="158" w:firstLineChars="66"/>
        <w:textAlignment w:val="auto"/>
        <w:rPr>
          <w:rFonts w:hint="eastAsia"/>
        </w:rPr>
      </w:pPr>
      <w:r>
        <w:rPr>
          <w:rFonts w:hint="eastAsia"/>
          <w:sz w:val="24"/>
          <w:szCs w:val="24"/>
        </w:rPr>
        <w:t>各类统计报表。使用编程工具编码实现的建议所有的报表数据用存储过程实现数据获取，降低网络传输量，利用集合运算的优势提升查询速度，提高数据独立性</w:t>
      </w:r>
      <w:r>
        <w:rPr>
          <w:rFonts w:hint="eastAsia"/>
        </w:rPr>
        <w:t>。</w:t>
      </w:r>
    </w:p>
    <w:p w14:paraId="6D4FC7DC">
      <w:pPr>
        <w:pageBreakBefore w:val="0"/>
        <w:widowControl w:val="0"/>
        <w:numPr>
          <w:ilvl w:val="0"/>
          <w:numId w:val="14"/>
        </w:numPr>
        <w:kinsoku/>
        <w:wordWrap/>
        <w:overflowPunct/>
        <w:topLinePunct w:val="0"/>
        <w:autoSpaceDE/>
        <w:autoSpaceDN/>
        <w:bidi w:val="0"/>
        <w:adjustRightInd/>
        <w:snapToGrid/>
        <w:spacing w:line="300" w:lineRule="auto"/>
        <w:ind w:left="845" w:leftChars="0" w:hanging="425" w:firstLineChars="0"/>
        <w:textAlignment w:val="auto"/>
      </w:pPr>
      <w:r>
        <w:rPr>
          <w:rFonts w:hint="eastAsia"/>
        </w:rPr>
        <w:t>完成学生、消费卡、餐厅、菜品类别、菜品等基础数据的维护（增删改查），并进行数据准备。</w:t>
      </w:r>
    </w:p>
    <w:p w14:paraId="38CD42DC">
      <w:pPr>
        <w:pageBreakBefore w:val="0"/>
        <w:widowControl w:val="0"/>
        <w:numPr>
          <w:ilvl w:val="0"/>
          <w:numId w:val="14"/>
        </w:numPr>
        <w:kinsoku/>
        <w:wordWrap/>
        <w:overflowPunct/>
        <w:topLinePunct w:val="0"/>
        <w:autoSpaceDE/>
        <w:autoSpaceDN/>
        <w:bidi w:val="0"/>
        <w:adjustRightInd/>
        <w:snapToGrid/>
        <w:spacing w:line="300" w:lineRule="auto"/>
        <w:ind w:left="845" w:leftChars="0" w:hanging="425" w:firstLineChars="0"/>
        <w:textAlignment w:val="auto"/>
        <w:rPr>
          <w:rFonts w:hint="eastAsia"/>
        </w:rPr>
      </w:pPr>
      <w:r>
        <w:rPr>
          <w:rFonts w:hint="eastAsia"/>
        </w:rPr>
        <w:t>完成折扣规则的维护（增删改查），注意折扣适应的餐厅。注意折扣的生效日期、到期日期，满5</w:t>
      </w:r>
      <w:r>
        <w:t>00</w:t>
      </w:r>
      <w:r>
        <w:rPr>
          <w:rFonts w:hint="eastAsia"/>
        </w:rPr>
        <w:t>减3</w:t>
      </w:r>
      <w:r>
        <w:t>0</w:t>
      </w:r>
      <w:r>
        <w:rPr>
          <w:rFonts w:hint="eastAsia"/>
        </w:rPr>
        <w:t>是学校规定，适应所有的餐厅。</w:t>
      </w:r>
    </w:p>
    <w:p w14:paraId="7942542D">
      <w:pPr>
        <w:pageBreakBefore w:val="0"/>
        <w:widowControl w:val="0"/>
        <w:numPr>
          <w:ilvl w:val="0"/>
          <w:numId w:val="14"/>
        </w:numPr>
        <w:kinsoku/>
        <w:wordWrap/>
        <w:overflowPunct/>
        <w:topLinePunct w:val="0"/>
        <w:autoSpaceDE/>
        <w:autoSpaceDN/>
        <w:bidi w:val="0"/>
        <w:adjustRightInd/>
        <w:snapToGrid/>
        <w:spacing w:line="300" w:lineRule="auto"/>
        <w:ind w:left="845" w:leftChars="0" w:hanging="425" w:firstLineChars="0"/>
        <w:textAlignment w:val="auto"/>
      </w:pPr>
      <w:r>
        <w:rPr>
          <w:rFonts w:hint="eastAsia"/>
        </w:rPr>
        <w:t>完成消费卡交易流水的维护，交易流水不能修改只能新增删除，创建修改触发器禁止一切修改。交易流水的新增删除也不能直接进行，需设计“充值”、“充值回退”、“消费”、“消费回退”功能实现交易的新增和取消，并在这些功能执行时实时触发修改消费卡的余额。</w:t>
      </w:r>
      <w:r>
        <w:rPr>
          <w:rFonts w:hint="eastAsia"/>
          <w:b/>
        </w:rPr>
        <w:t>交易流水的查询要求通过视图实现。</w:t>
      </w:r>
    </w:p>
    <w:p w14:paraId="74B2DEFA">
      <w:pPr>
        <w:pageBreakBefore w:val="0"/>
        <w:widowControl w:val="0"/>
        <w:numPr>
          <w:ilvl w:val="0"/>
          <w:numId w:val="14"/>
        </w:numPr>
        <w:kinsoku/>
        <w:wordWrap/>
        <w:overflowPunct/>
        <w:topLinePunct w:val="0"/>
        <w:autoSpaceDE/>
        <w:autoSpaceDN/>
        <w:bidi w:val="0"/>
        <w:adjustRightInd/>
        <w:snapToGrid/>
        <w:spacing w:line="300" w:lineRule="auto"/>
        <w:ind w:left="845" w:leftChars="0" w:hanging="425" w:firstLineChars="0"/>
        <w:textAlignment w:val="auto"/>
      </w:pPr>
      <w:r>
        <w:rPr>
          <w:rFonts w:hint="eastAsia"/>
        </w:rPr>
        <w:t>按学生统计月度消费总额、每天平均消费额，享受的折扣总额。</w:t>
      </w:r>
    </w:p>
    <w:p w14:paraId="5C493DB8">
      <w:pPr>
        <w:pageBreakBefore w:val="0"/>
        <w:widowControl w:val="0"/>
        <w:numPr>
          <w:ilvl w:val="0"/>
          <w:numId w:val="14"/>
        </w:numPr>
        <w:kinsoku/>
        <w:wordWrap/>
        <w:overflowPunct/>
        <w:topLinePunct w:val="0"/>
        <w:autoSpaceDE/>
        <w:autoSpaceDN/>
        <w:bidi w:val="0"/>
        <w:adjustRightInd/>
        <w:snapToGrid/>
        <w:spacing w:line="300" w:lineRule="auto"/>
        <w:ind w:left="845" w:leftChars="0" w:hanging="425" w:firstLineChars="0"/>
        <w:textAlignment w:val="auto"/>
      </w:pPr>
      <w:r>
        <w:rPr>
          <w:rFonts w:hint="eastAsia"/>
        </w:rPr>
        <w:t>按学生实时查询进行中的5</w:t>
      </w:r>
      <w:r>
        <w:t>00</w:t>
      </w:r>
      <w:r>
        <w:rPr>
          <w:rFonts w:hint="eastAsia"/>
        </w:rPr>
        <w:t>减3</w:t>
      </w:r>
      <w:r>
        <w:t>0</w:t>
      </w:r>
      <w:r>
        <w:rPr>
          <w:rFonts w:hint="eastAsia"/>
        </w:rPr>
        <w:t>元的进度情况。</w:t>
      </w:r>
    </w:p>
    <w:p w14:paraId="14CD0817">
      <w:pPr>
        <w:pageBreakBefore w:val="0"/>
        <w:widowControl w:val="0"/>
        <w:numPr>
          <w:ilvl w:val="0"/>
          <w:numId w:val="14"/>
        </w:numPr>
        <w:kinsoku/>
        <w:wordWrap/>
        <w:overflowPunct/>
        <w:topLinePunct w:val="0"/>
        <w:autoSpaceDE/>
        <w:autoSpaceDN/>
        <w:bidi w:val="0"/>
        <w:adjustRightInd/>
        <w:snapToGrid/>
        <w:spacing w:line="300" w:lineRule="auto"/>
        <w:ind w:left="845" w:leftChars="0" w:hanging="425" w:firstLineChars="0"/>
        <w:textAlignment w:val="auto"/>
      </w:pPr>
      <w:r>
        <w:rPr>
          <w:rFonts w:hint="eastAsia"/>
        </w:rPr>
        <w:t>按学生实时查询进行中的1</w:t>
      </w:r>
      <w:r>
        <w:t>0</w:t>
      </w:r>
      <w:r>
        <w:rPr>
          <w:rFonts w:hint="eastAsia"/>
        </w:rPr>
        <w:t>天中餐不足1</w:t>
      </w:r>
      <w:r>
        <w:t>00</w:t>
      </w:r>
      <w:r>
        <w:rPr>
          <w:rFonts w:hint="eastAsia"/>
        </w:rPr>
        <w:t>减1</w:t>
      </w:r>
      <w:r>
        <w:t>0</w:t>
      </w:r>
      <w:r>
        <w:rPr>
          <w:rFonts w:hint="eastAsia"/>
        </w:rPr>
        <w:t>元的进度情况。</w:t>
      </w:r>
    </w:p>
    <w:p w14:paraId="56CBC840">
      <w:pPr>
        <w:pageBreakBefore w:val="0"/>
        <w:widowControl w:val="0"/>
        <w:numPr>
          <w:ilvl w:val="0"/>
          <w:numId w:val="14"/>
        </w:numPr>
        <w:kinsoku/>
        <w:wordWrap/>
        <w:overflowPunct/>
        <w:topLinePunct w:val="0"/>
        <w:autoSpaceDE/>
        <w:autoSpaceDN/>
        <w:bidi w:val="0"/>
        <w:adjustRightInd/>
        <w:snapToGrid/>
        <w:spacing w:line="300" w:lineRule="auto"/>
        <w:ind w:left="845" w:leftChars="0" w:hanging="425" w:firstLineChars="0"/>
        <w:textAlignment w:val="auto"/>
      </w:pPr>
      <w:r>
        <w:rPr>
          <w:rFonts w:hint="eastAsia"/>
        </w:rPr>
        <w:t>全部餐厅的全部菜品那中餐晚餐的消费人数前</w:t>
      </w:r>
      <w:r>
        <w:t>10</w:t>
      </w:r>
      <w:r>
        <w:rPr>
          <w:rFonts w:hint="eastAsia"/>
        </w:rPr>
        <w:t>排行榜，各餐厅自己的菜品按中餐晚餐消费人数前三排行榜。</w:t>
      </w:r>
      <w:r>
        <w:rPr>
          <w:rFonts w:hint="eastAsia"/>
          <w:b/>
        </w:rPr>
        <w:t>排行榜要求借助触发器、冗余表实现实时动态更新，以提升查询效率。</w:t>
      </w:r>
    </w:p>
    <w:p w14:paraId="5C3625A9">
      <w:pPr>
        <w:pageBreakBefore w:val="0"/>
        <w:widowControl w:val="0"/>
        <w:numPr>
          <w:ilvl w:val="0"/>
          <w:numId w:val="14"/>
        </w:numPr>
        <w:kinsoku/>
        <w:wordWrap/>
        <w:overflowPunct/>
        <w:topLinePunct w:val="0"/>
        <w:autoSpaceDE/>
        <w:autoSpaceDN/>
        <w:bidi w:val="0"/>
        <w:adjustRightInd/>
        <w:snapToGrid/>
        <w:spacing w:line="300" w:lineRule="auto"/>
        <w:ind w:left="845" w:leftChars="0" w:hanging="425" w:firstLineChars="0"/>
        <w:textAlignment w:val="auto"/>
      </w:pPr>
      <w:r>
        <w:rPr>
          <w:rFonts w:hint="eastAsia"/>
        </w:rPr>
        <w:t>按餐厅统计月度消费总额、每天平均消费额。</w:t>
      </w:r>
    </w:p>
    <w:p w14:paraId="2891AC6D">
      <w:pPr>
        <w:pageBreakBefore w:val="0"/>
        <w:widowControl w:val="0"/>
        <w:numPr>
          <w:ilvl w:val="0"/>
          <w:numId w:val="14"/>
        </w:numPr>
        <w:kinsoku/>
        <w:wordWrap/>
        <w:overflowPunct/>
        <w:topLinePunct w:val="0"/>
        <w:autoSpaceDE/>
        <w:autoSpaceDN/>
        <w:bidi w:val="0"/>
        <w:adjustRightInd/>
        <w:snapToGrid/>
        <w:spacing w:line="300" w:lineRule="auto"/>
        <w:ind w:left="845" w:leftChars="0" w:hanging="425" w:firstLineChars="0"/>
        <w:textAlignment w:val="auto"/>
        <w:rPr>
          <w:rFonts w:hint="eastAsia"/>
          <w:lang w:val="en-US" w:eastAsia="zh-CN"/>
        </w:rPr>
      </w:pPr>
      <w:r>
        <w:rPr>
          <w:rFonts w:hint="eastAsia"/>
        </w:rPr>
        <w:t>统计指定时间段内满5</w:t>
      </w:r>
      <w:r>
        <w:t>00</w:t>
      </w:r>
      <w:r>
        <w:rPr>
          <w:rFonts w:hint="eastAsia"/>
        </w:rPr>
        <w:t>减3</w:t>
      </w:r>
      <w:r>
        <w:t>0</w:t>
      </w:r>
      <w:r>
        <w:rPr>
          <w:rFonts w:hint="eastAsia"/>
        </w:rPr>
        <w:t>政策的优惠总金额、受惠学生总人数、受惠学生总人数占全部学生的比率，</w:t>
      </w:r>
      <w:r>
        <w:rPr>
          <w:rFonts w:hint="eastAsia"/>
          <w:b/>
        </w:rPr>
        <w:t>该要求必须使用存储过程实现</w:t>
      </w:r>
      <w:r>
        <w:rPr>
          <w:rFonts w:hint="eastAsia"/>
        </w:rPr>
        <w:t>。</w:t>
      </w:r>
    </w:p>
    <w:p w14:paraId="049B754D">
      <w:pPr>
        <w:pStyle w:val="4"/>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 xml:space="preserve">7.4.2 </w:t>
      </w:r>
      <w:r>
        <w:rPr>
          <w:rFonts w:hint="eastAsia"/>
        </w:rPr>
        <w:t>运维需求变更</w:t>
      </w:r>
    </w:p>
    <w:p w14:paraId="5492023B">
      <w:pPr>
        <w:pageBreakBefore w:val="0"/>
        <w:widowControl w:val="0"/>
        <w:kinsoku/>
        <w:wordWrap/>
        <w:overflowPunct/>
        <w:topLinePunct w:val="0"/>
        <w:autoSpaceDE/>
        <w:autoSpaceDN/>
        <w:bidi w:val="0"/>
        <w:adjustRightInd/>
        <w:snapToGrid/>
        <w:spacing w:line="300" w:lineRule="auto"/>
        <w:ind w:left="0" w:leftChars="0" w:firstLine="420" w:firstLineChars="0"/>
        <w:textAlignment w:val="auto"/>
        <w:rPr>
          <w:rFonts w:hint="default"/>
          <w:lang w:val="en-US" w:eastAsia="zh-CN"/>
        </w:rPr>
      </w:pPr>
      <w:r>
        <w:rPr>
          <w:rFonts w:hint="eastAsia"/>
        </w:rPr>
        <w:t>学校新来了校长，考虑到全球的经济形势下滑，部分学生家庭给予的生活费减少，为了保障学生们的身体健康，决定把满5</w:t>
      </w:r>
      <w:r>
        <w:t>00</w:t>
      </w:r>
      <w:r>
        <w:rPr>
          <w:rFonts w:hint="eastAsia"/>
        </w:rPr>
        <w:t>减3</w:t>
      </w:r>
      <w:r>
        <w:t>0</w:t>
      </w:r>
      <w:r>
        <w:rPr>
          <w:rFonts w:hint="eastAsia"/>
        </w:rPr>
        <w:t>改为满5</w:t>
      </w:r>
      <w:r>
        <w:t>00</w:t>
      </w:r>
      <w:r>
        <w:rPr>
          <w:rFonts w:hint="eastAsia"/>
        </w:rPr>
        <w:t>减5</w:t>
      </w:r>
      <w:r>
        <w:t>0</w:t>
      </w:r>
      <w:r>
        <w:rPr>
          <w:rFonts w:hint="eastAsia"/>
        </w:rPr>
        <w:t>，让学生可以隔一段时间吃个大餐，好好补补身体。原来的政策作为历史数据保留，同时对原来给予学生减免的餐厅，每减免3</w:t>
      </w:r>
      <w:r>
        <w:t>0</w:t>
      </w:r>
      <w:r>
        <w:rPr>
          <w:rFonts w:hint="eastAsia"/>
        </w:rPr>
        <w:t>元补贴1</w:t>
      </w:r>
      <w:r>
        <w:t>0</w:t>
      </w:r>
      <w:r>
        <w:rPr>
          <w:rFonts w:hint="eastAsia"/>
        </w:rPr>
        <w:t>元。对于正在进行中的满5</w:t>
      </w:r>
      <w:r>
        <w:t>00</w:t>
      </w:r>
      <w:r>
        <w:rPr>
          <w:rFonts w:hint="eastAsia"/>
        </w:rPr>
        <w:t>减3</w:t>
      </w:r>
      <w:r>
        <w:t>0</w:t>
      </w:r>
      <w:r>
        <w:rPr>
          <w:rFonts w:hint="eastAsia"/>
        </w:rPr>
        <w:t>，可以直接转为新政策。请在数据库端完成全部的变更，并设计新的存储过程输出各餐厅旧政策的减免明细及补贴金额以及最后的合计数。</w:t>
      </w:r>
    </w:p>
    <w:p w14:paraId="02489C63">
      <w:pPr>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eastAsia" w:eastAsiaTheme="minorEastAsia"/>
          <w:sz w:val="24"/>
          <w:szCs w:val="24"/>
          <w:lang w:eastAsia="zh-CN"/>
        </w:rPr>
      </w:pPr>
    </w:p>
    <w:p w14:paraId="75B7E994">
      <w:pPr>
        <w:pStyle w:val="4"/>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7.4.3 本题目所需的知识点</w:t>
      </w:r>
    </w:p>
    <w:p w14:paraId="317A1C19">
      <w:pPr>
        <w:pageBreakBefore w:val="0"/>
        <w:widowControl w:val="0"/>
        <w:kinsoku/>
        <w:wordWrap/>
        <w:overflowPunct/>
        <w:topLinePunct w:val="0"/>
        <w:autoSpaceDE/>
        <w:autoSpaceDN/>
        <w:bidi w:val="0"/>
        <w:adjustRightInd/>
        <w:snapToGrid/>
        <w:spacing w:line="300" w:lineRule="auto"/>
        <w:ind w:left="0" w:leftChars="0" w:firstLine="420" w:firstLineChars="0"/>
        <w:textAlignment w:val="auto"/>
        <w:rPr>
          <w:rFonts w:hint="eastAsia"/>
        </w:rPr>
      </w:pPr>
      <w:r>
        <w:rPr>
          <w:rFonts w:hint="eastAsia"/>
        </w:rPr>
        <w:t>E-R实体联系图；数据库表设计；数据库表维护；视图；触发器；存储过程；数据独立性等。</w:t>
      </w:r>
    </w:p>
    <w:p w14:paraId="180CD0E2">
      <w:pPr>
        <w:pStyle w:val="2"/>
        <w:bidi w:val="0"/>
        <w:rPr>
          <w:rFonts w:hint="eastAsia"/>
        </w:rPr>
      </w:pPr>
      <w:r>
        <w:rPr>
          <w:rFonts w:hint="eastAsia"/>
        </w:rPr>
        <w:t>参考文献</w:t>
      </w:r>
    </w:p>
    <w:p w14:paraId="6FEAAB69">
      <w:pPr>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eastAsia"/>
          <w:sz w:val="21"/>
          <w:szCs w:val="21"/>
        </w:rPr>
      </w:pPr>
      <w:r>
        <w:rPr>
          <w:rFonts w:hint="eastAsia"/>
          <w:sz w:val="21"/>
          <w:szCs w:val="21"/>
          <w:lang w:eastAsia="zh-CN"/>
        </w:rPr>
        <w:t>（</w:t>
      </w:r>
      <w:r>
        <w:rPr>
          <w:rFonts w:hint="eastAsia"/>
          <w:sz w:val="21"/>
          <w:szCs w:val="21"/>
          <w:lang w:val="en-US" w:eastAsia="zh-CN"/>
        </w:rPr>
        <w:t>1</w:t>
      </w:r>
      <w:r>
        <w:rPr>
          <w:rFonts w:hint="eastAsia"/>
          <w:sz w:val="21"/>
          <w:szCs w:val="21"/>
          <w:lang w:eastAsia="zh-CN"/>
        </w:rPr>
        <w:t>）</w:t>
      </w:r>
      <w:r>
        <w:rPr>
          <w:rFonts w:hint="eastAsia"/>
          <w:sz w:val="21"/>
          <w:szCs w:val="21"/>
        </w:rPr>
        <w:t>E-R图</w:t>
      </w:r>
      <w:r>
        <w:rPr>
          <w:rFonts w:hint="eastAsia"/>
          <w:sz w:val="21"/>
          <w:szCs w:val="21"/>
          <w:lang w:val="en-US" w:eastAsia="zh-CN"/>
        </w:rPr>
        <w:t>补充</w:t>
      </w:r>
      <w:r>
        <w:rPr>
          <w:rFonts w:hint="eastAsia"/>
          <w:sz w:val="21"/>
          <w:szCs w:val="21"/>
        </w:rPr>
        <w:t xml:space="preserve">[EB/OL] </w:t>
      </w:r>
      <w:r>
        <w:rPr>
          <w:sz w:val="21"/>
          <w:szCs w:val="21"/>
        </w:rPr>
        <w:fldChar w:fldCharType="begin"/>
      </w:r>
      <w:r>
        <w:rPr>
          <w:sz w:val="21"/>
          <w:szCs w:val="21"/>
        </w:rPr>
        <w:instrText xml:space="preserve"> HYPERLINK "https://blog.csdn.net/belen_xue/article/details/52763629" </w:instrText>
      </w:r>
      <w:r>
        <w:rPr>
          <w:sz w:val="21"/>
          <w:szCs w:val="21"/>
        </w:rPr>
        <w:fldChar w:fldCharType="separate"/>
      </w:r>
      <w:r>
        <w:rPr>
          <w:rStyle w:val="19"/>
          <w:sz w:val="21"/>
          <w:szCs w:val="21"/>
        </w:rPr>
        <w:t>https://blog.csdn.net/belen_xue/article/details/52763629</w:t>
      </w:r>
      <w:r>
        <w:rPr>
          <w:sz w:val="21"/>
          <w:szCs w:val="21"/>
        </w:rPr>
        <w:fldChar w:fldCharType="end"/>
      </w:r>
    </w:p>
    <w:p w14:paraId="5CC0E042">
      <w:pPr>
        <w:pageBreakBefore w:val="0"/>
        <w:widowControl w:val="0"/>
        <w:kinsoku/>
        <w:wordWrap/>
        <w:overflowPunct/>
        <w:topLinePunct w:val="0"/>
        <w:autoSpaceDE/>
        <w:autoSpaceDN/>
        <w:bidi w:val="0"/>
        <w:adjustRightInd/>
        <w:snapToGrid/>
        <w:spacing w:line="300" w:lineRule="auto"/>
        <w:ind w:left="0" w:leftChars="0" w:firstLine="0" w:firstLineChars="0"/>
        <w:textAlignment w:val="auto"/>
        <w:rPr>
          <w:sz w:val="21"/>
          <w:szCs w:val="21"/>
        </w:rPr>
      </w:pPr>
      <w:r>
        <w:rPr>
          <w:rFonts w:hint="eastAsia"/>
          <w:sz w:val="21"/>
          <w:szCs w:val="21"/>
          <w:lang w:eastAsia="zh-CN"/>
        </w:rPr>
        <w:t>（</w:t>
      </w:r>
      <w:r>
        <w:rPr>
          <w:rFonts w:hint="eastAsia"/>
          <w:sz w:val="21"/>
          <w:szCs w:val="21"/>
          <w:lang w:val="en-US" w:eastAsia="zh-CN"/>
        </w:rPr>
        <w:t>2</w:t>
      </w:r>
      <w:r>
        <w:rPr>
          <w:rFonts w:hint="eastAsia"/>
          <w:sz w:val="21"/>
          <w:szCs w:val="21"/>
          <w:lang w:eastAsia="zh-CN"/>
        </w:rPr>
        <w:t>）</w:t>
      </w:r>
      <w:r>
        <w:rPr>
          <w:rFonts w:hint="eastAsia"/>
          <w:sz w:val="21"/>
          <w:szCs w:val="21"/>
        </w:rPr>
        <w:t>如何绘制符合规范的流程图？[EB/OL]</w:t>
      </w:r>
      <w:r>
        <w:rPr>
          <w:sz w:val="21"/>
          <w:szCs w:val="21"/>
        </w:rPr>
        <w:fldChar w:fldCharType="begin"/>
      </w:r>
      <w:r>
        <w:rPr>
          <w:sz w:val="21"/>
          <w:szCs w:val="21"/>
        </w:rPr>
        <w:instrText xml:space="preserve"> HYPERLINK "https://www.cnblogs.com/tdbk-nwnu/p/9138921.html" </w:instrText>
      </w:r>
      <w:r>
        <w:rPr>
          <w:sz w:val="21"/>
          <w:szCs w:val="21"/>
        </w:rPr>
        <w:fldChar w:fldCharType="separate"/>
      </w:r>
      <w:r>
        <w:rPr>
          <w:rStyle w:val="19"/>
          <w:sz w:val="21"/>
          <w:szCs w:val="21"/>
        </w:rPr>
        <w:t>https://www.cnblogs.com/tdbk-nwnu/p/9138921.html</w:t>
      </w:r>
      <w:r>
        <w:rPr>
          <w:sz w:val="21"/>
          <w:szCs w:val="21"/>
        </w:rPr>
        <w:fldChar w:fldCharType="end"/>
      </w:r>
    </w:p>
    <w:p w14:paraId="7E6D7816">
      <w:pPr>
        <w:pageBreakBefore w:val="0"/>
        <w:widowControl w:val="0"/>
        <w:kinsoku/>
        <w:wordWrap/>
        <w:overflowPunct/>
        <w:topLinePunct w:val="0"/>
        <w:autoSpaceDE/>
        <w:autoSpaceDN/>
        <w:bidi w:val="0"/>
        <w:adjustRightInd/>
        <w:snapToGrid/>
        <w:spacing w:line="300" w:lineRule="auto"/>
        <w:ind w:left="0" w:leftChars="0" w:firstLine="0" w:firstLineChars="0"/>
        <w:textAlignment w:val="auto"/>
        <w:rPr>
          <w:rFonts w:hint="eastAsia"/>
          <w:sz w:val="21"/>
          <w:szCs w:val="21"/>
        </w:rPr>
      </w:pPr>
    </w:p>
    <w:p w14:paraId="2E8A1A6A">
      <w:pPr>
        <w:pStyle w:val="2"/>
        <w:bidi w:val="0"/>
        <w:rPr>
          <w:rFonts w:hint="eastAsia"/>
          <w:lang w:val="en-US" w:eastAsia="zh-CN"/>
        </w:rPr>
      </w:pPr>
      <w:r>
        <w:rPr>
          <w:rFonts w:hint="eastAsia"/>
          <w:lang w:val="en-US" w:eastAsia="zh-CN"/>
        </w:rPr>
        <w:t>附录一</w:t>
      </w:r>
      <w:r>
        <w:rPr>
          <w:rFonts w:hint="default"/>
          <w:lang w:val="en-US" w:eastAsia="zh-CN"/>
        </w:rPr>
        <w:t>：</w:t>
      </w:r>
      <w:r>
        <w:rPr>
          <w:rFonts w:hint="eastAsia"/>
          <w:lang w:val="en-US" w:eastAsia="zh-CN"/>
        </w:rPr>
        <w:t>AI辅助工具链</w:t>
      </w:r>
    </w:p>
    <w:p w14:paraId="6DDB474E">
      <w:pPr>
        <w:bidi w:val="0"/>
        <w:rPr>
          <w:rFonts w:hint="eastAsia"/>
          <w:lang w:val="en-US" w:eastAsia="zh-CN"/>
        </w:rPr>
      </w:pPr>
      <w:r>
        <w:rPr>
          <w:rFonts w:hint="eastAsia"/>
          <w:lang w:val="en-US" w:eastAsia="zh-CN"/>
        </w:rPr>
        <w:t>使用AI辅助工具完成数据库设计。AI的角色是辅助者而非替代者——所有AI生成的内容均需经过人工审核、判断和修改。</w:t>
      </w:r>
    </w:p>
    <w:p w14:paraId="14445E9C">
      <w:pPr>
        <w:pStyle w:val="26"/>
        <w:bidi w:val="0"/>
        <w:rPr>
          <w:rFonts w:hint="default"/>
          <w:lang w:val="en-US" w:eastAsia="zh-CN"/>
        </w:rPr>
      </w:pPr>
      <w:r>
        <w:rPr>
          <w:rFonts w:hint="eastAsia"/>
          <w:lang w:val="en-US" w:eastAsia="zh-CN"/>
        </w:rPr>
        <w:t>（1）使用路径选择：</w:t>
      </w:r>
    </w:p>
    <w:p w14:paraId="027237A1">
      <w:pPr>
        <w:bidi w:val="0"/>
        <w:rPr>
          <w:rFonts w:hint="eastAsia"/>
          <w:b/>
          <w:bCs/>
          <w:lang w:val="en-US" w:eastAsia="zh-CN"/>
        </w:rPr>
      </w:pPr>
      <w:r>
        <w:rPr>
          <w:rFonts w:hint="eastAsia"/>
          <w:b/>
          <w:bCs/>
          <w:lang w:val="en-US" w:eastAsia="zh-CN"/>
        </w:rPr>
        <w:t>路径A：专业AI数据库工具链</w:t>
      </w:r>
    </w:p>
    <w:p w14:paraId="7B637210">
      <w:pPr>
        <w:bidi w:val="0"/>
        <w:rPr>
          <w:rFonts w:hint="eastAsia"/>
          <w:lang w:val="en-US" w:eastAsia="zh-CN"/>
        </w:rPr>
      </w:pPr>
      <w:r>
        <w:rPr>
          <w:rFonts w:hint="eastAsia"/>
          <w:lang w:val="en-US" w:eastAsia="zh-CN"/>
        </w:rPr>
        <w:t>使用面向数据库设计场景的专用AI工具，聚焦于数据库设计本身的效率与质量提升。</w:t>
      </w:r>
    </w:p>
    <w:p w14:paraId="4D995213">
      <w:pPr>
        <w:bidi w:val="0"/>
        <w:rPr>
          <w:rFonts w:hint="eastAsia"/>
          <w:lang w:val="en-US" w:eastAsia="zh-CN"/>
        </w:rPr>
      </w:pPr>
      <w:r>
        <w:rPr>
          <w:rFonts w:hint="eastAsia"/>
          <w:lang w:val="en-US" w:eastAsia="zh-CN"/>
        </w:rPr>
        <w:t>需求分析：使用AI辅助工具（如ERD Online的AI对话功能）辅助分析需求，从自然语言描述中提取实体、属性及业务规则，人工整理为结构化需求文档。</w:t>
      </w:r>
    </w:p>
    <w:p w14:paraId="3562E16F">
      <w:pPr>
        <w:bidi w:val="0"/>
        <w:rPr>
          <w:rFonts w:hint="eastAsia"/>
          <w:lang w:val="en-US" w:eastAsia="zh-CN"/>
        </w:rPr>
      </w:pPr>
      <w:r>
        <w:rPr>
          <w:rFonts w:hint="eastAsia"/>
          <w:lang w:val="en-US" w:eastAsia="zh-CN"/>
        </w:rPr>
        <w:t>概念设计：使用AI辅助建模工具（如itBuilder的AI建表功能、ERD Online的AI元数据设计），输入需求描述，AI自动生成初步实体及关系建议，人工审核并调整ER图，确保满足范式要求。</w:t>
      </w:r>
    </w:p>
    <w:p w14:paraId="16081714">
      <w:pPr>
        <w:bidi w:val="0"/>
        <w:rPr>
          <w:rFonts w:hint="eastAsia"/>
          <w:lang w:val="en-US" w:eastAsia="zh-CN"/>
        </w:rPr>
      </w:pPr>
      <w:r>
        <w:rPr>
          <w:rFonts w:hint="eastAsia"/>
          <w:lang w:val="en-US" w:eastAsia="zh-CN"/>
        </w:rPr>
        <w:t>逻辑设计：利用AI工具将概念模型转换为表结构，人工检查字段类型、主外键约束、默认值等设计细节，并依据设计范式（3NF）进行人工优化调整。</w:t>
      </w:r>
    </w:p>
    <w:p w14:paraId="7619A339">
      <w:pPr>
        <w:bidi w:val="0"/>
        <w:rPr>
          <w:rFonts w:hint="eastAsia"/>
          <w:lang w:val="en-US" w:eastAsia="zh-CN"/>
        </w:rPr>
      </w:pPr>
      <w:r>
        <w:rPr>
          <w:rFonts w:hint="eastAsia"/>
          <w:lang w:val="en-US" w:eastAsia="zh-CN"/>
        </w:rPr>
        <w:t>物理设计（索引）：使用AI工具（如Chat2DB的SQL优化功能）对关键SQL进行性能分析，获取AI给出的索引建议；人工结合EXPLAIN执行计划验证建议的合理性，最终确定索引策略，并分析为什么选择该索引。</w:t>
      </w:r>
    </w:p>
    <w:p w14:paraId="0DFB3B5D">
      <w:pPr>
        <w:bidi w:val="0"/>
        <w:rPr>
          <w:rFonts w:hint="eastAsia"/>
          <w:lang w:val="en-US" w:eastAsia="zh-CN"/>
        </w:rPr>
      </w:pPr>
      <w:r>
        <w:rPr>
          <w:rFonts w:hint="eastAsia"/>
          <w:lang w:val="en-US" w:eastAsia="zh-CN"/>
        </w:rPr>
        <w:t>数据库实施（编码/存储过程）：使用AI工具（如Chat2DB、DBLAB）将自然语言需求转换为SQL代码（批量数据操作、视图、存储过程、触发器），人工逐条审核并测试SQL代码的正确性和性能，必要时手动改写优化。</w:t>
      </w:r>
    </w:p>
    <w:p w14:paraId="71BF50F5">
      <w:pPr>
        <w:bidi w:val="0"/>
        <w:rPr>
          <w:rFonts w:hint="eastAsia"/>
          <w:lang w:val="en-US" w:eastAsia="zh-CN"/>
        </w:rPr>
      </w:pPr>
      <w:r>
        <w:rPr>
          <w:rFonts w:hint="eastAsia"/>
          <w:lang w:val="en-US" w:eastAsia="zh-CN"/>
        </w:rPr>
        <w:t>数据库运行与维护：使用AI工具辅助设计测试用例，模拟数据变更和查询场景；人工模拟模式变更（如改列类型、增约束），对比AI建议的修改方案并人工决策。</w:t>
      </w:r>
    </w:p>
    <w:p w14:paraId="2F670ECB">
      <w:pPr>
        <w:bidi w:val="0"/>
        <w:rPr>
          <w:rFonts w:hint="eastAsia"/>
          <w:b/>
          <w:bCs/>
          <w:lang w:val="en-US" w:eastAsia="zh-CN"/>
        </w:rPr>
      </w:pPr>
      <w:r>
        <w:rPr>
          <w:rFonts w:hint="eastAsia"/>
          <w:b/>
          <w:bCs/>
          <w:lang w:val="en-US" w:eastAsia="zh-CN"/>
        </w:rPr>
        <w:t>路径B：AI编程IDE全栈开发工具链</w:t>
      </w:r>
    </w:p>
    <w:p w14:paraId="2E59B588">
      <w:pPr>
        <w:bidi w:val="0"/>
        <w:rPr>
          <w:rFonts w:hint="eastAsia"/>
          <w:lang w:val="en-US" w:eastAsia="zh-CN"/>
        </w:rPr>
      </w:pPr>
      <w:r>
        <w:rPr>
          <w:rFonts w:hint="eastAsia"/>
          <w:lang w:val="en-US" w:eastAsia="zh-CN"/>
        </w:rPr>
        <w:t>使用通用型AI编程IDE（如Trae、通义灵码等）辅助完成完整的数据库应用开发，侧重全栈视角下的数据库设计与实现。</w:t>
      </w:r>
    </w:p>
    <w:p w14:paraId="3BF9ABE6">
      <w:pPr>
        <w:bidi w:val="0"/>
        <w:rPr>
          <w:rFonts w:hint="eastAsia"/>
          <w:lang w:val="en-US" w:eastAsia="zh-CN"/>
        </w:rPr>
      </w:pPr>
      <w:r>
        <w:rPr>
          <w:rFonts w:hint="eastAsia"/>
          <w:lang w:val="en-US" w:eastAsia="zh-CN"/>
        </w:rPr>
        <w:t>需求分析：在AI编程IDE中，通过自然语言对话与AI助手交互，让AI帮助梳理业务需求、识别核心实体及初步属性，人工整理为结构化需求文档。</w:t>
      </w:r>
    </w:p>
    <w:p w14:paraId="5FDEF35F">
      <w:pPr>
        <w:bidi w:val="0"/>
        <w:rPr>
          <w:rFonts w:hint="eastAsia"/>
          <w:lang w:val="en-US" w:eastAsia="zh-CN"/>
        </w:rPr>
      </w:pPr>
      <w:r>
        <w:rPr>
          <w:rFonts w:hint="eastAsia"/>
          <w:lang w:val="en-US" w:eastAsia="zh-CN"/>
        </w:rPr>
        <w:t>概念设计：使用AI编程IDE的AI智能体能力，描述业务场景后让AI生成ER图或关系模型草图（如通过MCP协议调用可视化服务），人工审核并调整实体及关系，形成最终概念模型。</w:t>
      </w:r>
    </w:p>
    <w:p w14:paraId="0205215D">
      <w:pPr>
        <w:bidi w:val="0"/>
        <w:rPr>
          <w:rFonts w:hint="eastAsia"/>
          <w:lang w:val="en-US" w:eastAsia="zh-CN"/>
        </w:rPr>
      </w:pPr>
      <w:r>
        <w:rPr>
          <w:rFonts w:hint="eastAsia"/>
          <w:lang w:val="en-US" w:eastAsia="zh-CN"/>
        </w:rPr>
        <w:t>逻辑设计：AI编程IDE根据确认后的概念模型生成建表DDL语句，人工审核字段类型、字符集、主外键约束等，并结合范式理论优化调整，导出SQL文件保存。</w:t>
      </w:r>
    </w:p>
    <w:p w14:paraId="1E07C4DD">
      <w:pPr>
        <w:bidi w:val="0"/>
        <w:rPr>
          <w:rFonts w:hint="eastAsia"/>
          <w:lang w:val="en-US" w:eastAsia="zh-CN"/>
        </w:rPr>
      </w:pPr>
      <w:r>
        <w:rPr>
          <w:rFonts w:hint="eastAsia"/>
          <w:lang w:val="en-US" w:eastAsia="zh-CN"/>
        </w:rPr>
        <w:t>物理设计（索引）：基于AI对查询模式的分析建议（如使用通义灵码分析代码中的SQL模式），生成初步索引方案；人工结合EXPLAIN执行计划验证并调整。</w:t>
      </w:r>
    </w:p>
    <w:p w14:paraId="168665C8">
      <w:pPr>
        <w:bidi w:val="0"/>
        <w:rPr>
          <w:rFonts w:hint="eastAsia"/>
          <w:lang w:val="en-US" w:eastAsia="zh-CN"/>
        </w:rPr>
      </w:pPr>
      <w:r>
        <w:rPr>
          <w:rFonts w:hint="eastAsia"/>
          <w:lang w:val="en-US" w:eastAsia="zh-CN"/>
        </w:rPr>
        <w:t>数据库实施（编码/存储过程）：在AI编程IDE中，使用自然语言描述业务逻辑，如“请生成一个根据用户ID查询订单列表的接口，AI生成相应后端代码；或在IDE中直接生成存储过程代码。人工逐段审查、测试和修改代码，理解每一段SQL的逻辑并确保正确性。</w:t>
      </w:r>
    </w:p>
    <w:p w14:paraId="0B720548">
      <w:pPr>
        <w:bidi w:val="0"/>
        <w:rPr>
          <w:rFonts w:hint="eastAsia"/>
          <w:lang w:val="en-US" w:eastAsia="zh-CN"/>
        </w:rPr>
      </w:pPr>
      <w:r>
        <w:rPr>
          <w:rFonts w:hint="eastAsia"/>
          <w:lang w:val="en-US" w:eastAsia="zh-CN"/>
        </w:rPr>
        <w:t>数据库运行与维护：使用AI编程IDE辅助编写测试脚本（如Python测试用例）和数据库维护脚本（备份、数据迁移等），人工执行测试并记录结果。</w:t>
      </w:r>
    </w:p>
    <w:p w14:paraId="189EDF91">
      <w:pPr>
        <w:bidi w:val="0"/>
        <w:rPr>
          <w:rFonts w:hint="eastAsia"/>
          <w:lang w:val="en-US" w:eastAsia="zh-CN"/>
        </w:rPr>
      </w:pPr>
      <w:r>
        <w:rPr>
          <w:rFonts w:hint="eastAsia"/>
          <w:lang w:val="en-US" w:eastAsia="zh-CN"/>
        </w:rPr>
        <w:t>两种AI路径的选用建议</w:t>
      </w:r>
    </w:p>
    <w:tbl>
      <w:tblPr>
        <w:tblStyle w:val="14"/>
        <w:tblW w:w="996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30"/>
        <w:gridCol w:w="4996"/>
        <w:gridCol w:w="3836"/>
      </w:tblGrid>
      <w:tr w14:paraId="6888A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6" w:hRule="atLeast"/>
        </w:trPr>
        <w:tc>
          <w:tcPr>
            <w:tcW w:w="11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9E5CA1">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center"/>
              <w:textAlignment w:val="center"/>
              <w:rPr>
                <w:rFonts w:ascii="Segoe UI" w:hAnsi="Segoe UI" w:eastAsia="Segoe UI" w:cs="Segoe UI"/>
                <w:i w:val="0"/>
                <w:iCs w:val="0"/>
                <w:color w:val="0F1115"/>
                <w:sz w:val="21"/>
                <w:szCs w:val="21"/>
                <w:u w:val="none"/>
              </w:rPr>
            </w:pPr>
            <w:r>
              <w:rPr>
                <w:rFonts w:hint="default" w:ascii="Segoe UI" w:hAnsi="Segoe UI" w:eastAsia="Segoe UI" w:cs="Segoe UI"/>
                <w:i w:val="0"/>
                <w:iCs w:val="0"/>
                <w:color w:val="0F1115"/>
                <w:kern w:val="0"/>
                <w:sz w:val="21"/>
                <w:szCs w:val="21"/>
                <w:u w:val="none"/>
                <w:lang w:val="en-US" w:eastAsia="zh-CN" w:bidi="ar"/>
              </w:rPr>
              <w:t>对比维度</w:t>
            </w:r>
          </w:p>
        </w:tc>
        <w:tc>
          <w:tcPr>
            <w:tcW w:w="49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B8CFF1">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center"/>
              <w:textAlignment w:val="center"/>
              <w:rPr>
                <w:rFonts w:hint="default" w:ascii="Segoe UI" w:hAnsi="Segoe UI" w:eastAsia="Segoe UI" w:cs="Segoe UI"/>
                <w:i w:val="0"/>
                <w:iCs w:val="0"/>
                <w:color w:val="0F1115"/>
                <w:sz w:val="21"/>
                <w:szCs w:val="21"/>
                <w:u w:val="none"/>
              </w:rPr>
            </w:pPr>
            <w:r>
              <w:rPr>
                <w:rFonts w:hint="default" w:ascii="Segoe UI" w:hAnsi="Segoe UI" w:eastAsia="Segoe UI" w:cs="Segoe UI"/>
                <w:i w:val="0"/>
                <w:iCs w:val="0"/>
                <w:color w:val="0F1115"/>
                <w:kern w:val="0"/>
                <w:sz w:val="21"/>
                <w:szCs w:val="21"/>
                <w:u w:val="none"/>
                <w:lang w:val="en-US" w:eastAsia="zh-CN" w:bidi="ar"/>
              </w:rPr>
              <w:t>路径A：专业工具链</w:t>
            </w:r>
          </w:p>
        </w:tc>
        <w:tc>
          <w:tcPr>
            <w:tcW w:w="38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EDCD63">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center"/>
              <w:textAlignment w:val="center"/>
              <w:rPr>
                <w:rFonts w:hint="default" w:ascii="Segoe UI" w:hAnsi="Segoe UI" w:eastAsia="Segoe UI" w:cs="Segoe UI"/>
                <w:i w:val="0"/>
                <w:iCs w:val="0"/>
                <w:color w:val="0F1115"/>
                <w:sz w:val="21"/>
                <w:szCs w:val="21"/>
                <w:u w:val="none"/>
              </w:rPr>
            </w:pPr>
            <w:r>
              <w:rPr>
                <w:rFonts w:hint="default" w:ascii="Segoe UI" w:hAnsi="Segoe UI" w:eastAsia="Segoe UI" w:cs="Segoe UI"/>
                <w:i w:val="0"/>
                <w:iCs w:val="0"/>
                <w:color w:val="0F1115"/>
                <w:kern w:val="0"/>
                <w:sz w:val="21"/>
                <w:szCs w:val="21"/>
                <w:u w:val="none"/>
                <w:lang w:val="en-US" w:eastAsia="zh-CN" w:bidi="ar"/>
              </w:rPr>
              <w:t>路径B：AI编程IDE</w:t>
            </w:r>
          </w:p>
        </w:tc>
      </w:tr>
      <w:tr w14:paraId="010E2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8" w:hRule="atLeast"/>
        </w:trPr>
        <w:tc>
          <w:tcPr>
            <w:tcW w:w="11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8F8A62">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center"/>
              <w:textAlignment w:val="center"/>
              <w:rPr>
                <w:rFonts w:hint="default" w:ascii="Segoe UI" w:hAnsi="Segoe UI" w:eastAsia="Segoe UI" w:cs="Segoe UI"/>
                <w:i w:val="0"/>
                <w:iCs w:val="0"/>
                <w:color w:val="0F1115"/>
                <w:sz w:val="21"/>
                <w:szCs w:val="21"/>
                <w:u w:val="none"/>
              </w:rPr>
            </w:pPr>
            <w:r>
              <w:rPr>
                <w:rFonts w:hint="default" w:ascii="Segoe UI" w:hAnsi="Segoe UI" w:eastAsia="Segoe UI" w:cs="Segoe UI"/>
                <w:i w:val="0"/>
                <w:iCs w:val="0"/>
                <w:color w:val="0F1115"/>
                <w:kern w:val="0"/>
                <w:sz w:val="21"/>
                <w:szCs w:val="21"/>
                <w:u w:val="none"/>
                <w:lang w:val="en-US" w:eastAsia="zh-CN" w:bidi="ar"/>
              </w:rPr>
              <w:t>聚焦目标</w:t>
            </w:r>
          </w:p>
        </w:tc>
        <w:tc>
          <w:tcPr>
            <w:tcW w:w="49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04215B">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center"/>
              <w:rPr>
                <w:rFonts w:hint="default" w:ascii="Segoe UI" w:hAnsi="Segoe UI" w:eastAsia="Segoe UI" w:cs="Segoe UI"/>
                <w:i w:val="0"/>
                <w:iCs w:val="0"/>
                <w:color w:val="0F1115"/>
                <w:sz w:val="21"/>
                <w:szCs w:val="21"/>
                <w:u w:val="none"/>
              </w:rPr>
            </w:pPr>
            <w:r>
              <w:rPr>
                <w:rFonts w:hint="default" w:ascii="Segoe UI" w:hAnsi="Segoe UI" w:eastAsia="Segoe UI" w:cs="Segoe UI"/>
                <w:i w:val="0"/>
                <w:iCs w:val="0"/>
                <w:color w:val="0F1115"/>
                <w:kern w:val="0"/>
                <w:sz w:val="21"/>
                <w:szCs w:val="21"/>
                <w:u w:val="none"/>
                <w:lang w:val="en-US" w:eastAsia="zh-CN" w:bidi="ar"/>
              </w:rPr>
              <w:t>数据库设计本身的质量和规范性</w:t>
            </w:r>
          </w:p>
        </w:tc>
        <w:tc>
          <w:tcPr>
            <w:tcW w:w="38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E744B5">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center"/>
              <w:rPr>
                <w:rFonts w:hint="default" w:ascii="Segoe UI" w:hAnsi="Segoe UI" w:eastAsia="Segoe UI" w:cs="Segoe UI"/>
                <w:i w:val="0"/>
                <w:iCs w:val="0"/>
                <w:color w:val="0F1115"/>
                <w:sz w:val="21"/>
                <w:szCs w:val="21"/>
                <w:u w:val="none"/>
              </w:rPr>
            </w:pPr>
            <w:r>
              <w:rPr>
                <w:rFonts w:hint="default" w:ascii="Segoe UI" w:hAnsi="Segoe UI" w:eastAsia="Segoe UI" w:cs="Segoe UI"/>
                <w:i w:val="0"/>
                <w:iCs w:val="0"/>
                <w:color w:val="0F1115"/>
                <w:kern w:val="0"/>
                <w:sz w:val="21"/>
                <w:szCs w:val="21"/>
                <w:u w:val="none"/>
                <w:lang w:val="en-US" w:eastAsia="zh-CN" w:bidi="ar"/>
              </w:rPr>
              <w:t>数据库+前后端全栈应用的快速构建</w:t>
            </w:r>
          </w:p>
        </w:tc>
      </w:tr>
      <w:tr w14:paraId="0BAAD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1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38846F">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center"/>
              <w:textAlignment w:val="center"/>
              <w:rPr>
                <w:rFonts w:hint="default" w:ascii="Segoe UI" w:hAnsi="Segoe UI" w:eastAsia="Segoe UI" w:cs="Segoe UI"/>
                <w:i w:val="0"/>
                <w:iCs w:val="0"/>
                <w:color w:val="0F1115"/>
                <w:sz w:val="21"/>
                <w:szCs w:val="21"/>
                <w:u w:val="none"/>
              </w:rPr>
            </w:pPr>
            <w:r>
              <w:rPr>
                <w:rFonts w:hint="default" w:ascii="Segoe UI" w:hAnsi="Segoe UI" w:eastAsia="Segoe UI" w:cs="Segoe UI"/>
                <w:i w:val="0"/>
                <w:iCs w:val="0"/>
                <w:color w:val="0F1115"/>
                <w:kern w:val="0"/>
                <w:sz w:val="21"/>
                <w:szCs w:val="21"/>
                <w:u w:val="none"/>
                <w:lang w:val="en-US" w:eastAsia="zh-CN" w:bidi="ar"/>
              </w:rPr>
              <w:t>适合场景</w:t>
            </w:r>
          </w:p>
        </w:tc>
        <w:tc>
          <w:tcPr>
            <w:tcW w:w="49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5E02F9">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center"/>
              <w:rPr>
                <w:rFonts w:hint="default" w:ascii="Segoe UI" w:hAnsi="Segoe UI" w:eastAsia="Segoe UI" w:cs="Segoe UI"/>
                <w:i w:val="0"/>
                <w:iCs w:val="0"/>
                <w:color w:val="0F1115"/>
                <w:sz w:val="21"/>
                <w:szCs w:val="21"/>
                <w:u w:val="none"/>
              </w:rPr>
            </w:pPr>
            <w:r>
              <w:rPr>
                <w:rFonts w:hint="default" w:ascii="Segoe UI" w:hAnsi="Segoe UI" w:eastAsia="Segoe UI" w:cs="Segoe UI"/>
                <w:i w:val="0"/>
                <w:iCs w:val="0"/>
                <w:color w:val="0F1115"/>
                <w:kern w:val="0"/>
                <w:sz w:val="21"/>
                <w:szCs w:val="21"/>
                <w:u w:val="none"/>
                <w:lang w:val="en-US" w:eastAsia="zh-CN" w:bidi="ar"/>
              </w:rPr>
              <w:t>侧重数据库设计深度，希望强化范式、索引、SQL等核心概念</w:t>
            </w:r>
          </w:p>
        </w:tc>
        <w:tc>
          <w:tcPr>
            <w:tcW w:w="38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C19A84">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center"/>
              <w:rPr>
                <w:rFonts w:hint="default" w:ascii="Segoe UI" w:hAnsi="Segoe UI" w:eastAsia="Segoe UI" w:cs="Segoe UI"/>
                <w:i w:val="0"/>
                <w:iCs w:val="0"/>
                <w:color w:val="0F1115"/>
                <w:sz w:val="21"/>
                <w:szCs w:val="21"/>
                <w:u w:val="none"/>
              </w:rPr>
            </w:pPr>
            <w:r>
              <w:rPr>
                <w:rFonts w:hint="default" w:ascii="Segoe UI" w:hAnsi="Segoe UI" w:eastAsia="Segoe UI" w:cs="Segoe UI"/>
                <w:i w:val="0"/>
                <w:iCs w:val="0"/>
                <w:color w:val="0F1115"/>
                <w:kern w:val="0"/>
                <w:sz w:val="21"/>
                <w:szCs w:val="21"/>
                <w:u w:val="none"/>
                <w:lang w:val="en-US" w:eastAsia="zh-CN" w:bidi="ar"/>
              </w:rPr>
              <w:t>侧重应用完整性，希望搭建可运行的系统原型</w:t>
            </w:r>
          </w:p>
        </w:tc>
      </w:tr>
      <w:tr w14:paraId="7E9B8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5" w:hRule="atLeast"/>
        </w:trPr>
        <w:tc>
          <w:tcPr>
            <w:tcW w:w="11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84C3F2">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center"/>
              <w:textAlignment w:val="center"/>
              <w:rPr>
                <w:rFonts w:hint="default" w:ascii="Segoe UI" w:hAnsi="Segoe UI" w:eastAsia="Segoe UI" w:cs="Segoe UI"/>
                <w:i w:val="0"/>
                <w:iCs w:val="0"/>
                <w:color w:val="0F1115"/>
                <w:sz w:val="21"/>
                <w:szCs w:val="21"/>
                <w:u w:val="none"/>
              </w:rPr>
            </w:pPr>
            <w:r>
              <w:rPr>
                <w:rFonts w:hint="default" w:ascii="Segoe UI" w:hAnsi="Segoe UI" w:eastAsia="Segoe UI" w:cs="Segoe UI"/>
                <w:i w:val="0"/>
                <w:iCs w:val="0"/>
                <w:color w:val="0F1115"/>
                <w:kern w:val="0"/>
                <w:sz w:val="21"/>
                <w:szCs w:val="21"/>
                <w:u w:val="none"/>
                <w:lang w:val="en-US" w:eastAsia="zh-CN" w:bidi="ar"/>
              </w:rPr>
              <w:t>学习曲线</w:t>
            </w:r>
          </w:p>
        </w:tc>
        <w:tc>
          <w:tcPr>
            <w:tcW w:w="49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5A8C09">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center"/>
              <w:rPr>
                <w:rFonts w:hint="default" w:ascii="Segoe UI" w:hAnsi="Segoe UI" w:eastAsia="Segoe UI" w:cs="Segoe UI"/>
                <w:i w:val="0"/>
                <w:iCs w:val="0"/>
                <w:color w:val="0F1115"/>
                <w:sz w:val="21"/>
                <w:szCs w:val="21"/>
                <w:u w:val="none"/>
              </w:rPr>
            </w:pPr>
            <w:r>
              <w:rPr>
                <w:rFonts w:hint="default" w:ascii="Segoe UI" w:hAnsi="Segoe UI" w:eastAsia="Segoe UI" w:cs="Segoe UI"/>
                <w:i w:val="0"/>
                <w:iCs w:val="0"/>
                <w:color w:val="0F1115"/>
                <w:kern w:val="0"/>
                <w:sz w:val="21"/>
                <w:szCs w:val="21"/>
                <w:u w:val="none"/>
                <w:lang w:val="en-US" w:eastAsia="zh-CN" w:bidi="ar"/>
              </w:rPr>
              <w:t>较平缓，界面和功能针对数据库任务优化</w:t>
            </w:r>
          </w:p>
        </w:tc>
        <w:tc>
          <w:tcPr>
            <w:tcW w:w="38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D41C82">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center"/>
              <w:rPr>
                <w:rFonts w:hint="default" w:ascii="Segoe UI" w:hAnsi="Segoe UI" w:eastAsia="Segoe UI" w:cs="Segoe UI"/>
                <w:i w:val="0"/>
                <w:iCs w:val="0"/>
                <w:color w:val="0F1115"/>
                <w:sz w:val="21"/>
                <w:szCs w:val="21"/>
                <w:u w:val="none"/>
              </w:rPr>
            </w:pPr>
            <w:r>
              <w:rPr>
                <w:rFonts w:hint="default" w:ascii="Segoe UI" w:hAnsi="Segoe UI" w:eastAsia="Segoe UI" w:cs="Segoe UI"/>
                <w:i w:val="0"/>
                <w:iCs w:val="0"/>
                <w:color w:val="0F1115"/>
                <w:kern w:val="0"/>
                <w:sz w:val="21"/>
                <w:szCs w:val="21"/>
                <w:u w:val="none"/>
                <w:lang w:val="en-US" w:eastAsia="zh-CN" w:bidi="ar"/>
              </w:rPr>
              <w:t>较陡峭，需熟悉IDE和AI协作技巧</w:t>
            </w:r>
          </w:p>
        </w:tc>
      </w:tr>
      <w:tr w14:paraId="2A35B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11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9F3CDE">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center"/>
              <w:textAlignment w:val="center"/>
              <w:rPr>
                <w:rFonts w:hint="default" w:ascii="Segoe UI" w:hAnsi="Segoe UI" w:eastAsia="Segoe UI" w:cs="Segoe UI"/>
                <w:i w:val="0"/>
                <w:iCs w:val="0"/>
                <w:color w:val="0F1115"/>
                <w:sz w:val="21"/>
                <w:szCs w:val="21"/>
                <w:u w:val="none"/>
              </w:rPr>
            </w:pPr>
            <w:r>
              <w:rPr>
                <w:rFonts w:hint="default" w:ascii="Segoe UI" w:hAnsi="Segoe UI" w:eastAsia="Segoe UI" w:cs="Segoe UI"/>
                <w:i w:val="0"/>
                <w:iCs w:val="0"/>
                <w:color w:val="0F1115"/>
                <w:kern w:val="0"/>
                <w:sz w:val="21"/>
                <w:szCs w:val="21"/>
                <w:u w:val="none"/>
                <w:lang w:val="en-US" w:eastAsia="zh-CN" w:bidi="ar"/>
              </w:rPr>
              <w:t>工具示例</w:t>
            </w:r>
          </w:p>
        </w:tc>
        <w:tc>
          <w:tcPr>
            <w:tcW w:w="49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9900DB">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center"/>
              <w:rPr>
                <w:rFonts w:hint="default" w:ascii="Segoe UI" w:hAnsi="Segoe UI" w:eastAsia="Segoe UI" w:cs="Segoe UI"/>
                <w:i w:val="0"/>
                <w:iCs w:val="0"/>
                <w:color w:val="0F1115"/>
                <w:sz w:val="21"/>
                <w:szCs w:val="21"/>
                <w:u w:val="none"/>
              </w:rPr>
            </w:pPr>
            <w:r>
              <w:rPr>
                <w:rFonts w:hint="default" w:ascii="Segoe UI" w:hAnsi="Segoe UI" w:eastAsia="Segoe UI" w:cs="Segoe UI"/>
                <w:i w:val="0"/>
                <w:iCs w:val="0"/>
                <w:color w:val="0F1115"/>
                <w:kern w:val="0"/>
                <w:sz w:val="21"/>
                <w:szCs w:val="21"/>
                <w:u w:val="none"/>
                <w:lang w:val="en-US" w:eastAsia="zh-CN" w:bidi="ar"/>
              </w:rPr>
              <w:t>itBuilder、ERD Online、Chat2DB、DBLAB、ChartDB</w:t>
            </w:r>
          </w:p>
        </w:tc>
        <w:tc>
          <w:tcPr>
            <w:tcW w:w="38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0F32B5">
            <w:pPr>
              <w:keepNext w:val="0"/>
              <w:keepLines w:val="0"/>
              <w:pageBreakBefore w:val="0"/>
              <w:widowControl/>
              <w:suppressLineNumbers w:val="0"/>
              <w:kinsoku/>
              <w:wordWrap/>
              <w:overflowPunct/>
              <w:topLinePunct w:val="0"/>
              <w:autoSpaceDE/>
              <w:autoSpaceDN/>
              <w:bidi w:val="0"/>
              <w:adjustRightInd/>
              <w:snapToGrid/>
              <w:spacing w:line="240" w:lineRule="exact"/>
              <w:ind w:left="0" w:leftChars="0" w:right="0" w:rightChars="0" w:firstLine="0" w:firstLineChars="0"/>
              <w:jc w:val="left"/>
              <w:textAlignment w:val="center"/>
              <w:rPr>
                <w:rFonts w:hint="default" w:ascii="Segoe UI" w:hAnsi="Segoe UI" w:eastAsia="Segoe UI" w:cs="Segoe UI"/>
                <w:i w:val="0"/>
                <w:iCs w:val="0"/>
                <w:color w:val="0F1115"/>
                <w:sz w:val="21"/>
                <w:szCs w:val="21"/>
                <w:u w:val="none"/>
              </w:rPr>
            </w:pPr>
            <w:r>
              <w:rPr>
                <w:rFonts w:hint="default" w:ascii="Segoe UI" w:hAnsi="Segoe UI" w:eastAsia="Segoe UI" w:cs="Segoe UI"/>
                <w:i w:val="0"/>
                <w:iCs w:val="0"/>
                <w:color w:val="0F1115"/>
                <w:kern w:val="0"/>
                <w:sz w:val="21"/>
                <w:szCs w:val="21"/>
                <w:u w:val="none"/>
                <w:lang w:val="en-US" w:eastAsia="zh-CN" w:bidi="ar"/>
              </w:rPr>
              <w:t>Trae、通义灵码、Cursor、GitHub Copilot</w:t>
            </w:r>
          </w:p>
        </w:tc>
      </w:tr>
    </w:tbl>
    <w:p w14:paraId="69ECD3CD">
      <w:pPr>
        <w:bidi w:val="0"/>
        <w:rPr>
          <w:rFonts w:hint="eastAsia"/>
          <w:lang w:val="en-US" w:eastAsia="zh-CN"/>
        </w:rPr>
      </w:pPr>
      <w:r>
        <w:rPr>
          <w:rFonts w:hint="eastAsia"/>
          <w:lang w:val="en-US" w:eastAsia="zh-CN"/>
        </w:rPr>
        <w:t>两种路径均满足本课程对数据库设计核心能力（范式、索引、事务、SQL等）的考核要求，大家可以根据自行选择。</w:t>
      </w:r>
    </w:p>
    <w:p w14:paraId="4406F0C5">
      <w:pPr>
        <w:numPr>
          <w:ilvl w:val="0"/>
          <w:numId w:val="15"/>
        </w:numPr>
        <w:bidi w:val="0"/>
        <w:rPr>
          <w:rFonts w:hint="eastAsia"/>
          <w:lang w:val="en-US" w:eastAsia="zh-CN"/>
        </w:rPr>
      </w:pPr>
      <w:r>
        <w:rPr>
          <w:rFonts w:hint="eastAsia"/>
          <w:lang w:val="en-US" w:eastAsia="zh-CN"/>
        </w:rPr>
        <w:t>统一要求（适用于路径A和路径B）</w:t>
      </w:r>
    </w:p>
    <w:p w14:paraId="47DDFF01">
      <w:pPr>
        <w:bidi w:val="0"/>
        <w:rPr>
          <w:rFonts w:hint="eastAsia"/>
          <w:lang w:val="en-US" w:eastAsia="zh-CN"/>
        </w:rPr>
      </w:pPr>
      <w:r>
        <w:rPr>
          <w:rFonts w:hint="eastAsia"/>
          <w:lang w:val="en-US" w:eastAsia="zh-CN"/>
        </w:rPr>
        <w:t>课程设计报告中必须包含AI辅助工具使用记录专节，至少包括：</w:t>
      </w:r>
    </w:p>
    <w:p w14:paraId="20512DB5">
      <w:pPr>
        <w:numPr>
          <w:ilvl w:val="0"/>
          <w:numId w:val="16"/>
        </w:numPr>
        <w:bidi w:val="0"/>
        <w:ind w:left="0" w:leftChars="0" w:firstLine="480" w:firstLineChars="200"/>
        <w:rPr>
          <w:rFonts w:hint="eastAsia"/>
          <w:lang w:val="en-US" w:eastAsia="zh-CN"/>
        </w:rPr>
      </w:pPr>
      <w:r>
        <w:rPr>
          <w:rFonts w:hint="eastAsia"/>
          <w:lang w:val="en-US" w:eastAsia="zh-CN"/>
        </w:rPr>
        <w:t>工具清单：使用的AI工具名称、版本、使用日期。</w:t>
      </w:r>
    </w:p>
    <w:p w14:paraId="01FB74EE">
      <w:pPr>
        <w:numPr>
          <w:ilvl w:val="0"/>
          <w:numId w:val="16"/>
        </w:numPr>
        <w:bidi w:val="0"/>
        <w:ind w:left="0" w:leftChars="0" w:firstLine="480" w:firstLineChars="200"/>
        <w:rPr>
          <w:rFonts w:hint="eastAsia"/>
          <w:lang w:val="en-US" w:eastAsia="zh-CN"/>
        </w:rPr>
      </w:pPr>
      <w:r>
        <w:rPr>
          <w:rFonts w:hint="eastAsia"/>
          <w:lang w:val="en-US" w:eastAsia="zh-CN"/>
        </w:rPr>
        <w:t>输入记录：向AI输入的需求描述或提示词Prompt。</w:t>
      </w:r>
    </w:p>
    <w:p w14:paraId="7271707B">
      <w:pPr>
        <w:numPr>
          <w:ilvl w:val="0"/>
          <w:numId w:val="16"/>
        </w:numPr>
        <w:bidi w:val="0"/>
        <w:ind w:left="0" w:leftChars="0" w:firstLine="480" w:firstLineChars="200"/>
        <w:rPr>
          <w:rFonts w:hint="eastAsia"/>
          <w:lang w:val="en-US" w:eastAsia="zh-CN"/>
        </w:rPr>
      </w:pPr>
      <w:r>
        <w:rPr>
          <w:rFonts w:hint="eastAsia"/>
          <w:lang w:val="en-US" w:eastAsia="zh-CN"/>
        </w:rPr>
        <w:t>输出记录：AI给出的建议或结果，进行截图或文字引用。</w:t>
      </w:r>
    </w:p>
    <w:p w14:paraId="6DD022A7">
      <w:pPr>
        <w:numPr>
          <w:ilvl w:val="0"/>
          <w:numId w:val="16"/>
        </w:numPr>
        <w:bidi w:val="0"/>
        <w:ind w:left="0" w:leftChars="0" w:firstLine="480" w:firstLineChars="200"/>
        <w:rPr>
          <w:rFonts w:hint="eastAsia"/>
          <w:lang w:val="en-US" w:eastAsia="zh-CN"/>
        </w:rPr>
      </w:pPr>
      <w:r>
        <w:rPr>
          <w:rFonts w:hint="eastAsia"/>
          <w:lang w:val="en-US" w:eastAsia="zh-CN"/>
        </w:rPr>
        <w:t>人工审核：对AI输出做了哪些修改、补充或否决，及修改的理由。</w:t>
      </w:r>
    </w:p>
    <w:p w14:paraId="10472361">
      <w:pPr>
        <w:numPr>
          <w:ilvl w:val="0"/>
          <w:numId w:val="16"/>
        </w:numPr>
        <w:bidi w:val="0"/>
        <w:ind w:left="0" w:leftChars="0" w:firstLine="480" w:firstLineChars="200"/>
        <w:rPr>
          <w:rFonts w:hint="eastAsia"/>
          <w:lang w:val="en-US" w:eastAsia="zh-CN"/>
        </w:rPr>
      </w:pPr>
      <w:r>
        <w:rPr>
          <w:rFonts w:hint="eastAsia"/>
          <w:lang w:val="en-US" w:eastAsia="zh-CN"/>
        </w:rPr>
        <w:t>反思总结：AI工具在哪些方面提供了有效帮助，在哪些方面存在不足。</w:t>
      </w:r>
    </w:p>
    <w:p w14:paraId="11DEE84D">
      <w:pPr>
        <w:bidi w:val="0"/>
        <w:rPr>
          <w:rFonts w:hint="eastAsia"/>
          <w:lang w:val="en-US" w:eastAsia="zh-CN"/>
        </w:rPr>
      </w:pPr>
      <w:r>
        <w:rPr>
          <w:rFonts w:hint="eastAsia"/>
          <w:lang w:val="en-US" w:eastAsia="zh-CN"/>
        </w:rPr>
        <w:t>说明：所有AI生成内容必须经本人审核确认，直接复制AI生成的完整设计方案而不加任何修改和思考，视为学术不端行为，课程设计工作和对应的报告视为无效。本课程鼓励人机协作，禁止机器代劳。</w:t>
      </w:r>
    </w:p>
    <w:p w14:paraId="652A9E52">
      <w:pPr>
        <w:bidi w:val="0"/>
        <w:rPr>
          <w:rFonts w:hint="eastAsia"/>
          <w:lang w:val="en-US" w:eastAsia="zh-CN"/>
        </w:rPr>
      </w:pPr>
      <w:r>
        <w:rPr>
          <w:rFonts w:hint="eastAsia"/>
          <w:lang w:val="en-US" w:eastAsia="zh-CN"/>
        </w:rPr>
        <w:t>（3）AI使用前置决策原则（适用于路径A和路径B）：</w:t>
      </w:r>
    </w:p>
    <w:p w14:paraId="73E25C23">
      <w:pPr>
        <w:bidi w:val="0"/>
        <w:rPr>
          <w:rFonts w:hint="eastAsia"/>
          <w:lang w:val="en-US" w:eastAsia="zh-CN"/>
        </w:rPr>
      </w:pPr>
      <w:r>
        <w:rPr>
          <w:rFonts w:hint="eastAsia"/>
          <w:lang w:val="en-US" w:eastAsia="zh-CN"/>
        </w:rPr>
        <w:t>在使用AI生成数据库对象如存储过程、触发器、视图等之前，同学必须先自行判断该功能应采用哪种数据库对象才能满足要求。并在提示词（Prompt）中明确告知AI要生成什么。禁止使用请帮我把这个需求实现一下等模糊指令，让AI替你决策用触发器还是存储过程。</w:t>
      </w:r>
    </w:p>
    <w:tbl>
      <w:tblPr>
        <w:tblStyle w:val="14"/>
        <w:tblW w:w="9863"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07"/>
        <w:gridCol w:w="5111"/>
        <w:gridCol w:w="3445"/>
      </w:tblGrid>
      <w:tr w14:paraId="5B8FC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13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A656D">
            <w:pPr>
              <w:keepNext w:val="0"/>
              <w:keepLines w:val="0"/>
              <w:pageBreakBefore w:val="0"/>
              <w:widowControl/>
              <w:suppressLineNumbers w:val="0"/>
              <w:kinsoku/>
              <w:wordWrap/>
              <w:overflowPunct/>
              <w:topLinePunct w:val="0"/>
              <w:autoSpaceDE/>
              <w:autoSpaceDN/>
              <w:bidi w:val="0"/>
              <w:adjustRightInd/>
              <w:snapToGrid/>
              <w:spacing w:line="280" w:lineRule="exact"/>
              <w:ind w:left="0" w:leftChars="0" w:firstLine="0" w:firstLineChars="0"/>
              <w:jc w:val="left"/>
              <w:textAlignment w:val="center"/>
              <w:rPr>
                <w:rFonts w:hint="eastAsia" w:ascii="宋体" w:hAnsi="宋体" w:eastAsia="宋体" w:cs="宋体"/>
                <w:i w:val="0"/>
                <w:iCs w:val="0"/>
                <w:color w:val="000000"/>
                <w:sz w:val="21"/>
                <w:szCs w:val="21"/>
                <w:u w:val="none"/>
              </w:rPr>
            </w:pPr>
            <w:r>
              <w:rPr>
                <w:rFonts w:hint="eastAsia"/>
                <w:sz w:val="21"/>
                <w:szCs w:val="21"/>
                <w:lang w:val="en-US" w:eastAsia="zh-CN"/>
              </w:rPr>
              <w:t>数据库对象</w:t>
            </w:r>
          </w:p>
        </w:tc>
        <w:tc>
          <w:tcPr>
            <w:tcW w:w="51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45ED1A">
            <w:pPr>
              <w:keepNext w:val="0"/>
              <w:keepLines w:val="0"/>
              <w:pageBreakBefore w:val="0"/>
              <w:widowControl/>
              <w:suppressLineNumbers w:val="0"/>
              <w:kinsoku/>
              <w:wordWrap/>
              <w:overflowPunct/>
              <w:topLinePunct w:val="0"/>
              <w:autoSpaceDE/>
              <w:autoSpaceDN/>
              <w:bidi w:val="0"/>
              <w:adjustRightInd/>
              <w:snapToGrid/>
              <w:spacing w:line="280" w:lineRule="exact"/>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适用场景</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F96A95">
            <w:pPr>
              <w:keepNext w:val="0"/>
              <w:keepLines w:val="0"/>
              <w:pageBreakBefore w:val="0"/>
              <w:widowControl/>
              <w:suppressLineNumbers w:val="0"/>
              <w:kinsoku/>
              <w:wordWrap/>
              <w:overflowPunct/>
              <w:topLinePunct w:val="0"/>
              <w:autoSpaceDE/>
              <w:autoSpaceDN/>
              <w:bidi w:val="0"/>
              <w:adjustRightInd/>
              <w:snapToGrid/>
              <w:spacing w:line="280" w:lineRule="exact"/>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典型用途</w:t>
            </w:r>
          </w:p>
        </w:tc>
      </w:tr>
      <w:tr w14:paraId="0ABF3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8" w:hRule="atLeast"/>
        </w:trPr>
        <w:tc>
          <w:tcPr>
            <w:tcW w:w="13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24578F">
            <w:pPr>
              <w:keepNext w:val="0"/>
              <w:keepLines w:val="0"/>
              <w:pageBreakBefore w:val="0"/>
              <w:widowControl/>
              <w:suppressLineNumbers w:val="0"/>
              <w:kinsoku/>
              <w:wordWrap/>
              <w:overflowPunct/>
              <w:topLinePunct w:val="0"/>
              <w:autoSpaceDE/>
              <w:autoSpaceDN/>
              <w:bidi w:val="0"/>
              <w:adjustRightInd/>
              <w:snapToGrid/>
              <w:spacing w:line="280" w:lineRule="exact"/>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触发器</w:t>
            </w:r>
          </w:p>
        </w:tc>
        <w:tc>
          <w:tcPr>
            <w:tcW w:w="51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C792C6">
            <w:pPr>
              <w:keepNext w:val="0"/>
              <w:keepLines w:val="0"/>
              <w:pageBreakBefore w:val="0"/>
              <w:widowControl/>
              <w:suppressLineNumbers w:val="0"/>
              <w:kinsoku/>
              <w:wordWrap/>
              <w:overflowPunct/>
              <w:topLinePunct w:val="0"/>
              <w:autoSpaceDE/>
              <w:autoSpaceDN/>
              <w:bidi w:val="0"/>
              <w:adjustRightInd/>
              <w:snapToGrid/>
              <w:spacing w:line="280" w:lineRule="exact"/>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当某表发生插入、修改、删除时，需要自动触发另一项操作；逻辑相对简单，通常只涉及当前表或少数关联表</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D2565C">
            <w:pPr>
              <w:keepNext w:val="0"/>
              <w:keepLines w:val="0"/>
              <w:pageBreakBefore w:val="0"/>
              <w:widowControl/>
              <w:suppressLineNumbers w:val="0"/>
              <w:kinsoku/>
              <w:wordWrap/>
              <w:overflowPunct/>
              <w:topLinePunct w:val="0"/>
              <w:autoSpaceDE/>
              <w:autoSpaceDN/>
              <w:bidi w:val="0"/>
              <w:adjustRightInd/>
              <w:snapToGrid/>
              <w:spacing w:line="280" w:lineRule="exact"/>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自动记录审计日志、自动维护汇总统计字段、自动实现复杂完整性约束（如跨表级联检查）</w:t>
            </w:r>
          </w:p>
        </w:tc>
      </w:tr>
      <w:tr w14:paraId="5113B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13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AFFCDB">
            <w:pPr>
              <w:keepNext w:val="0"/>
              <w:keepLines w:val="0"/>
              <w:pageBreakBefore w:val="0"/>
              <w:widowControl/>
              <w:suppressLineNumbers w:val="0"/>
              <w:kinsoku/>
              <w:wordWrap/>
              <w:overflowPunct/>
              <w:topLinePunct w:val="0"/>
              <w:autoSpaceDE/>
              <w:autoSpaceDN/>
              <w:bidi w:val="0"/>
              <w:adjustRightInd/>
              <w:snapToGrid/>
              <w:spacing w:line="280" w:lineRule="exact"/>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存储过程</w:t>
            </w:r>
          </w:p>
        </w:tc>
        <w:tc>
          <w:tcPr>
            <w:tcW w:w="51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86CE3">
            <w:pPr>
              <w:keepNext w:val="0"/>
              <w:keepLines w:val="0"/>
              <w:pageBreakBefore w:val="0"/>
              <w:widowControl/>
              <w:suppressLineNumbers w:val="0"/>
              <w:kinsoku/>
              <w:wordWrap/>
              <w:overflowPunct/>
              <w:topLinePunct w:val="0"/>
              <w:autoSpaceDE/>
              <w:autoSpaceDN/>
              <w:bidi w:val="0"/>
              <w:adjustRightInd/>
              <w:snapToGrid/>
              <w:spacing w:line="280" w:lineRule="exact"/>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需要主动调用执行某项功能；逻辑复杂，涉及多表关联、循环、条件分支、事务控制</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9E3B2B">
            <w:pPr>
              <w:keepNext w:val="0"/>
              <w:keepLines w:val="0"/>
              <w:pageBreakBefore w:val="0"/>
              <w:widowControl/>
              <w:suppressLineNumbers w:val="0"/>
              <w:kinsoku/>
              <w:wordWrap/>
              <w:overflowPunct/>
              <w:topLinePunct w:val="0"/>
              <w:autoSpaceDE/>
              <w:autoSpaceDN/>
              <w:bidi w:val="0"/>
              <w:adjustRightInd/>
              <w:snapToGrid/>
              <w:spacing w:line="280" w:lineRule="exact"/>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批量数据处理、复杂统计报表生成、带事务控制的多步业务操作</w:t>
            </w:r>
          </w:p>
        </w:tc>
      </w:tr>
      <w:tr w14:paraId="650A2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4" w:hRule="atLeast"/>
        </w:trPr>
        <w:tc>
          <w:tcPr>
            <w:tcW w:w="13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8C968E">
            <w:pPr>
              <w:keepNext w:val="0"/>
              <w:keepLines w:val="0"/>
              <w:pageBreakBefore w:val="0"/>
              <w:widowControl/>
              <w:suppressLineNumbers w:val="0"/>
              <w:kinsoku/>
              <w:wordWrap/>
              <w:overflowPunct/>
              <w:topLinePunct w:val="0"/>
              <w:autoSpaceDE/>
              <w:autoSpaceDN/>
              <w:bidi w:val="0"/>
              <w:adjustRightInd/>
              <w:snapToGrid/>
              <w:spacing w:line="280" w:lineRule="exact"/>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视图</w:t>
            </w:r>
          </w:p>
        </w:tc>
        <w:tc>
          <w:tcPr>
            <w:tcW w:w="51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28D50B">
            <w:pPr>
              <w:keepNext w:val="0"/>
              <w:keepLines w:val="0"/>
              <w:pageBreakBefore w:val="0"/>
              <w:widowControl/>
              <w:suppressLineNumbers w:val="0"/>
              <w:kinsoku/>
              <w:wordWrap/>
              <w:overflowPunct/>
              <w:topLinePunct w:val="0"/>
              <w:autoSpaceDE/>
              <w:autoSpaceDN/>
              <w:bidi w:val="0"/>
              <w:adjustRightInd/>
              <w:snapToGrid/>
              <w:spacing w:line="280" w:lineRule="exact"/>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需要封装复杂查询，简化应用程序的数据访问逻辑；或用于实现用户外模式，向不同用户屏蔽部分数据</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DD2449">
            <w:pPr>
              <w:keepNext w:val="0"/>
              <w:keepLines w:val="0"/>
              <w:pageBreakBefore w:val="0"/>
              <w:widowControl/>
              <w:suppressLineNumbers w:val="0"/>
              <w:kinsoku/>
              <w:wordWrap/>
              <w:overflowPunct/>
              <w:topLinePunct w:val="0"/>
              <w:autoSpaceDE/>
              <w:autoSpaceDN/>
              <w:bidi w:val="0"/>
              <w:adjustRightInd/>
              <w:snapToGrid/>
              <w:spacing w:line="280" w:lineRule="exact"/>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报表查询接口、敏感字段脱敏、多表关联查询的简化封装</w:t>
            </w:r>
          </w:p>
        </w:tc>
      </w:tr>
      <w:tr w14:paraId="2B1C4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1" w:hRule="atLeast"/>
        </w:trPr>
        <w:tc>
          <w:tcPr>
            <w:tcW w:w="13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0ABC39">
            <w:pPr>
              <w:keepNext w:val="0"/>
              <w:keepLines w:val="0"/>
              <w:pageBreakBefore w:val="0"/>
              <w:widowControl/>
              <w:suppressLineNumbers w:val="0"/>
              <w:kinsoku/>
              <w:wordWrap/>
              <w:overflowPunct/>
              <w:topLinePunct w:val="0"/>
              <w:autoSpaceDE/>
              <w:autoSpaceDN/>
              <w:bidi w:val="0"/>
              <w:adjustRightInd/>
              <w:snapToGrid/>
              <w:spacing w:line="280" w:lineRule="exact"/>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函数</w:t>
            </w:r>
          </w:p>
        </w:tc>
        <w:tc>
          <w:tcPr>
            <w:tcW w:w="511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9DBB38">
            <w:pPr>
              <w:keepNext w:val="0"/>
              <w:keepLines w:val="0"/>
              <w:pageBreakBefore w:val="0"/>
              <w:widowControl/>
              <w:suppressLineNumbers w:val="0"/>
              <w:kinsoku/>
              <w:wordWrap/>
              <w:overflowPunct/>
              <w:topLinePunct w:val="0"/>
              <w:autoSpaceDE/>
              <w:autoSpaceDN/>
              <w:bidi w:val="0"/>
              <w:adjustRightInd/>
              <w:snapToGrid/>
              <w:spacing w:line="280" w:lineRule="exact"/>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需要返回单一值或结果集，并在SQL表达式中被调用</w:t>
            </w:r>
          </w:p>
        </w:tc>
        <w:tc>
          <w:tcPr>
            <w:tcW w:w="344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543D5">
            <w:pPr>
              <w:keepNext w:val="0"/>
              <w:keepLines w:val="0"/>
              <w:pageBreakBefore w:val="0"/>
              <w:widowControl/>
              <w:suppressLineNumbers w:val="0"/>
              <w:kinsoku/>
              <w:wordWrap/>
              <w:overflowPunct/>
              <w:topLinePunct w:val="0"/>
              <w:autoSpaceDE/>
              <w:autoSpaceDN/>
              <w:bidi w:val="0"/>
              <w:adjustRightInd/>
              <w:snapToGrid/>
              <w:spacing w:line="280" w:lineRule="exact"/>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复杂计算公式封装、数据格式转换</w:t>
            </w:r>
          </w:p>
        </w:tc>
      </w:tr>
    </w:tbl>
    <w:p w14:paraId="6CF43150">
      <w:pPr>
        <w:keepNext w:val="0"/>
        <w:keepLines w:val="0"/>
        <w:pageBreakBefore w:val="0"/>
        <w:widowControl w:val="0"/>
        <w:kinsoku/>
        <w:wordWrap w:val="0"/>
        <w:overflowPunct/>
        <w:topLinePunct w:val="0"/>
        <w:autoSpaceDE/>
        <w:autoSpaceDN/>
        <w:bidi w:val="0"/>
        <w:adjustRightInd/>
        <w:snapToGrid/>
        <w:textAlignment w:val="auto"/>
        <w:rPr>
          <w:rFonts w:hint="eastAsia"/>
          <w:lang w:val="en-US" w:eastAsia="zh-CN"/>
        </w:rPr>
      </w:pPr>
      <w:r>
        <w:rPr>
          <w:rFonts w:hint="eastAsia"/>
          <w:lang w:val="en-US" w:eastAsia="zh-CN"/>
        </w:rPr>
        <w:t>操作流程要求：</w:t>
      </w:r>
    </w:p>
    <w:p w14:paraId="6440A839">
      <w:pPr>
        <w:keepNext w:val="0"/>
        <w:keepLines w:val="0"/>
        <w:pageBreakBefore w:val="0"/>
        <w:widowControl w:val="0"/>
        <w:numPr>
          <w:ilvl w:val="0"/>
          <w:numId w:val="17"/>
        </w:numPr>
        <w:kinsoku/>
        <w:wordWrap w:val="0"/>
        <w:overflowPunct/>
        <w:topLinePunct w:val="0"/>
        <w:autoSpaceDE/>
        <w:autoSpaceDN/>
        <w:bidi w:val="0"/>
        <w:adjustRightInd/>
        <w:snapToGrid/>
        <w:ind w:left="0" w:leftChars="0" w:firstLine="400" w:firstLineChars="0"/>
        <w:textAlignment w:val="auto"/>
        <w:rPr>
          <w:rFonts w:hint="eastAsia"/>
          <w:lang w:val="en-US" w:eastAsia="zh-CN"/>
        </w:rPr>
      </w:pPr>
      <w:r>
        <w:rPr>
          <w:rFonts w:hint="eastAsia"/>
          <w:lang w:val="en-US" w:eastAsia="zh-CN"/>
        </w:rPr>
        <w:t>先判断：根据上述标准，自行确定该功能使用触发器、存储过程、视图还是函数。</w:t>
      </w:r>
    </w:p>
    <w:p w14:paraId="7A596AE6">
      <w:pPr>
        <w:keepNext w:val="0"/>
        <w:keepLines w:val="0"/>
        <w:pageBreakBefore w:val="0"/>
        <w:widowControl w:val="0"/>
        <w:numPr>
          <w:ilvl w:val="0"/>
          <w:numId w:val="17"/>
        </w:numPr>
        <w:kinsoku/>
        <w:wordWrap w:val="0"/>
        <w:overflowPunct/>
        <w:topLinePunct w:val="0"/>
        <w:autoSpaceDE/>
        <w:autoSpaceDN/>
        <w:bidi w:val="0"/>
        <w:adjustRightInd/>
        <w:snapToGrid/>
        <w:ind w:left="0" w:leftChars="0" w:firstLine="400" w:firstLineChars="0"/>
        <w:textAlignment w:val="auto"/>
        <w:rPr>
          <w:rFonts w:hint="eastAsia"/>
          <w:lang w:val="en-US" w:eastAsia="zh-CN"/>
        </w:rPr>
      </w:pPr>
      <w:r>
        <w:rPr>
          <w:rFonts w:hint="eastAsia"/>
          <w:lang w:val="en-US" w:eastAsia="zh-CN"/>
        </w:rPr>
        <w:t>再告知：在AI提示词中明确指定方案，例如：请创建一个存储过程sp_generate_daily_report，用于生成每日销售汇总报表。而不是，请帮我实现每日报表功能。</w:t>
      </w:r>
    </w:p>
    <w:p w14:paraId="017800D3">
      <w:pPr>
        <w:keepNext w:val="0"/>
        <w:keepLines w:val="0"/>
        <w:pageBreakBefore w:val="0"/>
        <w:widowControl w:val="0"/>
        <w:numPr>
          <w:ilvl w:val="0"/>
          <w:numId w:val="17"/>
        </w:numPr>
        <w:kinsoku/>
        <w:wordWrap w:val="0"/>
        <w:overflowPunct/>
        <w:topLinePunct w:val="0"/>
        <w:autoSpaceDE/>
        <w:autoSpaceDN/>
        <w:bidi w:val="0"/>
        <w:adjustRightInd/>
        <w:snapToGrid/>
        <w:ind w:left="0" w:leftChars="0" w:firstLine="400" w:firstLineChars="0"/>
        <w:textAlignment w:val="auto"/>
        <w:rPr>
          <w:rFonts w:hint="eastAsia"/>
          <w:lang w:val="en-US" w:eastAsia="zh-CN"/>
        </w:rPr>
      </w:pPr>
      <w:r>
        <w:rPr>
          <w:rFonts w:hint="eastAsia"/>
          <w:lang w:val="en-US" w:eastAsia="zh-CN"/>
        </w:rPr>
        <w:t>后记录：在课程设计报告的AI辅助工具使用记录中，必须包含方案选择理由一栏，说明你为什么选择该技术方案而非其他方案。</w:t>
      </w:r>
    </w:p>
    <w:p w14:paraId="1B5CB33C">
      <w:pPr>
        <w:bidi w:val="0"/>
        <w:rPr>
          <w:rFonts w:hint="eastAsia"/>
          <w:lang w:val="en-US" w:eastAsia="zh-CN"/>
        </w:rPr>
      </w:pPr>
      <w:r>
        <w:rPr>
          <w:rFonts w:hint="eastAsia"/>
          <w:lang w:val="en-US" w:eastAsia="zh-CN"/>
        </w:rPr>
        <w:t>例如：</w:t>
      </w:r>
    </w:p>
    <w:tbl>
      <w:tblPr>
        <w:tblStyle w:val="14"/>
        <w:tblW w:w="10018"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49"/>
        <w:gridCol w:w="1431"/>
        <w:gridCol w:w="2573"/>
        <w:gridCol w:w="4465"/>
      </w:tblGrid>
      <w:tr w14:paraId="09940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5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EE114B">
            <w:pPr>
              <w:keepNext w:val="0"/>
              <w:keepLines w:val="0"/>
              <w:pageBreakBefore w:val="0"/>
              <w:widowControl/>
              <w:suppressLineNumbers w:val="0"/>
              <w:kinsoku/>
              <w:wordWrap w:val="0"/>
              <w:overflowPunct/>
              <w:topLinePunct w:val="0"/>
              <w:autoSpaceDE/>
              <w:autoSpaceDN/>
              <w:bidi w:val="0"/>
              <w:adjustRightInd/>
              <w:snapToGrid/>
              <w:spacing w:line="280" w:lineRule="exact"/>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需求描述</w:t>
            </w:r>
          </w:p>
        </w:tc>
        <w:tc>
          <w:tcPr>
            <w:tcW w:w="14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035FF9">
            <w:pPr>
              <w:keepNext w:val="0"/>
              <w:keepLines w:val="0"/>
              <w:pageBreakBefore w:val="0"/>
              <w:widowControl/>
              <w:suppressLineNumbers w:val="0"/>
              <w:kinsoku/>
              <w:wordWrap w:val="0"/>
              <w:overflowPunct/>
              <w:topLinePunct w:val="0"/>
              <w:autoSpaceDE/>
              <w:autoSpaceDN/>
              <w:bidi w:val="0"/>
              <w:adjustRightInd/>
              <w:snapToGrid/>
              <w:spacing w:line="280" w:lineRule="exact"/>
              <w:ind w:left="0" w:leftChars="0" w:firstLine="0" w:firstLineChars="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生成的数据库对象</w:t>
            </w:r>
          </w:p>
        </w:tc>
        <w:tc>
          <w:tcPr>
            <w:tcW w:w="25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205233">
            <w:pPr>
              <w:keepNext w:val="0"/>
              <w:keepLines w:val="0"/>
              <w:pageBreakBefore w:val="0"/>
              <w:widowControl/>
              <w:suppressLineNumbers w:val="0"/>
              <w:kinsoku/>
              <w:wordWrap w:val="0"/>
              <w:overflowPunct/>
              <w:topLinePunct w:val="0"/>
              <w:autoSpaceDE/>
              <w:autoSpaceDN/>
              <w:bidi w:val="0"/>
              <w:adjustRightInd/>
              <w:snapToGrid/>
              <w:spacing w:line="280" w:lineRule="exact"/>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选择理由</w:t>
            </w:r>
          </w:p>
        </w:tc>
        <w:tc>
          <w:tcPr>
            <w:tcW w:w="44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CDA7DA">
            <w:pPr>
              <w:keepNext w:val="0"/>
              <w:keepLines w:val="0"/>
              <w:pageBreakBefore w:val="0"/>
              <w:widowControl/>
              <w:suppressLineNumbers w:val="0"/>
              <w:kinsoku/>
              <w:wordWrap w:val="0"/>
              <w:overflowPunct/>
              <w:topLinePunct w:val="0"/>
              <w:autoSpaceDE/>
              <w:autoSpaceDN/>
              <w:bidi w:val="0"/>
              <w:adjustRightInd/>
              <w:snapToGrid/>
              <w:spacing w:line="280" w:lineRule="exact"/>
              <w:ind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告知AI的提示词</w:t>
            </w:r>
          </w:p>
        </w:tc>
      </w:tr>
      <w:tr w14:paraId="116CB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89" w:hRule="atLeast"/>
        </w:trPr>
        <w:tc>
          <w:tcPr>
            <w:tcW w:w="15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74ED50">
            <w:pPr>
              <w:keepNext w:val="0"/>
              <w:keepLines w:val="0"/>
              <w:pageBreakBefore w:val="0"/>
              <w:widowControl/>
              <w:suppressLineNumbers w:val="0"/>
              <w:kinsoku/>
              <w:wordWrap w:val="0"/>
              <w:overflowPunct/>
              <w:topLinePunct w:val="0"/>
              <w:autoSpaceDE/>
              <w:autoSpaceDN/>
              <w:bidi w:val="0"/>
              <w:adjustRightInd/>
              <w:snapToGrid/>
              <w:spacing w:line="280" w:lineRule="exact"/>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订单支付成功后自动记录支付日志</w:t>
            </w:r>
          </w:p>
        </w:tc>
        <w:tc>
          <w:tcPr>
            <w:tcW w:w="14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D43983">
            <w:pPr>
              <w:keepNext w:val="0"/>
              <w:keepLines w:val="0"/>
              <w:pageBreakBefore w:val="0"/>
              <w:widowControl/>
              <w:suppressLineNumbers w:val="0"/>
              <w:kinsoku/>
              <w:wordWrap w:val="0"/>
              <w:overflowPunct/>
              <w:topLinePunct w:val="0"/>
              <w:autoSpaceDE/>
              <w:autoSpaceDN/>
              <w:bidi w:val="0"/>
              <w:adjustRightInd/>
              <w:snapToGrid/>
              <w:spacing w:line="280" w:lineRule="exact"/>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触发器</w:t>
            </w:r>
          </w:p>
        </w:tc>
        <w:tc>
          <w:tcPr>
            <w:tcW w:w="25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457763">
            <w:pPr>
              <w:keepNext w:val="0"/>
              <w:keepLines w:val="0"/>
              <w:pageBreakBefore w:val="0"/>
              <w:widowControl/>
              <w:suppressLineNumbers w:val="0"/>
              <w:kinsoku/>
              <w:wordWrap w:val="0"/>
              <w:overflowPunct/>
              <w:topLinePunct w:val="0"/>
              <w:autoSpaceDE/>
              <w:autoSpaceDN/>
              <w:bidi w:val="0"/>
              <w:adjustRightInd/>
              <w:snapToGrid/>
              <w:spacing w:line="280" w:lineRule="exact"/>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需要自动响应订单表状态变更，无需应用程序主动调用，保证不遗漏</w:t>
            </w:r>
          </w:p>
        </w:tc>
        <w:tc>
          <w:tcPr>
            <w:tcW w:w="44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FB8A7A">
            <w:pPr>
              <w:keepNext w:val="0"/>
              <w:keepLines w:val="0"/>
              <w:pageBreakBefore w:val="0"/>
              <w:widowControl/>
              <w:suppressLineNumbers w:val="0"/>
              <w:kinsoku/>
              <w:wordWrap w:val="0"/>
              <w:overflowPunct/>
              <w:topLinePunct w:val="0"/>
              <w:autoSpaceDE/>
              <w:autoSpaceDN/>
              <w:bidi w:val="0"/>
              <w:adjustRightInd/>
              <w:snapToGrid/>
              <w:spacing w:line="280" w:lineRule="exact"/>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请为orders表创建一个AFTER UPDATE触发器，当status字段更新为'已支付'时，自动向payment_log表插入一条记录</w:t>
            </w:r>
          </w:p>
        </w:tc>
      </w:tr>
      <w:tr w14:paraId="6C50C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20" w:hRule="atLeast"/>
        </w:trPr>
        <w:tc>
          <w:tcPr>
            <w:tcW w:w="154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F0100F">
            <w:pPr>
              <w:keepNext w:val="0"/>
              <w:keepLines w:val="0"/>
              <w:pageBreakBefore w:val="0"/>
              <w:widowControl/>
              <w:suppressLineNumbers w:val="0"/>
              <w:kinsoku/>
              <w:wordWrap w:val="0"/>
              <w:overflowPunct/>
              <w:topLinePunct w:val="0"/>
              <w:autoSpaceDE/>
              <w:autoSpaceDN/>
              <w:bidi w:val="0"/>
              <w:adjustRightInd/>
              <w:snapToGrid/>
              <w:spacing w:line="280" w:lineRule="exact"/>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每月生成部门销售报表</w:t>
            </w:r>
          </w:p>
        </w:tc>
        <w:tc>
          <w:tcPr>
            <w:tcW w:w="143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D12ECA">
            <w:pPr>
              <w:keepNext w:val="0"/>
              <w:keepLines w:val="0"/>
              <w:pageBreakBefore w:val="0"/>
              <w:widowControl/>
              <w:suppressLineNumbers w:val="0"/>
              <w:kinsoku/>
              <w:wordWrap w:val="0"/>
              <w:overflowPunct/>
              <w:topLinePunct w:val="0"/>
              <w:autoSpaceDE/>
              <w:autoSpaceDN/>
              <w:bidi w:val="0"/>
              <w:adjustRightInd/>
              <w:snapToGrid/>
              <w:spacing w:line="280" w:lineRule="exact"/>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存储过程</w:t>
            </w:r>
          </w:p>
        </w:tc>
        <w:tc>
          <w:tcPr>
            <w:tcW w:w="257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3FE1D2">
            <w:pPr>
              <w:keepNext w:val="0"/>
              <w:keepLines w:val="0"/>
              <w:pageBreakBefore w:val="0"/>
              <w:widowControl/>
              <w:suppressLineNumbers w:val="0"/>
              <w:kinsoku/>
              <w:wordWrap w:val="0"/>
              <w:overflowPunct/>
              <w:topLinePunct w:val="0"/>
              <w:autoSpaceDE/>
              <w:autoSpaceDN/>
              <w:bidi w:val="0"/>
              <w:adjustRightInd/>
              <w:snapToGrid/>
              <w:spacing w:line="280" w:lineRule="exact"/>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需主动调用（定时任务触发），涉及多表关联和聚合计算，逻辑复杂</w:t>
            </w:r>
          </w:p>
        </w:tc>
        <w:tc>
          <w:tcPr>
            <w:tcW w:w="44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434D2C">
            <w:pPr>
              <w:keepNext w:val="0"/>
              <w:keepLines w:val="0"/>
              <w:pageBreakBefore w:val="0"/>
              <w:widowControl/>
              <w:suppressLineNumbers w:val="0"/>
              <w:kinsoku/>
              <w:wordWrap w:val="0"/>
              <w:overflowPunct/>
              <w:topLinePunct w:val="0"/>
              <w:autoSpaceDE/>
              <w:autoSpaceDN/>
              <w:bidi w:val="0"/>
              <w:adjustRightInd/>
              <w:snapToGrid/>
              <w:spacing w:line="280" w:lineRule="exact"/>
              <w:ind w:firstLine="0" w:firstLineChars="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请创建一个存储过程sp_dept_sales_report，接收@year和@month参数，返回各部门当月销售额和排名</w:t>
            </w:r>
          </w:p>
        </w:tc>
      </w:tr>
    </w:tbl>
    <w:p w14:paraId="04A8D9A4">
      <w:pPr>
        <w:bidi w:val="0"/>
        <w:rPr>
          <w:rFonts w:hint="default"/>
          <w:lang w:val="en-US" w:eastAsia="zh-CN"/>
        </w:rPr>
      </w:pPr>
      <w:r>
        <w:rPr>
          <w:rFonts w:hint="eastAsia"/>
          <w:lang w:val="en-US" w:eastAsia="zh-CN"/>
        </w:rPr>
        <w:t>（4）</w:t>
      </w:r>
      <w:r>
        <w:rPr>
          <w:rFonts w:hint="default"/>
          <w:lang w:val="en-US" w:eastAsia="zh-CN"/>
        </w:rPr>
        <w:t>物理设计阶段AI使用原则</w:t>
      </w:r>
    </w:p>
    <w:p w14:paraId="6C88AAEC">
      <w:pPr>
        <w:bidi w:val="0"/>
        <w:rPr>
          <w:rFonts w:hint="default"/>
          <w:lang w:val="en-US" w:eastAsia="zh-CN"/>
        </w:rPr>
      </w:pPr>
      <w:r>
        <w:rPr>
          <w:rFonts w:hint="default"/>
          <w:lang w:val="en-US" w:eastAsia="zh-CN"/>
        </w:rPr>
        <w:t>在使用AI辅助物理设计</w:t>
      </w:r>
      <w:r>
        <w:rPr>
          <w:rFonts w:hint="eastAsia"/>
          <w:lang w:val="en-US" w:eastAsia="zh-CN"/>
        </w:rPr>
        <w:t>即</w:t>
      </w:r>
      <w:r>
        <w:rPr>
          <w:rFonts w:hint="default"/>
          <w:lang w:val="en-US" w:eastAsia="zh-CN"/>
        </w:rPr>
        <w:t>索引设计、</w:t>
      </w:r>
      <w:r>
        <w:rPr>
          <w:rFonts w:hint="eastAsia"/>
          <w:lang w:val="en-US" w:eastAsia="zh-CN"/>
        </w:rPr>
        <w:t>表</w:t>
      </w:r>
      <w:r>
        <w:rPr>
          <w:rFonts w:hint="default"/>
          <w:lang w:val="en-US" w:eastAsia="zh-CN"/>
        </w:rPr>
        <w:t>结构</w:t>
      </w:r>
      <w:r>
        <w:rPr>
          <w:rFonts w:hint="eastAsia"/>
          <w:lang w:val="en-US" w:eastAsia="zh-CN"/>
        </w:rPr>
        <w:t>根据实际情况调整</w:t>
      </w:r>
      <w:r>
        <w:rPr>
          <w:rFonts w:hint="default"/>
          <w:lang w:val="en-US" w:eastAsia="zh-CN"/>
        </w:rPr>
        <w:t>时，遵循以下</w:t>
      </w:r>
      <w:r>
        <w:rPr>
          <w:rFonts w:hint="eastAsia"/>
          <w:lang w:val="en-US" w:eastAsia="zh-CN"/>
        </w:rPr>
        <w:t>原则。</w:t>
      </w:r>
    </w:p>
    <w:p w14:paraId="7A27A266">
      <w:pPr>
        <w:numPr>
          <w:ilvl w:val="0"/>
          <w:numId w:val="18"/>
        </w:numPr>
        <w:bidi w:val="0"/>
        <w:ind w:left="0" w:leftChars="0" w:firstLine="480" w:firstLineChars="200"/>
        <w:rPr>
          <w:rFonts w:hint="default"/>
          <w:lang w:val="en-US" w:eastAsia="zh-CN"/>
        </w:rPr>
      </w:pPr>
      <w:r>
        <w:rPr>
          <w:rFonts w:hint="default"/>
          <w:lang w:val="en-US" w:eastAsia="zh-CN"/>
        </w:rPr>
        <w:t>AI角色定位</w:t>
      </w:r>
      <w:r>
        <w:rPr>
          <w:rFonts w:hint="eastAsia"/>
          <w:lang w:val="en-US" w:eastAsia="zh-CN"/>
        </w:rPr>
        <w:t>。</w:t>
      </w:r>
      <w:r>
        <w:rPr>
          <w:rFonts w:hint="default"/>
          <w:lang w:val="en-US" w:eastAsia="zh-CN"/>
        </w:rPr>
        <w:t>AI在物理设计阶段扮演性能分析顾问角色，负责分析SQL性能瓶颈并提出索引或结构优化建议。最终索引策略的确定、是否采纳AI建议，由学生</w:t>
      </w:r>
      <w:r>
        <w:rPr>
          <w:rFonts w:hint="eastAsia"/>
          <w:lang w:val="en-US" w:eastAsia="zh-CN"/>
        </w:rPr>
        <w:t>自己</w:t>
      </w:r>
      <w:r>
        <w:rPr>
          <w:rFonts w:hint="default"/>
          <w:lang w:val="en-US" w:eastAsia="zh-CN"/>
        </w:rPr>
        <w:t>决策。</w:t>
      </w:r>
    </w:p>
    <w:p w14:paraId="642B4418">
      <w:pPr>
        <w:numPr>
          <w:ilvl w:val="0"/>
          <w:numId w:val="18"/>
        </w:numPr>
        <w:bidi w:val="0"/>
        <w:ind w:left="0" w:leftChars="0" w:firstLine="480" w:firstLineChars="200"/>
        <w:rPr>
          <w:rFonts w:hint="default"/>
          <w:lang w:val="en-US" w:eastAsia="zh-CN"/>
        </w:rPr>
      </w:pPr>
      <w:r>
        <w:rPr>
          <w:rFonts w:hint="eastAsia"/>
          <w:lang w:val="en-US" w:eastAsia="zh-CN"/>
        </w:rPr>
        <w:t>学生</w:t>
      </w:r>
      <w:r>
        <w:rPr>
          <w:rFonts w:hint="default"/>
          <w:lang w:val="en-US" w:eastAsia="zh-CN"/>
        </w:rPr>
        <w:t>必须向AI提供的上下文信息</w:t>
      </w:r>
      <w:r>
        <w:rPr>
          <w:rFonts w:hint="eastAsia"/>
          <w:lang w:val="en-US" w:eastAsia="zh-CN"/>
        </w:rPr>
        <w:t>。</w:t>
      </w:r>
      <w:r>
        <w:rPr>
          <w:rFonts w:hint="default"/>
          <w:lang w:val="en-US" w:eastAsia="zh-CN"/>
        </w:rPr>
        <w:t>在向AI提问物理设计优化时，提示词中须包含以下信息：待优化的SQL语句及其业务场景</w:t>
      </w:r>
      <w:r>
        <w:rPr>
          <w:rFonts w:hint="eastAsia"/>
          <w:lang w:val="en-US" w:eastAsia="zh-CN"/>
        </w:rPr>
        <w:t>，</w:t>
      </w:r>
      <w:r>
        <w:rPr>
          <w:rFonts w:hint="default"/>
          <w:lang w:val="en-US" w:eastAsia="zh-CN"/>
        </w:rPr>
        <w:t>如</w:t>
      </w:r>
      <w:r>
        <w:rPr>
          <w:rFonts w:hint="eastAsia"/>
          <w:lang w:val="en-US" w:eastAsia="zh-CN"/>
        </w:rPr>
        <w:t>存在</w:t>
      </w:r>
      <w:r>
        <w:rPr>
          <w:rFonts w:hint="default"/>
          <w:lang w:val="en-US" w:eastAsia="zh-CN"/>
        </w:rPr>
        <w:t>高频订单查询</w:t>
      </w:r>
      <w:r>
        <w:rPr>
          <w:rFonts w:hint="eastAsia"/>
          <w:lang w:val="en-US" w:eastAsia="zh-CN"/>
        </w:rPr>
        <w:t>、</w:t>
      </w:r>
      <w:r>
        <w:rPr>
          <w:rFonts w:hint="default"/>
          <w:lang w:val="en-US" w:eastAsia="zh-CN"/>
        </w:rPr>
        <w:t>相关表的数据量</w:t>
      </w:r>
      <w:r>
        <w:rPr>
          <w:rFonts w:hint="eastAsia"/>
          <w:lang w:val="en-US" w:eastAsia="zh-CN"/>
        </w:rPr>
        <w:t>非常大、</w:t>
      </w:r>
      <w:r>
        <w:rPr>
          <w:rFonts w:hint="default"/>
          <w:lang w:val="en-US" w:eastAsia="zh-CN"/>
        </w:rPr>
        <w:t>当前执行计划（EXPLAIN输出结果）</w:t>
      </w:r>
    </w:p>
    <w:p w14:paraId="217D097C">
      <w:pPr>
        <w:numPr>
          <w:ilvl w:val="0"/>
          <w:numId w:val="18"/>
        </w:numPr>
        <w:bidi w:val="0"/>
        <w:ind w:left="0" w:leftChars="0" w:firstLine="480" w:firstLineChars="200"/>
        <w:rPr>
          <w:rFonts w:hint="default"/>
          <w:lang w:val="en-US" w:eastAsia="zh-CN"/>
        </w:rPr>
      </w:pPr>
      <w:r>
        <w:rPr>
          <w:rFonts w:hint="eastAsia"/>
          <w:lang w:val="en-US" w:eastAsia="zh-CN"/>
        </w:rPr>
        <w:t>根据AI反馈的修改结果，</w:t>
      </w:r>
      <w:r>
        <w:rPr>
          <w:rFonts w:hint="default"/>
          <w:lang w:val="en-US" w:eastAsia="zh-CN"/>
        </w:rPr>
        <w:t>必须执行人工验证</w:t>
      </w:r>
      <w:r>
        <w:rPr>
          <w:rFonts w:hint="eastAsia"/>
          <w:lang w:val="en-US" w:eastAsia="zh-CN"/>
        </w:rPr>
        <w:t>。例如，</w:t>
      </w:r>
      <w:r>
        <w:rPr>
          <w:rFonts w:hint="default"/>
          <w:lang w:val="en-US" w:eastAsia="zh-CN"/>
        </w:rPr>
        <w:t>对于AI推荐的索引方案，必须使用EXPLAIN验证优化前后的执行计划变化，对比扫描行数、Extra信息等关键指标，确认索引是否真正生效。AI</w:t>
      </w:r>
      <w:r>
        <w:rPr>
          <w:rFonts w:hint="eastAsia"/>
          <w:lang w:val="en-US" w:eastAsia="zh-CN"/>
        </w:rPr>
        <w:t>推荐的</w:t>
      </w:r>
      <w:r>
        <w:rPr>
          <w:rFonts w:hint="default"/>
          <w:lang w:val="en-US" w:eastAsia="zh-CN"/>
        </w:rPr>
        <w:t>反范式化设计</w:t>
      </w:r>
      <w:r>
        <w:rPr>
          <w:rFonts w:hint="eastAsia"/>
          <w:lang w:val="en-US" w:eastAsia="zh-CN"/>
        </w:rPr>
        <w:t>，</w:t>
      </w:r>
      <w:r>
        <w:rPr>
          <w:rFonts w:hint="default"/>
          <w:lang w:val="en-US" w:eastAsia="zh-CN"/>
        </w:rPr>
        <w:t>如建议通过增加冗余字段、拆分表等手段降低范式等级以提升查询性能，学生须在报告中明确说明该操作带来的性能提升与维护代价</w:t>
      </w:r>
      <w:r>
        <w:rPr>
          <w:rFonts w:hint="eastAsia"/>
          <w:lang w:val="en-US" w:eastAsia="zh-CN"/>
        </w:rPr>
        <w:t>，包括但不限于</w:t>
      </w:r>
      <w:r>
        <w:rPr>
          <w:rFonts w:hint="default"/>
          <w:lang w:val="en-US" w:eastAsia="zh-CN"/>
        </w:rPr>
        <w:t>冗余</w:t>
      </w:r>
      <w:r>
        <w:rPr>
          <w:rFonts w:hint="eastAsia"/>
          <w:lang w:val="en-US" w:eastAsia="zh-CN"/>
        </w:rPr>
        <w:t>引起的</w:t>
      </w:r>
      <w:r>
        <w:rPr>
          <w:rFonts w:hint="default"/>
          <w:lang w:val="en-US" w:eastAsia="zh-CN"/>
        </w:rPr>
        <w:t>一致性维护成本，并做出权衡决策。</w:t>
      </w:r>
    </w:p>
    <w:p w14:paraId="106CB01E">
      <w:pPr>
        <w:numPr>
          <w:ilvl w:val="0"/>
          <w:numId w:val="18"/>
        </w:numPr>
        <w:bidi w:val="0"/>
        <w:ind w:left="0" w:leftChars="0" w:firstLine="480" w:firstLineChars="200"/>
        <w:rPr>
          <w:rFonts w:hint="default"/>
          <w:lang w:val="en-US" w:eastAsia="zh-CN"/>
        </w:rPr>
      </w:pPr>
      <w:r>
        <w:rPr>
          <w:rFonts w:hint="default"/>
          <w:lang w:val="en-US" w:eastAsia="zh-CN"/>
        </w:rPr>
        <w:t>报告中须记录</w:t>
      </w:r>
      <w:r>
        <w:rPr>
          <w:rFonts w:hint="eastAsia"/>
          <w:lang w:val="en-US" w:eastAsia="zh-CN"/>
        </w:rPr>
        <w:t>，</w:t>
      </w:r>
      <w:r>
        <w:rPr>
          <w:rFonts w:hint="default"/>
          <w:lang w:val="en-US" w:eastAsia="zh-CN"/>
        </w:rPr>
        <w:t>AI推荐</w:t>
      </w:r>
      <w:r>
        <w:rPr>
          <w:rFonts w:hint="eastAsia"/>
          <w:lang w:val="en-US" w:eastAsia="zh-CN"/>
        </w:rPr>
        <w:t>的</w:t>
      </w:r>
      <w:r>
        <w:rPr>
          <w:rFonts w:hint="default"/>
          <w:lang w:val="en-US" w:eastAsia="zh-CN"/>
        </w:rPr>
        <w:t>原始建议</w:t>
      </w:r>
      <w:r>
        <w:rPr>
          <w:rFonts w:hint="eastAsia"/>
          <w:lang w:val="en-US" w:eastAsia="zh-CN"/>
        </w:rPr>
        <w:t>、</w:t>
      </w:r>
      <w:r>
        <w:rPr>
          <w:rFonts w:hint="default"/>
          <w:lang w:val="en-US" w:eastAsia="zh-CN"/>
        </w:rPr>
        <w:t>人工验证结果</w:t>
      </w:r>
      <w:r>
        <w:rPr>
          <w:rFonts w:hint="eastAsia"/>
          <w:lang w:val="en-US" w:eastAsia="zh-CN"/>
        </w:rPr>
        <w:t>、</w:t>
      </w:r>
      <w:r>
        <w:rPr>
          <w:rFonts w:hint="default"/>
          <w:lang w:val="en-US" w:eastAsia="zh-CN"/>
        </w:rPr>
        <w:t>最终是否采纳，如未采纳或修改，说明理由</w:t>
      </w:r>
      <w:r>
        <w:rPr>
          <w:rFonts w:hint="eastAsia"/>
          <w:lang w:val="en-US" w:eastAsia="zh-CN"/>
        </w:rPr>
        <w:t>。</w:t>
      </w:r>
    </w:p>
    <w:p w14:paraId="1FFCFF9E">
      <w:pPr>
        <w:pStyle w:val="13"/>
        <w:spacing w:line="324" w:lineRule="auto"/>
        <w:ind w:left="0" w:leftChars="0" w:firstLine="0" w:firstLineChars="0"/>
        <w:rPr>
          <w:rFonts w:hint="eastAsia"/>
          <w:lang w:val="en-US" w:eastAsia="zh-CN"/>
        </w:rPr>
      </w:pPr>
    </w:p>
    <w:p w14:paraId="06B208A8">
      <w:pPr>
        <w:pStyle w:val="2"/>
        <w:bidi w:val="0"/>
        <w:rPr>
          <w:rFonts w:hint="default"/>
          <w:lang w:val="en-US" w:eastAsia="zh-CN"/>
        </w:rPr>
      </w:pPr>
      <w:r>
        <w:rPr>
          <w:rFonts w:hint="eastAsia"/>
          <w:lang w:val="en-US" w:eastAsia="zh-CN"/>
        </w:rPr>
        <w:t>附录二</w:t>
      </w:r>
      <w:r>
        <w:rPr>
          <w:rFonts w:hint="default"/>
          <w:lang w:val="en-US" w:eastAsia="zh-CN"/>
        </w:rPr>
        <w:t>：</w:t>
      </w:r>
      <w:r>
        <w:rPr>
          <w:rFonts w:hint="eastAsia"/>
          <w:lang w:val="en-US" w:eastAsia="zh-CN"/>
        </w:rPr>
        <w:t>课程设计说明书参考模板</w:t>
      </w:r>
    </w:p>
    <w:p w14:paraId="4389A286">
      <w:pPr>
        <w:pStyle w:val="13"/>
        <w:spacing w:line="324" w:lineRule="auto"/>
        <w:rPr>
          <w:rFonts w:hint="default"/>
          <w:lang w:val="en-US" w:eastAsia="zh-CN"/>
        </w:rPr>
      </w:pPr>
      <w:r>
        <w:rPr>
          <w:rFonts w:hint="eastAsia"/>
          <w:lang w:val="en-US" w:eastAsia="zh-CN"/>
        </w:rPr>
        <w:t>课程设计</w:t>
      </w:r>
      <w:r>
        <w:rPr>
          <w:rFonts w:hint="default"/>
          <w:lang w:val="en-US" w:eastAsia="zh-CN"/>
        </w:rPr>
        <w:t>报告结构</w:t>
      </w:r>
      <w:r>
        <w:rPr>
          <w:rFonts w:hint="eastAsia"/>
          <w:lang w:val="en-US" w:eastAsia="zh-CN"/>
        </w:rPr>
        <w:t>的参考模板如下。</w:t>
      </w:r>
      <w:r>
        <w:rPr>
          <w:rFonts w:hint="default"/>
          <w:lang w:val="en-US" w:eastAsia="zh-CN"/>
        </w:rPr>
        <w:t>目录中标注【AI必填】的章节为AI辅助方式特有内容，必须详细撰写，否则视为未按要求完成。</w:t>
      </w:r>
    </w:p>
    <w:p w14:paraId="5C560670">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第一章 概述</w:t>
      </w:r>
    </w:p>
    <w:p w14:paraId="34F029B2">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1.1 开发背景</w:t>
      </w:r>
      <w:r>
        <w:rPr>
          <w:rFonts w:hint="default"/>
          <w:lang w:val="en-US" w:eastAsia="zh-CN"/>
        </w:rPr>
        <w:br w:type="textWrapping"/>
      </w:r>
      <w:r>
        <w:rPr>
          <w:rFonts w:hint="default"/>
          <w:lang w:val="en-US" w:eastAsia="zh-CN"/>
        </w:rPr>
        <w:t>1.2 设计目标</w:t>
      </w:r>
      <w:r>
        <w:rPr>
          <w:rFonts w:hint="default"/>
          <w:lang w:val="en-US" w:eastAsia="zh-CN"/>
        </w:rPr>
        <w:br w:type="textWrapping"/>
      </w:r>
      <w:r>
        <w:rPr>
          <w:rFonts w:hint="default"/>
          <w:lang w:val="en-US" w:eastAsia="zh-CN"/>
        </w:rPr>
        <w:t>1.3 软硬件环境与工具</w:t>
      </w:r>
      <w:r>
        <w:rPr>
          <w:rFonts w:hint="default"/>
          <w:lang w:val="en-US" w:eastAsia="zh-CN"/>
        </w:rPr>
        <w:br w:type="textWrapping"/>
      </w:r>
      <w:r>
        <w:rPr>
          <w:rFonts w:hint="default"/>
          <w:lang w:val="en-US" w:eastAsia="zh-CN"/>
        </w:rPr>
        <w:t>1.4 AI辅助工具清单【AI必填】</w:t>
      </w:r>
    </w:p>
    <w:p w14:paraId="0B7F2C7A">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1.4.1 所选路径（A或B）及工具名称、版本</w:t>
      </w:r>
    </w:p>
    <w:p w14:paraId="520754AB">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1.4.2 AI辅助策略（简述各阶段分别用AI做了什么）</w:t>
      </w:r>
    </w:p>
    <w:p w14:paraId="4CE74D47">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第二章 需求分析</w:t>
      </w:r>
    </w:p>
    <w:p w14:paraId="029CFB03">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2.1 系统业务流程</w:t>
      </w:r>
      <w:r>
        <w:rPr>
          <w:rFonts w:hint="default"/>
          <w:lang w:val="en-US" w:eastAsia="zh-CN"/>
        </w:rPr>
        <w:br w:type="textWrapping"/>
      </w:r>
      <w:r>
        <w:rPr>
          <w:rFonts w:hint="default"/>
          <w:lang w:val="en-US" w:eastAsia="zh-CN"/>
        </w:rPr>
        <w:t>2.2 数据流图</w:t>
      </w:r>
      <w:r>
        <w:rPr>
          <w:rFonts w:hint="default"/>
          <w:lang w:val="en-US" w:eastAsia="zh-CN"/>
        </w:rPr>
        <w:br w:type="textWrapping"/>
      </w:r>
      <w:r>
        <w:rPr>
          <w:rFonts w:hint="default"/>
          <w:lang w:val="en-US" w:eastAsia="zh-CN"/>
        </w:rPr>
        <w:t>2.3 数据字典</w:t>
      </w:r>
      <w:r>
        <w:rPr>
          <w:rFonts w:hint="default"/>
          <w:lang w:val="en-US" w:eastAsia="zh-CN"/>
        </w:rPr>
        <w:br w:type="textWrapping"/>
      </w:r>
      <w:r>
        <w:rPr>
          <w:rFonts w:hint="default"/>
          <w:lang w:val="en-US" w:eastAsia="zh-CN"/>
        </w:rPr>
        <w:t>2.4 AI辅助需求分析记录【AI必填】</w:t>
      </w:r>
    </w:p>
    <w:p w14:paraId="42BFB95C">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2.4.1 输入AI的原始需求描述（提示词/Prompt）</w:t>
      </w:r>
    </w:p>
    <w:p w14:paraId="14527186">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2.4.2 AI输出的实体与业务规则初稿（截图或文字引用）</w:t>
      </w:r>
    </w:p>
    <w:p w14:paraId="75475834">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2.4.3 人工修正说明（AI遗漏或理解错误了哪些内容，你如何补充修正）</w:t>
      </w:r>
    </w:p>
    <w:p w14:paraId="20A09F39">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第三章 概念结构设计</w:t>
      </w:r>
    </w:p>
    <w:p w14:paraId="31012DC3">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3.1 全局ER图</w:t>
      </w:r>
      <w:r>
        <w:rPr>
          <w:rFonts w:hint="default"/>
          <w:lang w:val="en-US" w:eastAsia="zh-CN"/>
        </w:rPr>
        <w:br w:type="textWrapping"/>
      </w:r>
      <w:r>
        <w:rPr>
          <w:rFonts w:hint="default"/>
          <w:lang w:val="en-US" w:eastAsia="zh-CN"/>
        </w:rPr>
        <w:t>3.2 AI辅助概念设计记录【AI必填】</w:t>
      </w:r>
    </w:p>
    <w:p w14:paraId="1A693105">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3.2.1 使用工具生成ER图草图的过程截图</w:t>
      </w:r>
    </w:p>
    <w:p w14:paraId="11CBA7CA">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3.2.2 人工干预点记录：AI生成的实体/关系中，手动调整</w:t>
      </w:r>
      <w:r>
        <w:rPr>
          <w:rFonts w:hint="eastAsia"/>
          <w:lang w:val="en-US" w:eastAsia="zh-CN"/>
        </w:rPr>
        <w:t>的</w:t>
      </w:r>
      <w:r>
        <w:rPr>
          <w:rFonts w:hint="default"/>
          <w:lang w:val="en-US" w:eastAsia="zh-CN"/>
        </w:rPr>
        <w:t>调整</w:t>
      </w:r>
      <w:r>
        <w:rPr>
          <w:rFonts w:hint="eastAsia"/>
          <w:lang w:val="en-US" w:eastAsia="zh-CN"/>
        </w:rPr>
        <w:t>及</w:t>
      </w:r>
      <w:r>
        <w:rPr>
          <w:rFonts w:hint="default"/>
          <w:lang w:val="en-US" w:eastAsia="zh-CN"/>
        </w:rPr>
        <w:t>理由</w:t>
      </w:r>
    </w:p>
    <w:p w14:paraId="60D9A4AA">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第四章 逻辑结构设计</w:t>
      </w:r>
    </w:p>
    <w:p w14:paraId="7C6B603A">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 xml:space="preserve">4.1 </w:t>
      </w:r>
      <w:r>
        <w:rPr>
          <w:rFonts w:hint="eastAsia"/>
          <w:lang w:val="en-US" w:eastAsia="zh-CN"/>
        </w:rPr>
        <w:t>基本数据表</w:t>
      </w:r>
    </w:p>
    <w:p w14:paraId="5910009B">
      <w:pPr>
        <w:pStyle w:val="13"/>
        <w:keepNext w:val="0"/>
        <w:keepLines w:val="0"/>
        <w:pageBreakBefore w:val="0"/>
        <w:widowControl w:val="0"/>
        <w:kinsoku/>
        <w:overflowPunct/>
        <w:topLinePunct w:val="0"/>
        <w:autoSpaceDE/>
        <w:autoSpaceDN/>
        <w:bidi w:val="0"/>
        <w:adjustRightInd/>
        <w:snapToGrid/>
        <w:spacing w:line="240" w:lineRule="auto"/>
        <w:ind w:left="0" w:leftChars="0" w:firstLine="420" w:firstLineChars="0"/>
        <w:textAlignment w:val="auto"/>
        <w:rPr>
          <w:rFonts w:hint="eastAsia"/>
          <w:lang w:val="en-US" w:eastAsia="zh-CN"/>
        </w:rPr>
      </w:pPr>
      <w:r>
        <w:rPr>
          <w:rFonts w:hint="eastAsia"/>
          <w:lang w:val="en-US" w:eastAsia="zh-CN"/>
        </w:rPr>
        <w:t>基本表及其属性、数据类型及长度、是否允许空、主键、外键、默认值、属性含义</w:t>
      </w:r>
    </w:p>
    <w:p w14:paraId="2EB9C2B6">
      <w:pPr>
        <w:pStyle w:val="39"/>
        <w:ind w:firstLine="0" w:firstLineChars="0"/>
        <w:jc w:val="center"/>
      </w:pPr>
      <w:bookmarkStart w:id="0" w:name="OLE_LINK5"/>
      <w:r>
        <w:rPr>
          <w:rFonts w:hint="eastAsia"/>
        </w:rPr>
        <w:t xml:space="preserve">表4-1 </w:t>
      </w:r>
      <w:r>
        <w:rPr>
          <w:rFonts w:hint="eastAsia"/>
          <w:lang w:val="en-US" w:eastAsia="zh-CN"/>
        </w:rPr>
        <w:t>XXX</w:t>
      </w:r>
      <w:r>
        <w:rPr>
          <w:rFonts w:hint="eastAsia"/>
        </w:rPr>
        <w:t>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1"/>
        <w:gridCol w:w="1933"/>
        <w:gridCol w:w="1013"/>
        <w:gridCol w:w="1040"/>
        <w:gridCol w:w="1809"/>
        <w:gridCol w:w="2364"/>
      </w:tblGrid>
      <w:tr w14:paraId="4FD62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Borders>
              <w:left w:val="nil"/>
            </w:tcBorders>
            <w:vAlign w:val="center"/>
          </w:tcPr>
          <w:p w14:paraId="0037C4A0">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eastAsia" w:eastAsia="宋体"/>
                <w:b/>
                <w:bCs/>
                <w:lang w:val="en-US" w:eastAsia="zh-CN"/>
              </w:rPr>
            </w:pPr>
            <w:r>
              <w:rPr>
                <w:rFonts w:hint="eastAsia"/>
                <w:b/>
                <w:bCs/>
              </w:rPr>
              <w:t>字段</w:t>
            </w:r>
            <w:r>
              <w:rPr>
                <w:rFonts w:hint="eastAsia"/>
                <w:b/>
                <w:bCs/>
                <w:lang w:val="en-US" w:eastAsia="zh-CN"/>
              </w:rPr>
              <w:t>名称</w:t>
            </w:r>
          </w:p>
        </w:tc>
        <w:tc>
          <w:tcPr>
            <w:tcW w:w="1933" w:type="dxa"/>
            <w:vAlign w:val="center"/>
          </w:tcPr>
          <w:p w14:paraId="62403FF3">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eastAsia"/>
                <w:b/>
                <w:bCs/>
              </w:rPr>
            </w:pPr>
            <w:r>
              <w:rPr>
                <w:rFonts w:hint="eastAsia"/>
                <w:b/>
                <w:bCs/>
              </w:rPr>
              <w:t>字段类型</w:t>
            </w:r>
          </w:p>
          <w:p w14:paraId="767ECC9E">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b/>
                <w:bCs/>
              </w:rPr>
            </w:pPr>
            <w:r>
              <w:rPr>
                <w:rFonts w:hint="eastAsia"/>
                <w:b/>
                <w:bCs/>
              </w:rPr>
              <w:t>（长度）</w:t>
            </w:r>
          </w:p>
        </w:tc>
        <w:tc>
          <w:tcPr>
            <w:tcW w:w="1013" w:type="dxa"/>
            <w:vAlign w:val="center"/>
          </w:tcPr>
          <w:p w14:paraId="797CC6D4">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b/>
                <w:bCs/>
              </w:rPr>
            </w:pPr>
            <w:r>
              <w:rPr>
                <w:rFonts w:hint="eastAsia"/>
                <w:b/>
                <w:bCs/>
              </w:rPr>
              <w:t>允许为空</w:t>
            </w:r>
          </w:p>
        </w:tc>
        <w:tc>
          <w:tcPr>
            <w:tcW w:w="1040" w:type="dxa"/>
            <w:vAlign w:val="center"/>
          </w:tcPr>
          <w:p w14:paraId="05A3156C">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eastAsia"/>
                <w:b/>
                <w:bCs/>
                <w:lang w:val="en-US" w:eastAsia="zh-CN"/>
              </w:rPr>
            </w:pPr>
            <w:r>
              <w:rPr>
                <w:rFonts w:hint="eastAsia"/>
                <w:b/>
                <w:bCs/>
                <w:lang w:val="en-US" w:eastAsia="zh-CN"/>
              </w:rPr>
              <w:t>是否</w:t>
            </w:r>
          </w:p>
          <w:p w14:paraId="42E49DCA">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default" w:eastAsia="宋体"/>
                <w:b/>
                <w:bCs/>
                <w:lang w:val="en-US" w:eastAsia="zh-CN"/>
              </w:rPr>
            </w:pPr>
            <w:r>
              <w:rPr>
                <w:rFonts w:hint="eastAsia"/>
                <w:b/>
                <w:bCs/>
                <w:lang w:val="en-US" w:eastAsia="zh-CN"/>
              </w:rPr>
              <w:t>主键</w:t>
            </w:r>
          </w:p>
        </w:tc>
        <w:tc>
          <w:tcPr>
            <w:tcW w:w="1809" w:type="dxa"/>
            <w:tcBorders>
              <w:right w:val="nil"/>
            </w:tcBorders>
            <w:vAlign w:val="center"/>
          </w:tcPr>
          <w:p w14:paraId="339FBCE0">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eastAsia"/>
                <w:b/>
                <w:bCs/>
                <w:lang w:val="en-US" w:eastAsia="zh-CN"/>
              </w:rPr>
            </w:pPr>
            <w:r>
              <w:rPr>
                <w:rFonts w:hint="eastAsia"/>
                <w:b/>
                <w:bCs/>
                <w:lang w:val="en-US" w:eastAsia="zh-CN"/>
              </w:rPr>
              <w:t>是否</w:t>
            </w:r>
          </w:p>
          <w:p w14:paraId="519B6F66">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default"/>
                <w:b/>
                <w:bCs/>
                <w:lang w:val="en-US" w:eastAsia="zh-CN"/>
              </w:rPr>
            </w:pPr>
            <w:r>
              <w:rPr>
                <w:rFonts w:hint="eastAsia"/>
                <w:b/>
                <w:bCs/>
                <w:lang w:val="en-US" w:eastAsia="zh-CN"/>
              </w:rPr>
              <w:t>外键</w:t>
            </w:r>
          </w:p>
        </w:tc>
        <w:tc>
          <w:tcPr>
            <w:tcW w:w="2364" w:type="dxa"/>
            <w:tcBorders>
              <w:right w:val="nil"/>
            </w:tcBorders>
            <w:vAlign w:val="center"/>
          </w:tcPr>
          <w:p w14:paraId="57862214">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b/>
                <w:bCs/>
              </w:rPr>
            </w:pPr>
            <w:r>
              <w:rPr>
                <w:rFonts w:hint="eastAsia"/>
                <w:b/>
                <w:bCs/>
              </w:rPr>
              <w:t>字段含义</w:t>
            </w:r>
          </w:p>
        </w:tc>
      </w:tr>
      <w:tr w14:paraId="20D5A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Borders>
              <w:left w:val="nil"/>
            </w:tcBorders>
            <w:vAlign w:val="center"/>
          </w:tcPr>
          <w:p w14:paraId="66D54B97">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pPr>
            <w:r>
              <w:rPr>
                <w:rFonts w:hint="eastAsia"/>
              </w:rPr>
              <w:t>id</w:t>
            </w:r>
          </w:p>
        </w:tc>
        <w:tc>
          <w:tcPr>
            <w:tcW w:w="1933" w:type="dxa"/>
            <w:vAlign w:val="center"/>
          </w:tcPr>
          <w:p w14:paraId="1FC1DC17">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pPr>
            <w:r>
              <w:rPr>
                <w:rFonts w:hint="eastAsia"/>
              </w:rPr>
              <w:t>int</w:t>
            </w:r>
          </w:p>
        </w:tc>
        <w:tc>
          <w:tcPr>
            <w:tcW w:w="1013" w:type="dxa"/>
            <w:vAlign w:val="center"/>
          </w:tcPr>
          <w:p w14:paraId="6B2517F9">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pPr>
            <w:bookmarkStart w:id="1" w:name="OLE_LINK7"/>
            <w:r>
              <w:rPr>
                <w:rFonts w:hint="eastAsia"/>
              </w:rPr>
              <w:t>NO</w:t>
            </w:r>
            <w:bookmarkEnd w:id="1"/>
          </w:p>
        </w:tc>
        <w:tc>
          <w:tcPr>
            <w:tcW w:w="1040" w:type="dxa"/>
            <w:vAlign w:val="center"/>
          </w:tcPr>
          <w:p w14:paraId="09159F73">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default" w:eastAsia="宋体"/>
                <w:lang w:val="en-US" w:eastAsia="zh-CN"/>
              </w:rPr>
            </w:pPr>
            <w:r>
              <w:rPr>
                <w:rFonts w:hint="eastAsia"/>
                <w:lang w:val="en-US" w:eastAsia="zh-CN"/>
              </w:rPr>
              <w:t>YES</w:t>
            </w:r>
          </w:p>
        </w:tc>
        <w:tc>
          <w:tcPr>
            <w:tcW w:w="1809" w:type="dxa"/>
            <w:tcBorders>
              <w:right w:val="nil"/>
            </w:tcBorders>
            <w:vAlign w:val="center"/>
          </w:tcPr>
          <w:p w14:paraId="02D13F6E">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eastAsia"/>
                <w:lang w:val="en-US" w:eastAsia="zh-CN"/>
              </w:rPr>
            </w:pPr>
            <w:r>
              <w:rPr>
                <w:rFonts w:hint="eastAsia"/>
                <w:lang w:val="en-US" w:eastAsia="zh-CN"/>
              </w:rPr>
              <w:t>NO</w:t>
            </w:r>
          </w:p>
        </w:tc>
        <w:tc>
          <w:tcPr>
            <w:tcW w:w="2364" w:type="dxa"/>
            <w:tcBorders>
              <w:right w:val="nil"/>
            </w:tcBorders>
            <w:vAlign w:val="center"/>
          </w:tcPr>
          <w:p w14:paraId="1D92B926">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pPr>
            <w:r>
              <w:rPr>
                <w:rFonts w:hint="eastAsia"/>
                <w:lang w:val="en-US" w:eastAsia="zh-CN"/>
              </w:rPr>
              <w:t>自增，主键</w:t>
            </w:r>
            <w:r>
              <w:rPr>
                <w:rFonts w:hint="eastAsia"/>
              </w:rPr>
              <w:t>ID</w:t>
            </w:r>
          </w:p>
        </w:tc>
      </w:tr>
      <w:tr w14:paraId="0F1D0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Borders>
              <w:left w:val="nil"/>
            </w:tcBorders>
            <w:vAlign w:val="center"/>
          </w:tcPr>
          <w:p w14:paraId="40698CDA">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default" w:eastAsia="宋体"/>
                <w:lang w:val="en-US" w:eastAsia="zh-CN"/>
              </w:rPr>
            </w:pPr>
            <w:r>
              <w:rPr>
                <w:rFonts w:hint="eastAsia"/>
                <w:lang w:val="en-US" w:eastAsia="zh-CN"/>
              </w:rPr>
              <w:t>name</w:t>
            </w:r>
          </w:p>
        </w:tc>
        <w:tc>
          <w:tcPr>
            <w:tcW w:w="1933" w:type="dxa"/>
            <w:vAlign w:val="center"/>
          </w:tcPr>
          <w:p w14:paraId="2C4D5187">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pPr>
            <w:r>
              <w:rPr>
                <w:rFonts w:hint="eastAsia"/>
              </w:rPr>
              <w:t>varchar(50)</w:t>
            </w:r>
          </w:p>
        </w:tc>
        <w:tc>
          <w:tcPr>
            <w:tcW w:w="1013" w:type="dxa"/>
            <w:vAlign w:val="center"/>
          </w:tcPr>
          <w:p w14:paraId="2D3D62B7">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pPr>
            <w:r>
              <w:rPr>
                <w:rFonts w:hint="eastAsia"/>
              </w:rPr>
              <w:t>NO</w:t>
            </w:r>
          </w:p>
        </w:tc>
        <w:tc>
          <w:tcPr>
            <w:tcW w:w="1040" w:type="dxa"/>
            <w:vAlign w:val="center"/>
          </w:tcPr>
          <w:p w14:paraId="2700C293">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pPr>
            <w:r>
              <w:rPr>
                <w:rFonts w:hint="eastAsia"/>
                <w:lang w:val="en-US" w:eastAsia="zh-CN"/>
              </w:rPr>
              <w:t>NO</w:t>
            </w:r>
          </w:p>
        </w:tc>
        <w:tc>
          <w:tcPr>
            <w:tcW w:w="1809" w:type="dxa"/>
            <w:tcBorders>
              <w:right w:val="nil"/>
            </w:tcBorders>
            <w:vAlign w:val="center"/>
          </w:tcPr>
          <w:p w14:paraId="4180D950">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eastAsia"/>
                <w:lang w:val="en-US" w:eastAsia="zh-CN"/>
              </w:rPr>
            </w:pPr>
            <w:r>
              <w:rPr>
                <w:rFonts w:hint="eastAsia"/>
                <w:lang w:val="en-US" w:eastAsia="zh-CN"/>
              </w:rPr>
              <w:t>NO</w:t>
            </w:r>
          </w:p>
        </w:tc>
        <w:tc>
          <w:tcPr>
            <w:tcW w:w="2364" w:type="dxa"/>
            <w:tcBorders>
              <w:right w:val="nil"/>
            </w:tcBorders>
            <w:vAlign w:val="center"/>
          </w:tcPr>
          <w:p w14:paraId="63354ECD">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default" w:eastAsia="宋体"/>
                <w:lang w:val="en-US" w:eastAsia="zh-CN"/>
              </w:rPr>
            </w:pPr>
            <w:r>
              <w:rPr>
                <w:rFonts w:hint="eastAsia"/>
                <w:lang w:val="en-US" w:eastAsia="zh-CN"/>
              </w:rPr>
              <w:t>名称</w:t>
            </w:r>
          </w:p>
        </w:tc>
      </w:tr>
      <w:tr w14:paraId="271F9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Borders>
              <w:left w:val="nil"/>
            </w:tcBorders>
            <w:vAlign w:val="center"/>
          </w:tcPr>
          <w:p w14:paraId="67D187BA">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pPr>
            <w:r>
              <w:rPr>
                <w:rFonts w:hint="eastAsia"/>
              </w:rPr>
              <w:t>status</w:t>
            </w:r>
          </w:p>
        </w:tc>
        <w:tc>
          <w:tcPr>
            <w:tcW w:w="1933" w:type="dxa"/>
            <w:vAlign w:val="center"/>
          </w:tcPr>
          <w:p w14:paraId="6C50C7B4">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pPr>
            <w:r>
              <w:rPr>
                <w:rFonts w:hint="eastAsia"/>
              </w:rPr>
              <w:t>tinyint(1)</w:t>
            </w:r>
          </w:p>
        </w:tc>
        <w:tc>
          <w:tcPr>
            <w:tcW w:w="1013" w:type="dxa"/>
            <w:vAlign w:val="center"/>
          </w:tcPr>
          <w:p w14:paraId="720A3C20">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pPr>
            <w:r>
              <w:rPr>
                <w:rFonts w:hint="eastAsia"/>
              </w:rPr>
              <w:t>NO</w:t>
            </w:r>
          </w:p>
        </w:tc>
        <w:tc>
          <w:tcPr>
            <w:tcW w:w="1040" w:type="dxa"/>
            <w:vAlign w:val="center"/>
          </w:tcPr>
          <w:p w14:paraId="0DB17BA8">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pPr>
            <w:r>
              <w:rPr>
                <w:rFonts w:hint="eastAsia"/>
                <w:lang w:val="en-US" w:eastAsia="zh-CN"/>
              </w:rPr>
              <w:t>NO</w:t>
            </w:r>
          </w:p>
        </w:tc>
        <w:tc>
          <w:tcPr>
            <w:tcW w:w="1809" w:type="dxa"/>
            <w:tcBorders>
              <w:right w:val="nil"/>
            </w:tcBorders>
            <w:vAlign w:val="center"/>
          </w:tcPr>
          <w:p w14:paraId="6E02789A">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eastAsia"/>
                <w:lang w:val="en-US" w:eastAsia="zh-CN"/>
              </w:rPr>
            </w:pPr>
            <w:r>
              <w:rPr>
                <w:rFonts w:hint="eastAsia"/>
                <w:lang w:val="en-US" w:eastAsia="zh-CN"/>
              </w:rPr>
              <w:t>NO</w:t>
            </w:r>
          </w:p>
        </w:tc>
        <w:tc>
          <w:tcPr>
            <w:tcW w:w="2364" w:type="dxa"/>
            <w:tcBorders>
              <w:right w:val="nil"/>
            </w:tcBorders>
            <w:vAlign w:val="center"/>
          </w:tcPr>
          <w:p w14:paraId="6CE1A263">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pPr>
            <w:r>
              <w:rPr>
                <w:rFonts w:hint="eastAsia"/>
              </w:rPr>
              <w:t>状态</w:t>
            </w:r>
          </w:p>
        </w:tc>
      </w:tr>
      <w:tr w14:paraId="3539E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Borders>
              <w:left w:val="nil"/>
            </w:tcBorders>
            <w:vAlign w:val="center"/>
          </w:tcPr>
          <w:p w14:paraId="7EBCDC6A">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pPr>
            <w:r>
              <w:rPr>
                <w:rFonts w:hint="eastAsia"/>
              </w:rPr>
              <w:t>create_time</w:t>
            </w:r>
          </w:p>
        </w:tc>
        <w:tc>
          <w:tcPr>
            <w:tcW w:w="1933" w:type="dxa"/>
            <w:vAlign w:val="center"/>
          </w:tcPr>
          <w:p w14:paraId="2E60D5FB">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pPr>
            <w:r>
              <w:rPr>
                <w:rFonts w:hint="eastAsia"/>
              </w:rPr>
              <w:t>datetime</w:t>
            </w:r>
          </w:p>
        </w:tc>
        <w:tc>
          <w:tcPr>
            <w:tcW w:w="1013" w:type="dxa"/>
            <w:vAlign w:val="center"/>
          </w:tcPr>
          <w:p w14:paraId="53FDC13E">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pPr>
            <w:r>
              <w:rPr>
                <w:rFonts w:hint="eastAsia"/>
              </w:rPr>
              <w:t>NO</w:t>
            </w:r>
          </w:p>
        </w:tc>
        <w:tc>
          <w:tcPr>
            <w:tcW w:w="1040" w:type="dxa"/>
            <w:vAlign w:val="center"/>
          </w:tcPr>
          <w:p w14:paraId="48EB572B">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pPr>
            <w:r>
              <w:rPr>
                <w:rFonts w:hint="eastAsia"/>
                <w:lang w:val="en-US" w:eastAsia="zh-CN"/>
              </w:rPr>
              <w:t>NO</w:t>
            </w:r>
          </w:p>
        </w:tc>
        <w:tc>
          <w:tcPr>
            <w:tcW w:w="1809" w:type="dxa"/>
            <w:tcBorders>
              <w:right w:val="nil"/>
            </w:tcBorders>
            <w:vAlign w:val="center"/>
          </w:tcPr>
          <w:p w14:paraId="02BCA3C4">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eastAsia"/>
                <w:lang w:val="en-US" w:eastAsia="zh-CN"/>
              </w:rPr>
            </w:pPr>
            <w:r>
              <w:rPr>
                <w:rFonts w:hint="eastAsia"/>
                <w:lang w:val="en-US" w:eastAsia="zh-CN"/>
              </w:rPr>
              <w:t>NO</w:t>
            </w:r>
          </w:p>
        </w:tc>
        <w:tc>
          <w:tcPr>
            <w:tcW w:w="2364" w:type="dxa"/>
            <w:tcBorders>
              <w:right w:val="nil"/>
            </w:tcBorders>
            <w:vAlign w:val="center"/>
          </w:tcPr>
          <w:p w14:paraId="077BD8D4">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pPr>
            <w:r>
              <w:rPr>
                <w:rFonts w:hint="eastAsia"/>
              </w:rPr>
              <w:t>创建时间</w:t>
            </w:r>
          </w:p>
        </w:tc>
      </w:tr>
      <w:tr w14:paraId="77138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Borders>
              <w:left w:val="nil"/>
            </w:tcBorders>
            <w:vAlign w:val="center"/>
          </w:tcPr>
          <w:p w14:paraId="093C556D">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pPr>
            <w:r>
              <w:rPr>
                <w:rFonts w:hint="eastAsia"/>
              </w:rPr>
              <w:t>update_time</w:t>
            </w:r>
          </w:p>
        </w:tc>
        <w:tc>
          <w:tcPr>
            <w:tcW w:w="1933" w:type="dxa"/>
            <w:vAlign w:val="center"/>
          </w:tcPr>
          <w:p w14:paraId="6AA5E700">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pPr>
            <w:r>
              <w:rPr>
                <w:rFonts w:hint="eastAsia"/>
              </w:rPr>
              <w:t>datetime</w:t>
            </w:r>
          </w:p>
        </w:tc>
        <w:tc>
          <w:tcPr>
            <w:tcW w:w="1013" w:type="dxa"/>
            <w:vAlign w:val="center"/>
          </w:tcPr>
          <w:p w14:paraId="799BD1E0">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pPr>
            <w:bookmarkStart w:id="2" w:name="OLE_LINK9"/>
            <w:r>
              <w:rPr>
                <w:rFonts w:hint="eastAsia"/>
              </w:rPr>
              <w:t>NO</w:t>
            </w:r>
            <w:bookmarkEnd w:id="2"/>
          </w:p>
        </w:tc>
        <w:tc>
          <w:tcPr>
            <w:tcW w:w="1040" w:type="dxa"/>
            <w:vAlign w:val="center"/>
          </w:tcPr>
          <w:p w14:paraId="69CF6746">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pPr>
            <w:r>
              <w:rPr>
                <w:rFonts w:hint="eastAsia"/>
                <w:lang w:val="en-US" w:eastAsia="zh-CN"/>
              </w:rPr>
              <w:t>NO</w:t>
            </w:r>
          </w:p>
        </w:tc>
        <w:tc>
          <w:tcPr>
            <w:tcW w:w="1809" w:type="dxa"/>
            <w:tcBorders>
              <w:right w:val="nil"/>
            </w:tcBorders>
            <w:vAlign w:val="center"/>
          </w:tcPr>
          <w:p w14:paraId="52B2D877">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rPr>
                <w:rFonts w:hint="eastAsia"/>
                <w:lang w:val="en-US" w:eastAsia="zh-CN"/>
              </w:rPr>
            </w:pPr>
            <w:r>
              <w:rPr>
                <w:rFonts w:hint="eastAsia"/>
                <w:lang w:val="en-US" w:eastAsia="zh-CN"/>
              </w:rPr>
              <w:t>NO</w:t>
            </w:r>
          </w:p>
        </w:tc>
        <w:tc>
          <w:tcPr>
            <w:tcW w:w="2364" w:type="dxa"/>
            <w:tcBorders>
              <w:right w:val="nil"/>
            </w:tcBorders>
            <w:vAlign w:val="center"/>
          </w:tcPr>
          <w:p w14:paraId="54B9CDA8">
            <w:pPr>
              <w:pStyle w:val="39"/>
              <w:keepNext w:val="0"/>
              <w:keepLines w:val="0"/>
              <w:pageBreakBefore w:val="0"/>
              <w:widowControl/>
              <w:kinsoku/>
              <w:wordWrap/>
              <w:overflowPunct/>
              <w:topLinePunct w:val="0"/>
              <w:autoSpaceDE/>
              <w:autoSpaceDN/>
              <w:bidi w:val="0"/>
              <w:adjustRightInd w:val="0"/>
              <w:snapToGrid w:val="0"/>
              <w:spacing w:line="240" w:lineRule="auto"/>
              <w:ind w:firstLine="0" w:firstLineChars="0"/>
              <w:jc w:val="center"/>
              <w:textAlignment w:val="auto"/>
            </w:pPr>
            <w:r>
              <w:rPr>
                <w:rFonts w:hint="eastAsia"/>
              </w:rPr>
              <w:t>更新时间</w:t>
            </w:r>
          </w:p>
        </w:tc>
      </w:tr>
      <w:bookmarkEnd w:id="0"/>
    </w:tbl>
    <w:p w14:paraId="745CF3C0">
      <w:pPr>
        <w:pStyle w:val="13"/>
        <w:keepNext w:val="0"/>
        <w:keepLines w:val="0"/>
        <w:pageBreakBefore w:val="0"/>
        <w:widowControl w:val="0"/>
        <w:kinsoku/>
        <w:overflowPunct/>
        <w:topLinePunct w:val="0"/>
        <w:autoSpaceDE/>
        <w:autoSpaceDN/>
        <w:bidi w:val="0"/>
        <w:adjustRightInd/>
        <w:snapToGrid/>
        <w:spacing w:line="240" w:lineRule="auto"/>
        <w:ind w:left="0" w:leftChars="0" w:firstLine="420" w:firstLineChars="0"/>
        <w:textAlignment w:val="auto"/>
        <w:rPr>
          <w:rFonts w:hint="default"/>
          <w:lang w:val="en-US" w:eastAsia="zh-CN"/>
        </w:rPr>
      </w:pPr>
    </w:p>
    <w:p w14:paraId="674F17B8">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4.2 规范化处理说明</w:t>
      </w:r>
    </w:p>
    <w:p w14:paraId="4B8EC5AA">
      <w:pPr>
        <w:pStyle w:val="13"/>
        <w:keepNext w:val="0"/>
        <w:keepLines w:val="0"/>
        <w:pageBreakBefore w:val="0"/>
        <w:widowControl w:val="0"/>
        <w:kinsoku/>
        <w:overflowPunct/>
        <w:topLinePunct w:val="0"/>
        <w:autoSpaceDE/>
        <w:autoSpaceDN/>
        <w:bidi w:val="0"/>
        <w:adjustRightInd/>
        <w:snapToGrid/>
        <w:spacing w:line="300" w:lineRule="auto"/>
        <w:ind w:left="0" w:leftChars="0" w:firstLine="420" w:firstLineChars="0"/>
        <w:textAlignment w:val="auto"/>
        <w:rPr>
          <w:rFonts w:hint="default"/>
          <w:lang w:val="en-US" w:eastAsia="zh-CN"/>
        </w:rPr>
      </w:pPr>
      <w:r>
        <w:rPr>
          <w:rFonts w:hint="eastAsia"/>
          <w:lang w:val="en-US" w:eastAsia="zh-CN"/>
        </w:rPr>
        <w:t>有特殊处理比如增加冗余列降低了范式等需要该章节，否则不需要。</w:t>
      </w:r>
      <w:r>
        <w:rPr>
          <w:rFonts w:hint="default"/>
          <w:lang w:val="en-US" w:eastAsia="zh-CN"/>
        </w:rPr>
        <w:br w:type="textWrapping"/>
      </w:r>
      <w:r>
        <w:rPr>
          <w:rFonts w:hint="default"/>
          <w:lang w:val="en-US" w:eastAsia="zh-CN"/>
        </w:rPr>
        <w:t>4.3 AI辅助逻辑设计审核对照表【AI必填】（重点章节）</w:t>
      </w:r>
    </w:p>
    <w:p w14:paraId="727A15F4">
      <w:pPr>
        <w:pStyle w:val="13"/>
        <w:keepNext w:val="0"/>
        <w:keepLines w:val="0"/>
        <w:pageBreakBefore w:val="0"/>
        <w:widowControl w:val="0"/>
        <w:kinsoku/>
        <w:overflowPunct/>
        <w:topLinePunct w:val="0"/>
        <w:autoSpaceDE/>
        <w:autoSpaceDN/>
        <w:bidi w:val="0"/>
        <w:adjustRightInd/>
        <w:snapToGrid/>
        <w:spacing w:line="300" w:lineRule="auto"/>
        <w:ind w:left="0" w:leftChars="0" w:firstLine="420" w:firstLineChars="0"/>
        <w:jc w:val="center"/>
        <w:textAlignment w:val="auto"/>
        <w:rPr>
          <w:rFonts w:hint="default"/>
          <w:lang w:val="en-US" w:eastAsia="zh-CN"/>
        </w:rPr>
      </w:pPr>
      <w:r>
        <w:rPr>
          <w:rFonts w:hint="eastAsia"/>
        </w:rPr>
        <w:t>表4-</w:t>
      </w:r>
      <w:r>
        <w:rPr>
          <w:rFonts w:hint="eastAsia"/>
          <w:lang w:val="en-US" w:eastAsia="zh-CN"/>
        </w:rPr>
        <w:t>2</w:t>
      </w:r>
      <w:r>
        <w:rPr>
          <w:rFonts w:hint="eastAsia"/>
        </w:rPr>
        <w:t xml:space="preserve"> </w:t>
      </w:r>
      <w:r>
        <w:rPr>
          <w:rFonts w:hint="default"/>
          <w:lang w:val="en-US" w:eastAsia="zh-CN"/>
        </w:rPr>
        <w:t>AI辅助逻辑设计审核对照</w:t>
      </w:r>
      <w:r>
        <w:rPr>
          <w:rFonts w:hint="eastAsia"/>
        </w:rPr>
        <w:t>表</w:t>
      </w:r>
    </w:p>
    <w:tbl>
      <w:tblPr>
        <w:tblStyle w:val="14"/>
        <w:tblW w:w="524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34"/>
        <w:gridCol w:w="2271"/>
        <w:gridCol w:w="2592"/>
        <w:gridCol w:w="4258"/>
      </w:tblGrid>
      <w:tr w14:paraId="4642C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96" w:type="pct"/>
            <w:tcBorders>
              <w:top w:val="single" w:color="auto" w:sz="4" w:space="0"/>
              <w:left w:val="single" w:color="auto" w:sz="4" w:space="0"/>
              <w:bottom w:val="single" w:color="auto" w:sz="4" w:space="0"/>
              <w:right w:val="single" w:color="auto" w:sz="4" w:space="0"/>
            </w:tcBorders>
            <w:shd w:val="clear" w:color="auto" w:fill="auto"/>
            <w:tcMar>
              <w:top w:w="75" w:type="dxa"/>
              <w:left w:w="0" w:type="dxa"/>
              <w:bottom w:w="75" w:type="dxa"/>
              <w:right w:w="120" w:type="dxa"/>
            </w:tcMar>
            <w:vAlign w:val="center"/>
          </w:tcPr>
          <w:p w14:paraId="7B26BAE4">
            <w:pPr>
              <w:pStyle w:val="13"/>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default"/>
                <w:sz w:val="21"/>
                <w:szCs w:val="21"/>
                <w:lang w:val="en-US" w:eastAsia="zh-CN"/>
              </w:rPr>
            </w:pPr>
            <w:r>
              <w:rPr>
                <w:rFonts w:hint="default"/>
                <w:sz w:val="21"/>
                <w:szCs w:val="21"/>
                <w:lang w:val="en-US" w:eastAsia="zh-CN"/>
              </w:rPr>
              <w:t>表名/字段</w:t>
            </w:r>
          </w:p>
        </w:tc>
        <w:tc>
          <w:tcPr>
            <w:tcW w:w="1096"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6BD2559F">
            <w:pPr>
              <w:pStyle w:val="13"/>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default"/>
                <w:sz w:val="21"/>
                <w:szCs w:val="21"/>
                <w:lang w:val="en-US" w:eastAsia="zh-CN"/>
              </w:rPr>
            </w:pPr>
            <w:r>
              <w:rPr>
                <w:rFonts w:hint="default"/>
                <w:sz w:val="21"/>
                <w:szCs w:val="21"/>
                <w:lang w:val="en-US" w:eastAsia="zh-CN"/>
              </w:rPr>
              <w:t>AI生成的原始定义</w:t>
            </w:r>
          </w:p>
        </w:tc>
        <w:tc>
          <w:tcPr>
            <w:tcW w:w="1251"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299D30E2">
            <w:pPr>
              <w:pStyle w:val="13"/>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default"/>
                <w:sz w:val="21"/>
                <w:szCs w:val="21"/>
                <w:lang w:val="en-US" w:eastAsia="zh-CN"/>
              </w:rPr>
            </w:pPr>
            <w:r>
              <w:rPr>
                <w:rFonts w:hint="default"/>
                <w:sz w:val="21"/>
                <w:szCs w:val="21"/>
                <w:lang w:val="en-US" w:eastAsia="zh-CN"/>
              </w:rPr>
              <w:t>人工修改后的最终定义</w:t>
            </w:r>
          </w:p>
        </w:tc>
        <w:tc>
          <w:tcPr>
            <w:tcW w:w="2055"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276FD373">
            <w:pPr>
              <w:pStyle w:val="13"/>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default"/>
                <w:sz w:val="21"/>
                <w:szCs w:val="21"/>
                <w:lang w:val="en-US" w:eastAsia="zh-CN"/>
              </w:rPr>
            </w:pPr>
            <w:r>
              <w:rPr>
                <w:rFonts w:hint="default"/>
                <w:sz w:val="21"/>
                <w:szCs w:val="21"/>
                <w:lang w:val="en-US" w:eastAsia="zh-CN"/>
              </w:rPr>
              <w:t>修改理由（从范式/冗余/业务角度分析）</w:t>
            </w:r>
          </w:p>
        </w:tc>
      </w:tr>
      <w:tr w14:paraId="6F6397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96" w:type="pct"/>
            <w:tcBorders>
              <w:top w:val="single" w:color="auto" w:sz="4" w:space="0"/>
              <w:left w:val="single" w:color="auto" w:sz="4" w:space="0"/>
              <w:bottom w:val="single" w:color="auto" w:sz="4" w:space="0"/>
              <w:right w:val="single" w:color="auto" w:sz="4" w:space="0"/>
            </w:tcBorders>
            <w:shd w:val="clear" w:color="auto" w:fill="auto"/>
            <w:tcMar>
              <w:top w:w="75" w:type="dxa"/>
              <w:left w:w="0" w:type="dxa"/>
              <w:bottom w:w="75" w:type="dxa"/>
              <w:right w:w="120" w:type="dxa"/>
            </w:tcMar>
            <w:vAlign w:val="center"/>
          </w:tcPr>
          <w:p w14:paraId="32BA3BE1">
            <w:pPr>
              <w:pStyle w:val="13"/>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default"/>
                <w:sz w:val="21"/>
                <w:szCs w:val="21"/>
                <w:lang w:val="en-US" w:eastAsia="zh-CN"/>
              </w:rPr>
            </w:pPr>
          </w:p>
        </w:tc>
        <w:tc>
          <w:tcPr>
            <w:tcW w:w="1096"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4BCD7741">
            <w:pPr>
              <w:pStyle w:val="13"/>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default"/>
                <w:sz w:val="21"/>
                <w:szCs w:val="21"/>
                <w:lang w:val="en-US" w:eastAsia="zh-CN"/>
              </w:rPr>
            </w:pPr>
          </w:p>
        </w:tc>
        <w:tc>
          <w:tcPr>
            <w:tcW w:w="1251"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31437306">
            <w:pPr>
              <w:pStyle w:val="13"/>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default"/>
                <w:sz w:val="21"/>
                <w:szCs w:val="21"/>
                <w:lang w:val="en-US" w:eastAsia="zh-CN"/>
              </w:rPr>
            </w:pPr>
          </w:p>
        </w:tc>
        <w:tc>
          <w:tcPr>
            <w:tcW w:w="2055" w:type="pct"/>
            <w:tcBorders>
              <w:top w:val="single" w:color="auto" w:sz="4" w:space="0"/>
              <w:left w:val="single" w:color="auto" w:sz="4" w:space="0"/>
              <w:bottom w:val="single" w:color="auto" w:sz="4" w:space="0"/>
              <w:right w:val="single" w:color="auto" w:sz="4" w:space="0"/>
            </w:tcBorders>
            <w:shd w:val="clear" w:color="auto" w:fill="auto"/>
            <w:tcMar>
              <w:top w:w="75" w:type="dxa"/>
              <w:left w:w="120" w:type="dxa"/>
              <w:bottom w:w="75" w:type="dxa"/>
              <w:right w:w="120" w:type="dxa"/>
            </w:tcMar>
            <w:vAlign w:val="center"/>
          </w:tcPr>
          <w:p w14:paraId="2DFA6BA9">
            <w:pPr>
              <w:pStyle w:val="13"/>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default"/>
                <w:sz w:val="21"/>
                <w:szCs w:val="21"/>
                <w:lang w:val="en-US" w:eastAsia="zh-CN"/>
              </w:rPr>
            </w:pPr>
          </w:p>
        </w:tc>
      </w:tr>
    </w:tbl>
    <w:p w14:paraId="4F75AE48">
      <w:pPr>
        <w:pStyle w:val="13"/>
        <w:keepNext w:val="0"/>
        <w:keepLines w:val="0"/>
        <w:pageBreakBefore w:val="0"/>
        <w:widowControl w:val="0"/>
        <w:kinsoku/>
        <w:overflowPunct/>
        <w:topLinePunct w:val="0"/>
        <w:autoSpaceDE/>
        <w:autoSpaceDN/>
        <w:bidi w:val="0"/>
        <w:adjustRightInd/>
        <w:snapToGrid/>
        <w:spacing w:line="300" w:lineRule="auto"/>
        <w:ind w:left="0" w:leftChars="0" w:firstLine="0" w:firstLineChars="0"/>
        <w:textAlignment w:val="auto"/>
        <w:rPr>
          <w:rFonts w:hint="default"/>
          <w:lang w:val="en-US" w:eastAsia="zh-CN"/>
        </w:rPr>
      </w:pPr>
    </w:p>
    <w:p w14:paraId="772F2BDA">
      <w:pPr>
        <w:pStyle w:val="13"/>
        <w:keepNext w:val="0"/>
        <w:keepLines w:val="0"/>
        <w:pageBreakBefore w:val="0"/>
        <w:widowControl w:val="0"/>
        <w:kinsoku/>
        <w:overflowPunct/>
        <w:topLinePunct w:val="0"/>
        <w:autoSpaceDE/>
        <w:autoSpaceDN/>
        <w:bidi w:val="0"/>
        <w:adjustRightInd/>
        <w:snapToGrid/>
        <w:spacing w:line="300" w:lineRule="auto"/>
        <w:ind w:left="0" w:leftChars="0" w:firstLine="0" w:firstLineChars="0"/>
        <w:textAlignment w:val="auto"/>
        <w:rPr>
          <w:rFonts w:hint="default"/>
          <w:lang w:val="en-US" w:eastAsia="zh-CN"/>
        </w:rPr>
      </w:pPr>
      <w:r>
        <w:rPr>
          <w:rFonts w:hint="default"/>
          <w:lang w:val="en-US" w:eastAsia="zh-CN"/>
        </w:rPr>
        <w:t xml:space="preserve">4.4 </w:t>
      </w:r>
      <w:r>
        <w:rPr>
          <w:rFonts w:hint="eastAsia"/>
          <w:lang w:val="en-US" w:eastAsia="zh-CN"/>
        </w:rPr>
        <w:t>其它</w:t>
      </w:r>
      <w:r>
        <w:rPr>
          <w:rFonts w:hint="default"/>
          <w:lang w:val="en-US" w:eastAsia="zh-CN"/>
        </w:rPr>
        <w:t>完整性约束说明</w:t>
      </w:r>
    </w:p>
    <w:p w14:paraId="0447B6CC">
      <w:pPr>
        <w:pStyle w:val="13"/>
        <w:keepNext w:val="0"/>
        <w:keepLines w:val="0"/>
        <w:pageBreakBefore w:val="0"/>
        <w:widowControl w:val="0"/>
        <w:kinsoku/>
        <w:overflowPunct/>
        <w:topLinePunct w:val="0"/>
        <w:autoSpaceDE/>
        <w:autoSpaceDN/>
        <w:bidi w:val="0"/>
        <w:adjustRightInd/>
        <w:snapToGrid/>
        <w:spacing w:line="300" w:lineRule="auto"/>
        <w:ind w:left="0" w:leftChars="0" w:firstLine="420" w:firstLineChars="0"/>
        <w:textAlignment w:val="auto"/>
        <w:rPr>
          <w:rFonts w:hint="default"/>
          <w:lang w:val="en-US" w:eastAsia="zh-CN"/>
        </w:rPr>
      </w:pPr>
      <w:r>
        <w:rPr>
          <w:rFonts w:hint="default"/>
          <w:lang w:val="en-US" w:eastAsia="zh-CN"/>
        </w:rPr>
        <w:t>CHECK约束</w:t>
      </w:r>
      <w:r>
        <w:rPr>
          <w:rFonts w:hint="eastAsia"/>
          <w:lang w:val="en-US" w:eastAsia="zh-CN"/>
        </w:rPr>
        <w:t>、冗余列、冗余表的数据来源说明</w:t>
      </w:r>
      <w:r>
        <w:rPr>
          <w:rFonts w:hint="default"/>
          <w:lang w:val="en-US" w:eastAsia="zh-CN"/>
        </w:rPr>
        <w:t>等</w:t>
      </w:r>
      <w:r>
        <w:rPr>
          <w:rFonts w:hint="eastAsia"/>
          <w:lang w:val="en-US" w:eastAsia="zh-CN"/>
        </w:rPr>
        <w:t>。</w:t>
      </w:r>
    </w:p>
    <w:p w14:paraId="21F2E72E">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第五章 物理设计</w:t>
      </w:r>
    </w:p>
    <w:p w14:paraId="076F721B">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5.1 存储结构与索引设计</w:t>
      </w:r>
      <w:r>
        <w:rPr>
          <w:rFonts w:hint="default"/>
          <w:lang w:val="en-US" w:eastAsia="zh-CN"/>
        </w:rPr>
        <w:br w:type="textWrapping"/>
      </w:r>
      <w:r>
        <w:rPr>
          <w:rFonts w:hint="default"/>
          <w:lang w:val="en-US" w:eastAsia="zh-CN"/>
        </w:rPr>
        <w:t>5.2 AI辅助索引设计记录【AI必填】</w:t>
      </w:r>
    </w:p>
    <w:p w14:paraId="08CE06EA">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5.2.1 AI给出的索引建议及依据（截图）</w:t>
      </w:r>
    </w:p>
    <w:p w14:paraId="550A2BC5">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5.2.2 人工使用EXPLAIN验证过程（贴执行计划截图）</w:t>
      </w:r>
    </w:p>
    <w:p w14:paraId="1066A53F">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5.2.3 最终采纳/不采纳AI建议的理由</w:t>
      </w:r>
    </w:p>
    <w:p w14:paraId="4B0BB9B2">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第六章 数据库实施</w:t>
      </w:r>
    </w:p>
    <w:p w14:paraId="207EAB29">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6.1 数据库及基本表创建（最终DDL脚本）</w:t>
      </w:r>
      <w:r>
        <w:rPr>
          <w:rFonts w:hint="default"/>
          <w:lang w:val="en-US" w:eastAsia="zh-CN"/>
        </w:rPr>
        <w:br w:type="textWrapping"/>
      </w:r>
      <w:r>
        <w:rPr>
          <w:rFonts w:hint="default"/>
          <w:lang w:val="en-US" w:eastAsia="zh-CN"/>
        </w:rPr>
        <w:t>6.2 视图、存储过程、触发器、函数创建（最终SQL脚本）</w:t>
      </w:r>
      <w:r>
        <w:rPr>
          <w:rFonts w:hint="default"/>
          <w:lang w:val="en-US" w:eastAsia="zh-CN"/>
        </w:rPr>
        <w:br w:type="textWrapping"/>
      </w:r>
      <w:r>
        <w:rPr>
          <w:rFonts w:hint="default"/>
          <w:lang w:val="en-US" w:eastAsia="zh-CN"/>
        </w:rPr>
        <w:t>6.3 AI辅助代码生成与人工审核记录【AI必填】</w:t>
      </w:r>
    </w:p>
    <w:p w14:paraId="3DA5DBC2">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6.3.1 告知AI的提示词（明确指定用触发器/存储过程/视图等）</w:t>
      </w:r>
    </w:p>
    <w:p w14:paraId="17E8A5FB">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6.3.2 AI生成的原始代码（保留原样粘贴）</w:t>
      </w:r>
    </w:p>
    <w:p w14:paraId="093F2D28">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6.3.3 人工发现的问题与修正记录（写了哪些Bug、如何改的）</w:t>
      </w:r>
    </w:p>
    <w:p w14:paraId="0C40FCF0">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第七章 系统测试</w:t>
      </w:r>
    </w:p>
    <w:p w14:paraId="143F9ACB">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7.1 测试方案与测试用例</w:t>
      </w:r>
      <w:r>
        <w:rPr>
          <w:rFonts w:hint="default"/>
          <w:lang w:val="en-US" w:eastAsia="zh-CN"/>
        </w:rPr>
        <w:br w:type="textWrapping"/>
      </w:r>
      <w:r>
        <w:rPr>
          <w:rFonts w:hint="default"/>
          <w:lang w:val="en-US" w:eastAsia="zh-CN"/>
        </w:rPr>
        <w:t>7.2 测试结果与分析</w:t>
      </w:r>
      <w:r>
        <w:rPr>
          <w:rFonts w:hint="default"/>
          <w:lang w:val="en-US" w:eastAsia="zh-CN"/>
        </w:rPr>
        <w:br w:type="textWrapping"/>
      </w:r>
      <w:r>
        <w:rPr>
          <w:rFonts w:hint="default"/>
          <w:lang w:val="en-US" w:eastAsia="zh-CN"/>
        </w:rPr>
        <w:t>7.3 AI辅助测试数据生成记录【AI必填】</w:t>
      </w:r>
      <w:r>
        <w:rPr>
          <w:rFonts w:hint="eastAsia"/>
          <w:lang w:val="en-US" w:eastAsia="zh-CN"/>
        </w:rPr>
        <w:t>（</w:t>
      </w:r>
      <w:r>
        <w:rPr>
          <w:rFonts w:hint="default"/>
          <w:lang w:val="en-US" w:eastAsia="zh-CN"/>
        </w:rPr>
        <w:t>是否使用AI生成测试数据</w:t>
      </w:r>
      <w:r>
        <w:rPr>
          <w:rFonts w:hint="eastAsia"/>
          <w:lang w:val="en-US" w:eastAsia="zh-CN"/>
        </w:rPr>
        <w:t>、</w:t>
      </w:r>
      <w:r>
        <w:rPr>
          <w:rFonts w:hint="default"/>
          <w:lang w:val="en-US" w:eastAsia="zh-CN"/>
        </w:rPr>
        <w:t>覆盖</w:t>
      </w:r>
      <w:r>
        <w:rPr>
          <w:rFonts w:hint="eastAsia"/>
          <w:lang w:val="en-US" w:eastAsia="zh-CN"/>
        </w:rPr>
        <w:t>的</w:t>
      </w:r>
      <w:r>
        <w:rPr>
          <w:rFonts w:hint="default"/>
          <w:lang w:val="en-US" w:eastAsia="zh-CN"/>
        </w:rPr>
        <w:t>场景</w:t>
      </w:r>
      <w:r>
        <w:rPr>
          <w:rFonts w:hint="eastAsia"/>
          <w:lang w:val="en-US" w:eastAsia="zh-CN"/>
        </w:rPr>
        <w:t>、</w:t>
      </w:r>
      <w:r>
        <w:rPr>
          <w:rFonts w:hint="default"/>
          <w:lang w:val="en-US" w:eastAsia="zh-CN"/>
        </w:rPr>
        <w:t>补充</w:t>
      </w:r>
      <w:r>
        <w:rPr>
          <w:rFonts w:hint="eastAsia"/>
          <w:lang w:val="en-US" w:eastAsia="zh-CN"/>
        </w:rPr>
        <w:t>的</w:t>
      </w:r>
      <w:r>
        <w:rPr>
          <w:rFonts w:hint="default"/>
          <w:lang w:val="en-US" w:eastAsia="zh-CN"/>
        </w:rPr>
        <w:t>边界值</w:t>
      </w:r>
      <w:r>
        <w:rPr>
          <w:rFonts w:hint="eastAsia"/>
          <w:lang w:val="en-US" w:eastAsia="zh-CN"/>
        </w:rPr>
        <w:t>）</w:t>
      </w:r>
    </w:p>
    <w:p w14:paraId="40D69E06">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第八章 AI辅助效果评估与反思【AI必填】</w:t>
      </w:r>
    </w:p>
    <w:p w14:paraId="360515A0">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8.1 AI辅助的整体效率分析（哪些环节省时，哪些环节反而耗时）</w:t>
      </w:r>
      <w:r>
        <w:rPr>
          <w:rFonts w:hint="default"/>
          <w:lang w:val="en-US" w:eastAsia="zh-CN"/>
        </w:rPr>
        <w:br w:type="textWrapping"/>
      </w:r>
      <w:r>
        <w:rPr>
          <w:rFonts w:hint="default"/>
          <w:lang w:val="en-US" w:eastAsia="zh-CN"/>
        </w:rPr>
        <w:t>8.2 AI产生的错误/幻觉总结（AI给出哪些错误建议，如何识破）</w:t>
      </w:r>
      <w:r>
        <w:rPr>
          <w:rFonts w:hint="default"/>
          <w:lang w:val="en-US" w:eastAsia="zh-CN"/>
        </w:rPr>
        <w:br w:type="textWrapping"/>
      </w:r>
      <w:r>
        <w:rPr>
          <w:rFonts w:hint="default"/>
          <w:lang w:val="en-US" w:eastAsia="zh-CN"/>
        </w:rPr>
        <w:t xml:space="preserve">8.3 </w:t>
      </w:r>
      <w:r>
        <w:rPr>
          <w:rFonts w:hint="eastAsia"/>
          <w:lang w:val="en-US" w:eastAsia="zh-CN"/>
        </w:rPr>
        <w:t>思考——</w:t>
      </w:r>
      <w:r>
        <w:rPr>
          <w:rFonts w:hint="default"/>
          <w:lang w:val="en-US" w:eastAsia="zh-CN"/>
        </w:rPr>
        <w:t>本项目中哪些核心设计环节必须由人完成，不能交给AI</w:t>
      </w:r>
      <w:r>
        <w:rPr>
          <w:rFonts w:hint="eastAsia"/>
          <w:lang w:val="en-US" w:eastAsia="zh-CN"/>
        </w:rPr>
        <w:t>。理由是什么。</w:t>
      </w:r>
    </w:p>
    <w:p w14:paraId="7F35C7C6">
      <w:pPr>
        <w:pStyle w:val="13"/>
        <w:keepNext w:val="0"/>
        <w:keepLines w:val="0"/>
        <w:pageBreakBefore w:val="0"/>
        <w:widowControl w:val="0"/>
        <w:numPr>
          <w:numId w:val="0"/>
        </w:numPr>
        <w:kinsoku/>
        <w:overflowPunct/>
        <w:topLinePunct w:val="0"/>
        <w:autoSpaceDE/>
        <w:autoSpaceDN/>
        <w:bidi w:val="0"/>
        <w:adjustRightInd/>
        <w:snapToGrid/>
        <w:spacing w:line="300" w:lineRule="auto"/>
        <w:ind w:leftChars="0"/>
        <w:textAlignment w:val="auto"/>
        <w:rPr>
          <w:rFonts w:hint="default"/>
          <w:lang w:val="en-US" w:eastAsia="zh-CN"/>
        </w:rPr>
      </w:pPr>
      <w:r>
        <w:rPr>
          <w:rFonts w:hint="default"/>
          <w:lang w:val="en-US" w:eastAsia="zh-CN"/>
        </w:rPr>
        <w:t xml:space="preserve">第七章 </w:t>
      </w:r>
      <w:r>
        <w:rPr>
          <w:rFonts w:hint="eastAsia"/>
          <w:lang w:val="en-US" w:eastAsia="zh-CN"/>
        </w:rPr>
        <w:t>系统实现（设计了界面程序的必填）</w:t>
      </w:r>
    </w:p>
    <w:p w14:paraId="1AD3D7D2">
      <w:pPr>
        <w:pStyle w:val="13"/>
        <w:keepNext w:val="0"/>
        <w:keepLines w:val="0"/>
        <w:pageBreakBefore w:val="0"/>
        <w:widowControl w:val="0"/>
        <w:numPr>
          <w:numId w:val="0"/>
        </w:numPr>
        <w:kinsoku/>
        <w:overflowPunct/>
        <w:topLinePunct w:val="0"/>
        <w:autoSpaceDE/>
        <w:autoSpaceDN/>
        <w:bidi w:val="0"/>
        <w:adjustRightInd/>
        <w:snapToGrid/>
        <w:spacing w:line="300" w:lineRule="auto"/>
        <w:ind w:leftChars="0"/>
        <w:textAlignment w:val="auto"/>
        <w:rPr>
          <w:rFonts w:hint="default"/>
          <w:lang w:val="en-US" w:eastAsia="zh-CN"/>
        </w:rPr>
      </w:pPr>
      <w:r>
        <w:rPr>
          <w:rFonts w:hint="default"/>
          <w:lang w:val="en-US" w:eastAsia="zh-CN"/>
        </w:rPr>
        <w:t>第</w:t>
      </w:r>
      <w:r>
        <w:rPr>
          <w:rFonts w:hint="eastAsia"/>
          <w:lang w:val="en-US" w:eastAsia="zh-CN"/>
        </w:rPr>
        <w:t>八</w:t>
      </w:r>
      <w:r>
        <w:rPr>
          <w:rFonts w:hint="default"/>
          <w:lang w:val="en-US" w:eastAsia="zh-CN"/>
        </w:rPr>
        <w:t>章 系统测试</w:t>
      </w:r>
    </w:p>
    <w:p w14:paraId="35A9FFD9">
      <w:pPr>
        <w:pStyle w:val="13"/>
        <w:keepNext w:val="0"/>
        <w:keepLines w:val="0"/>
        <w:pageBreakBefore w:val="0"/>
        <w:widowControl w:val="0"/>
        <w:numPr>
          <w:ilvl w:val="0"/>
          <w:numId w:val="0"/>
        </w:numPr>
        <w:kinsoku/>
        <w:overflowPunct/>
        <w:topLinePunct w:val="0"/>
        <w:autoSpaceDE/>
        <w:autoSpaceDN/>
        <w:bidi w:val="0"/>
        <w:adjustRightInd/>
        <w:snapToGrid/>
        <w:spacing w:line="300" w:lineRule="auto"/>
        <w:ind w:leftChars="0" w:firstLine="420" w:firstLineChars="0"/>
        <w:textAlignment w:val="auto"/>
        <w:rPr>
          <w:rFonts w:hint="default"/>
          <w:lang w:val="en-US" w:eastAsia="zh-CN"/>
        </w:rPr>
      </w:pPr>
      <w:r>
        <w:rPr>
          <w:rFonts w:hint="eastAsia"/>
          <w:lang w:val="en-US" w:eastAsia="zh-CN"/>
        </w:rPr>
        <w:t>这里如果是纯数据库实现，给出测试的sql代码及分析。</w:t>
      </w:r>
    </w:p>
    <w:p w14:paraId="650A1FEC">
      <w:pPr>
        <w:pStyle w:val="13"/>
        <w:keepNext w:val="0"/>
        <w:keepLines w:val="0"/>
        <w:pageBreakBefore w:val="0"/>
        <w:widowControl w:val="0"/>
        <w:kinsoku/>
        <w:overflowPunct/>
        <w:topLinePunct w:val="0"/>
        <w:autoSpaceDE/>
        <w:autoSpaceDN/>
        <w:bidi w:val="0"/>
        <w:adjustRightInd/>
        <w:snapToGrid/>
        <w:spacing w:line="300" w:lineRule="auto"/>
        <w:ind w:left="0" w:leftChars="0" w:firstLine="0" w:firstLineChars="0"/>
        <w:textAlignment w:val="auto"/>
        <w:rPr>
          <w:rFonts w:hint="default"/>
          <w:lang w:val="en-US" w:eastAsia="zh-CN"/>
        </w:rPr>
      </w:pPr>
      <w:r>
        <w:rPr>
          <w:rFonts w:hint="eastAsia"/>
          <w:lang w:val="en-US" w:eastAsia="zh-CN"/>
        </w:rPr>
        <w:t>8</w:t>
      </w:r>
      <w:r>
        <w:rPr>
          <w:rFonts w:hint="default"/>
          <w:lang w:val="en-US" w:eastAsia="zh-CN"/>
        </w:rPr>
        <w:t>.1 测试方案与测试用例</w:t>
      </w:r>
      <w:r>
        <w:rPr>
          <w:rFonts w:hint="default"/>
          <w:lang w:val="en-US" w:eastAsia="zh-CN"/>
        </w:rPr>
        <w:br w:type="textWrapping"/>
      </w:r>
      <w:r>
        <w:rPr>
          <w:rFonts w:hint="eastAsia"/>
          <w:lang w:val="en-US" w:eastAsia="zh-CN"/>
        </w:rPr>
        <w:t>8</w:t>
      </w:r>
      <w:r>
        <w:rPr>
          <w:rFonts w:hint="default"/>
          <w:lang w:val="en-US" w:eastAsia="zh-CN"/>
        </w:rPr>
        <w:t>.2 测试结果与分析</w:t>
      </w:r>
      <w:r>
        <w:rPr>
          <w:rFonts w:hint="default"/>
          <w:lang w:val="en-US" w:eastAsia="zh-CN"/>
        </w:rPr>
        <w:br w:type="textWrapping"/>
      </w:r>
      <w:r>
        <w:rPr>
          <w:rFonts w:hint="eastAsia"/>
          <w:lang w:val="en-US" w:eastAsia="zh-CN"/>
        </w:rPr>
        <w:t>8</w:t>
      </w:r>
      <w:r>
        <w:rPr>
          <w:rFonts w:hint="default"/>
          <w:lang w:val="en-US" w:eastAsia="zh-CN"/>
        </w:rPr>
        <w:t>.3 AI辅助测试数据生成记录【AI必填】</w:t>
      </w:r>
    </w:p>
    <w:p w14:paraId="34A25F60">
      <w:pPr>
        <w:pStyle w:val="13"/>
        <w:keepNext w:val="0"/>
        <w:keepLines w:val="0"/>
        <w:pageBreakBefore w:val="0"/>
        <w:widowControl w:val="0"/>
        <w:kinsoku/>
        <w:overflowPunct/>
        <w:topLinePunct w:val="0"/>
        <w:autoSpaceDE/>
        <w:autoSpaceDN/>
        <w:bidi w:val="0"/>
        <w:adjustRightInd/>
        <w:snapToGrid/>
        <w:spacing w:line="300" w:lineRule="auto"/>
        <w:ind w:left="0" w:leftChars="0" w:firstLine="420" w:firstLineChars="0"/>
        <w:textAlignment w:val="auto"/>
        <w:rPr>
          <w:rFonts w:hint="default"/>
          <w:lang w:val="en-US" w:eastAsia="zh-CN"/>
        </w:rPr>
      </w:pPr>
      <w:r>
        <w:rPr>
          <w:rFonts w:hint="eastAsia"/>
          <w:lang w:val="en-US" w:eastAsia="zh-CN"/>
        </w:rPr>
        <w:t>（</w:t>
      </w:r>
      <w:r>
        <w:rPr>
          <w:rFonts w:hint="default"/>
          <w:lang w:val="en-US" w:eastAsia="zh-CN"/>
        </w:rPr>
        <w:t>是否使用AI生成测试数据</w:t>
      </w:r>
      <w:r>
        <w:rPr>
          <w:rFonts w:hint="eastAsia"/>
          <w:lang w:val="en-US" w:eastAsia="zh-CN"/>
        </w:rPr>
        <w:t>、</w:t>
      </w:r>
      <w:r>
        <w:rPr>
          <w:rFonts w:hint="default"/>
          <w:lang w:val="en-US" w:eastAsia="zh-CN"/>
        </w:rPr>
        <w:t>覆盖</w:t>
      </w:r>
      <w:r>
        <w:rPr>
          <w:rFonts w:hint="eastAsia"/>
          <w:lang w:val="en-US" w:eastAsia="zh-CN"/>
        </w:rPr>
        <w:t>的</w:t>
      </w:r>
      <w:r>
        <w:rPr>
          <w:rFonts w:hint="default"/>
          <w:lang w:val="en-US" w:eastAsia="zh-CN"/>
        </w:rPr>
        <w:t>场景</w:t>
      </w:r>
      <w:r>
        <w:rPr>
          <w:rFonts w:hint="eastAsia"/>
          <w:lang w:val="en-US" w:eastAsia="zh-CN"/>
        </w:rPr>
        <w:t>、</w:t>
      </w:r>
      <w:r>
        <w:rPr>
          <w:rFonts w:hint="default"/>
          <w:lang w:val="en-US" w:eastAsia="zh-CN"/>
        </w:rPr>
        <w:t>补充</w:t>
      </w:r>
      <w:r>
        <w:rPr>
          <w:rFonts w:hint="eastAsia"/>
          <w:lang w:val="en-US" w:eastAsia="zh-CN"/>
        </w:rPr>
        <w:t>的</w:t>
      </w:r>
      <w:r>
        <w:rPr>
          <w:rFonts w:hint="default"/>
          <w:lang w:val="en-US" w:eastAsia="zh-CN"/>
        </w:rPr>
        <w:t>边界值</w:t>
      </w:r>
      <w:r>
        <w:rPr>
          <w:rFonts w:hint="eastAsia"/>
          <w:lang w:val="en-US" w:eastAsia="zh-CN"/>
        </w:rPr>
        <w:t>）</w:t>
      </w:r>
    </w:p>
    <w:p w14:paraId="7C856F8C">
      <w:pPr>
        <w:pStyle w:val="13"/>
        <w:keepNext w:val="0"/>
        <w:keepLines w:val="0"/>
        <w:pageBreakBefore w:val="0"/>
        <w:widowControl w:val="0"/>
        <w:kinsoku/>
        <w:overflowPunct/>
        <w:topLinePunct w:val="0"/>
        <w:autoSpaceDE/>
        <w:autoSpaceDN/>
        <w:bidi w:val="0"/>
        <w:adjustRightInd/>
        <w:snapToGrid/>
        <w:spacing w:line="300" w:lineRule="auto"/>
        <w:ind w:left="0" w:leftChars="0" w:firstLine="0" w:firstLineChars="0"/>
        <w:textAlignment w:val="auto"/>
        <w:rPr>
          <w:rFonts w:hint="eastAsia"/>
          <w:szCs w:val="21"/>
        </w:rPr>
      </w:pPr>
      <w:r>
        <w:rPr>
          <w:rFonts w:hint="default"/>
          <w:lang w:val="en-US" w:eastAsia="zh-CN"/>
        </w:rPr>
        <w:t>第</w:t>
      </w:r>
      <w:r>
        <w:rPr>
          <w:rFonts w:hint="eastAsia"/>
          <w:lang w:val="en-US" w:eastAsia="zh-CN"/>
        </w:rPr>
        <w:t>九</w:t>
      </w:r>
      <w:r>
        <w:rPr>
          <w:rFonts w:hint="default"/>
          <w:lang w:val="en-US" w:eastAsia="zh-CN"/>
        </w:rPr>
        <w:t xml:space="preserve">章 </w:t>
      </w:r>
      <w:r>
        <w:rPr>
          <w:rFonts w:hint="eastAsia"/>
          <w:szCs w:val="21"/>
        </w:rPr>
        <w:t>总结</w:t>
      </w:r>
    </w:p>
    <w:p w14:paraId="7D81E892">
      <w:pPr>
        <w:pStyle w:val="13"/>
        <w:keepNext w:val="0"/>
        <w:keepLines w:val="0"/>
        <w:pageBreakBefore w:val="0"/>
        <w:widowControl w:val="0"/>
        <w:kinsoku/>
        <w:overflowPunct/>
        <w:topLinePunct w:val="0"/>
        <w:autoSpaceDE/>
        <w:autoSpaceDN/>
        <w:bidi w:val="0"/>
        <w:adjustRightInd/>
        <w:snapToGrid/>
        <w:spacing w:line="300" w:lineRule="auto"/>
        <w:ind w:left="0" w:leftChars="0" w:firstLine="420" w:firstLineChars="0"/>
        <w:textAlignment w:val="auto"/>
        <w:rPr>
          <w:rFonts w:hint="eastAsia"/>
          <w:szCs w:val="21"/>
        </w:rPr>
      </w:pPr>
      <w:r>
        <w:rPr>
          <w:rFonts w:hint="eastAsia"/>
          <w:szCs w:val="21"/>
        </w:rPr>
        <w:t>（1）课程设计中遇到的主要问题和解决方法；</w:t>
      </w:r>
    </w:p>
    <w:p w14:paraId="2019BB18">
      <w:pPr>
        <w:pStyle w:val="13"/>
        <w:keepNext w:val="0"/>
        <w:keepLines w:val="0"/>
        <w:pageBreakBefore w:val="0"/>
        <w:widowControl w:val="0"/>
        <w:kinsoku/>
        <w:overflowPunct/>
        <w:topLinePunct w:val="0"/>
        <w:autoSpaceDE/>
        <w:autoSpaceDN/>
        <w:bidi w:val="0"/>
        <w:adjustRightInd/>
        <w:snapToGrid/>
        <w:spacing w:line="300" w:lineRule="auto"/>
        <w:ind w:left="0" w:leftChars="0" w:firstLine="420" w:firstLineChars="0"/>
        <w:textAlignment w:val="auto"/>
        <w:rPr>
          <w:rFonts w:hint="eastAsia"/>
          <w:szCs w:val="21"/>
        </w:rPr>
      </w:pPr>
      <w:r>
        <w:rPr>
          <w:rFonts w:hint="eastAsia"/>
          <w:szCs w:val="21"/>
        </w:rPr>
        <w:t>（2）创新和得意之处；</w:t>
      </w:r>
    </w:p>
    <w:p w14:paraId="5580D87F">
      <w:pPr>
        <w:pStyle w:val="13"/>
        <w:keepNext w:val="0"/>
        <w:keepLines w:val="0"/>
        <w:pageBreakBefore w:val="0"/>
        <w:widowControl w:val="0"/>
        <w:kinsoku/>
        <w:overflowPunct/>
        <w:topLinePunct w:val="0"/>
        <w:autoSpaceDE/>
        <w:autoSpaceDN/>
        <w:bidi w:val="0"/>
        <w:adjustRightInd/>
        <w:snapToGrid/>
        <w:spacing w:line="300" w:lineRule="auto"/>
        <w:ind w:left="0" w:leftChars="0" w:firstLine="420" w:firstLineChars="0"/>
        <w:textAlignment w:val="auto"/>
        <w:rPr>
          <w:rFonts w:hint="eastAsia"/>
          <w:szCs w:val="21"/>
        </w:rPr>
      </w:pPr>
      <w:r>
        <w:rPr>
          <w:rFonts w:hint="eastAsia"/>
          <w:szCs w:val="21"/>
        </w:rPr>
        <w:t>（3）课程设计中存在的不足，需进一步改进的设想；</w:t>
      </w:r>
    </w:p>
    <w:p w14:paraId="4C3CEBF0">
      <w:pPr>
        <w:pStyle w:val="13"/>
        <w:keepNext w:val="0"/>
        <w:keepLines w:val="0"/>
        <w:pageBreakBefore w:val="0"/>
        <w:widowControl w:val="0"/>
        <w:kinsoku/>
        <w:overflowPunct/>
        <w:topLinePunct w:val="0"/>
        <w:autoSpaceDE/>
        <w:autoSpaceDN/>
        <w:bidi w:val="0"/>
        <w:adjustRightInd/>
        <w:snapToGrid/>
        <w:spacing w:line="300" w:lineRule="auto"/>
        <w:ind w:left="0" w:leftChars="0" w:firstLine="420" w:firstLineChars="0"/>
        <w:textAlignment w:val="auto"/>
        <w:rPr>
          <w:rFonts w:hint="default"/>
          <w:szCs w:val="21"/>
          <w:lang w:val="en-US" w:eastAsia="zh-CN"/>
        </w:rPr>
      </w:pPr>
      <w:r>
        <w:rPr>
          <w:rFonts w:hint="eastAsia"/>
          <w:szCs w:val="21"/>
        </w:rPr>
        <w:t>（4）课程设计的感想和心得体会。</w:t>
      </w:r>
    </w:p>
    <w:p w14:paraId="6E9F3F50">
      <w:pPr>
        <w:pStyle w:val="13"/>
        <w:keepNext w:val="0"/>
        <w:keepLines w:val="0"/>
        <w:pageBreakBefore w:val="0"/>
        <w:widowControl w:val="0"/>
        <w:kinsoku/>
        <w:overflowPunct/>
        <w:topLinePunct w:val="0"/>
        <w:autoSpaceDE/>
        <w:autoSpaceDN/>
        <w:bidi w:val="0"/>
        <w:adjustRightInd/>
        <w:snapToGrid/>
        <w:spacing w:line="300" w:lineRule="auto"/>
        <w:ind w:left="0" w:leftChars="0" w:firstLine="0" w:firstLineChars="0"/>
        <w:textAlignment w:val="auto"/>
        <w:rPr>
          <w:rFonts w:hint="default"/>
          <w:lang w:val="en-US" w:eastAsia="zh-CN"/>
        </w:rPr>
      </w:pPr>
      <w:r>
        <w:rPr>
          <w:rFonts w:hint="eastAsia"/>
          <w:lang w:val="en-US" w:eastAsia="zh-CN"/>
        </w:rPr>
        <w:t>9</w:t>
      </w:r>
      <w:r>
        <w:rPr>
          <w:rFonts w:hint="default"/>
          <w:lang w:val="en-US" w:eastAsia="zh-CN"/>
        </w:rPr>
        <w:t>.1</w:t>
      </w:r>
      <w:r>
        <w:rPr>
          <w:rFonts w:hint="eastAsia"/>
          <w:lang w:val="en-US" w:eastAsia="zh-CN"/>
        </w:rPr>
        <w:t xml:space="preserve"> </w:t>
      </w:r>
      <w:r>
        <w:rPr>
          <w:rFonts w:hint="default"/>
          <w:lang w:val="en-US" w:eastAsia="zh-CN"/>
        </w:rPr>
        <w:t>AI辅助效果评估与反思【AI必填】</w:t>
      </w:r>
    </w:p>
    <w:p w14:paraId="61FEE865">
      <w:pPr>
        <w:pStyle w:val="13"/>
        <w:keepNext w:val="0"/>
        <w:keepLines w:val="0"/>
        <w:pageBreakBefore w:val="0"/>
        <w:widowControl w:val="0"/>
        <w:kinsoku/>
        <w:overflowPunct/>
        <w:topLinePunct w:val="0"/>
        <w:autoSpaceDE/>
        <w:autoSpaceDN/>
        <w:bidi w:val="0"/>
        <w:adjustRightInd/>
        <w:snapToGrid/>
        <w:spacing w:line="300" w:lineRule="auto"/>
        <w:ind w:left="0" w:leftChars="0" w:firstLine="0" w:firstLineChars="0"/>
        <w:textAlignment w:val="auto"/>
        <w:rPr>
          <w:rFonts w:hint="eastAsia"/>
          <w:lang w:val="en-US" w:eastAsia="zh-CN"/>
        </w:rPr>
      </w:pPr>
      <w:r>
        <w:rPr>
          <w:rFonts w:hint="eastAsia"/>
          <w:lang w:val="en-US" w:eastAsia="zh-CN"/>
        </w:rPr>
        <w:t>9</w:t>
      </w:r>
      <w:r>
        <w:rPr>
          <w:rFonts w:hint="default"/>
          <w:lang w:val="en-US" w:eastAsia="zh-CN"/>
        </w:rPr>
        <w:t>.1.1 AI辅助的整体效率分析（哪些环节省时，哪些环节反而耗时）</w:t>
      </w:r>
      <w:r>
        <w:rPr>
          <w:rFonts w:hint="default"/>
          <w:lang w:val="en-US" w:eastAsia="zh-CN"/>
        </w:rPr>
        <w:br w:type="textWrapping"/>
      </w:r>
      <w:r>
        <w:rPr>
          <w:rFonts w:hint="eastAsia"/>
          <w:lang w:val="en-US" w:eastAsia="zh-CN"/>
        </w:rPr>
        <w:t>9</w:t>
      </w:r>
      <w:r>
        <w:rPr>
          <w:rFonts w:hint="default"/>
          <w:lang w:val="en-US" w:eastAsia="zh-CN"/>
        </w:rPr>
        <w:t>.1.2 AI产生的错误/幻觉总结（AI给出哪些错误建议，如何识破）</w:t>
      </w:r>
      <w:r>
        <w:rPr>
          <w:rFonts w:hint="default"/>
          <w:lang w:val="en-US" w:eastAsia="zh-CN"/>
        </w:rPr>
        <w:br w:type="textWrapping"/>
      </w:r>
      <w:r>
        <w:rPr>
          <w:rFonts w:hint="eastAsia"/>
          <w:lang w:val="en-US" w:eastAsia="zh-CN"/>
        </w:rPr>
        <w:t>9</w:t>
      </w:r>
      <w:r>
        <w:rPr>
          <w:rFonts w:hint="default"/>
          <w:lang w:val="en-US" w:eastAsia="zh-CN"/>
        </w:rPr>
        <w:t xml:space="preserve">.1.3 </w:t>
      </w:r>
      <w:r>
        <w:rPr>
          <w:rFonts w:hint="eastAsia"/>
          <w:lang w:val="en-US" w:eastAsia="zh-CN"/>
        </w:rPr>
        <w:t>思考</w:t>
      </w:r>
    </w:p>
    <w:p w14:paraId="0D7ADE46">
      <w:pPr>
        <w:pStyle w:val="13"/>
        <w:keepNext w:val="0"/>
        <w:keepLines w:val="0"/>
        <w:pageBreakBefore w:val="0"/>
        <w:widowControl w:val="0"/>
        <w:kinsoku/>
        <w:overflowPunct/>
        <w:topLinePunct w:val="0"/>
        <w:autoSpaceDE/>
        <w:autoSpaceDN/>
        <w:bidi w:val="0"/>
        <w:adjustRightInd/>
        <w:snapToGrid/>
        <w:spacing w:line="300" w:lineRule="auto"/>
        <w:ind w:left="0" w:leftChars="0" w:firstLine="420" w:firstLineChars="0"/>
        <w:textAlignment w:val="auto"/>
        <w:rPr>
          <w:rFonts w:hint="default"/>
          <w:lang w:val="en-US" w:eastAsia="zh-CN"/>
        </w:rPr>
      </w:pPr>
      <w:r>
        <w:rPr>
          <w:rFonts w:hint="default"/>
          <w:lang w:val="en-US" w:eastAsia="zh-CN"/>
        </w:rPr>
        <w:t>本项目中哪些核心设计环节必须由人完成，不能交给AI</w:t>
      </w:r>
      <w:r>
        <w:rPr>
          <w:rFonts w:hint="eastAsia"/>
          <w:lang w:val="en-US" w:eastAsia="zh-CN"/>
        </w:rPr>
        <w:t>。理由是什么。</w:t>
      </w:r>
    </w:p>
    <w:p w14:paraId="3F255268">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参考文献</w:t>
      </w:r>
    </w:p>
    <w:p w14:paraId="7840539E">
      <w:pPr>
        <w:pStyle w:val="13"/>
        <w:keepNext w:val="0"/>
        <w:keepLines w:val="0"/>
        <w:pageBreakBefore w:val="0"/>
        <w:widowControl w:val="0"/>
        <w:kinsoku/>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default"/>
          <w:lang w:val="en-US" w:eastAsia="zh-CN"/>
        </w:rPr>
        <w:t>附录：AI完整对话/操作日志摘要（核心交互截图即可）</w:t>
      </w:r>
    </w:p>
    <w:p w14:paraId="1CA16E4D">
      <w:pPr>
        <w:pStyle w:val="13"/>
        <w:spacing w:line="324" w:lineRule="auto"/>
        <w:rPr>
          <w:rFonts w:hint="default"/>
          <w:lang w:val="en-US" w:eastAsia="zh-CN"/>
        </w:rPr>
      </w:pPr>
    </w:p>
    <w:sectPr>
      <w:pgSz w:w="11906" w:h="16838"/>
      <w:pgMar w:top="1213" w:right="1080" w:bottom="1213" w:left="1080" w:header="851" w:footer="992" w:gutter="0"/>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 w:name="+中文标题">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中文正文">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6459B2"/>
    <w:multiLevelType w:val="singleLevel"/>
    <w:tmpl w:val="816459B2"/>
    <w:lvl w:ilvl="0" w:tentative="0">
      <w:start w:val="2"/>
      <w:numFmt w:val="decimal"/>
      <w:suff w:val="nothing"/>
      <w:lvlText w:val="（%1）"/>
      <w:lvlJc w:val="left"/>
    </w:lvl>
  </w:abstractNum>
  <w:abstractNum w:abstractNumId="1">
    <w:nsid w:val="8B9B4EDB"/>
    <w:multiLevelType w:val="singleLevel"/>
    <w:tmpl w:val="8B9B4EDB"/>
    <w:lvl w:ilvl="0" w:tentative="0">
      <w:start w:val="1"/>
      <w:numFmt w:val="decimal"/>
      <w:lvlText w:val="(%1)"/>
      <w:lvlJc w:val="left"/>
      <w:pPr>
        <w:tabs>
          <w:tab w:val="left" w:pos="420"/>
        </w:tabs>
        <w:ind w:left="845" w:hanging="425"/>
      </w:pPr>
      <w:rPr>
        <w:rFonts w:hint="default"/>
      </w:rPr>
    </w:lvl>
  </w:abstractNum>
  <w:abstractNum w:abstractNumId="2">
    <w:nsid w:val="B07EED8C"/>
    <w:multiLevelType w:val="singleLevel"/>
    <w:tmpl w:val="B07EED8C"/>
    <w:lvl w:ilvl="0" w:tentative="0">
      <w:start w:val="1"/>
      <w:numFmt w:val="decimal"/>
      <w:lvlText w:val="(%1)"/>
      <w:lvlJc w:val="left"/>
      <w:pPr>
        <w:tabs>
          <w:tab w:val="left" w:pos="420"/>
        </w:tabs>
        <w:ind w:left="845" w:hanging="425"/>
      </w:pPr>
      <w:rPr>
        <w:rFonts w:hint="default"/>
      </w:rPr>
    </w:lvl>
  </w:abstractNum>
  <w:abstractNum w:abstractNumId="3">
    <w:nsid w:val="C60B4E66"/>
    <w:multiLevelType w:val="singleLevel"/>
    <w:tmpl w:val="C60B4E66"/>
    <w:lvl w:ilvl="0" w:tentative="0">
      <w:start w:val="1"/>
      <w:numFmt w:val="decimal"/>
      <w:lvlText w:val="(%1)"/>
      <w:lvlJc w:val="left"/>
      <w:pPr>
        <w:tabs>
          <w:tab w:val="left" w:pos="420"/>
        </w:tabs>
        <w:ind w:left="845" w:hanging="425"/>
      </w:pPr>
      <w:rPr>
        <w:rFonts w:hint="default"/>
      </w:rPr>
    </w:lvl>
  </w:abstractNum>
  <w:abstractNum w:abstractNumId="4">
    <w:nsid w:val="D3E91BB0"/>
    <w:multiLevelType w:val="singleLevel"/>
    <w:tmpl w:val="D3E91BB0"/>
    <w:lvl w:ilvl="0" w:tentative="0">
      <w:start w:val="1"/>
      <w:numFmt w:val="decimal"/>
      <w:lvlText w:val="(%1)"/>
      <w:lvlJc w:val="left"/>
      <w:pPr>
        <w:tabs>
          <w:tab w:val="left" w:pos="420"/>
        </w:tabs>
        <w:ind w:left="845" w:hanging="425"/>
      </w:pPr>
      <w:rPr>
        <w:rFonts w:hint="default"/>
      </w:rPr>
    </w:lvl>
  </w:abstractNum>
  <w:abstractNum w:abstractNumId="5">
    <w:nsid w:val="EAAEFE4C"/>
    <w:multiLevelType w:val="singleLevel"/>
    <w:tmpl w:val="EAAEFE4C"/>
    <w:lvl w:ilvl="0" w:tentative="0">
      <w:start w:val="1"/>
      <w:numFmt w:val="decimal"/>
      <w:lvlText w:val="(%1)"/>
      <w:lvlJc w:val="left"/>
      <w:pPr>
        <w:tabs>
          <w:tab w:val="left" w:pos="420"/>
        </w:tabs>
        <w:ind w:left="845" w:hanging="425"/>
      </w:pPr>
      <w:rPr>
        <w:rFonts w:hint="default"/>
      </w:rPr>
    </w:lvl>
  </w:abstractNum>
  <w:abstractNum w:abstractNumId="6">
    <w:nsid w:val="ED3D2B67"/>
    <w:multiLevelType w:val="singleLevel"/>
    <w:tmpl w:val="ED3D2B67"/>
    <w:lvl w:ilvl="0" w:tentative="0">
      <w:start w:val="1"/>
      <w:numFmt w:val="decimal"/>
      <w:lvlText w:val="(%1)"/>
      <w:lvlJc w:val="left"/>
      <w:pPr>
        <w:tabs>
          <w:tab w:val="left" w:pos="420"/>
        </w:tabs>
        <w:ind w:left="845" w:hanging="425"/>
      </w:pPr>
      <w:rPr>
        <w:rFonts w:hint="default"/>
      </w:rPr>
    </w:lvl>
  </w:abstractNum>
  <w:abstractNum w:abstractNumId="7">
    <w:nsid w:val="F17DB9A4"/>
    <w:multiLevelType w:val="singleLevel"/>
    <w:tmpl w:val="F17DB9A4"/>
    <w:lvl w:ilvl="0" w:tentative="0">
      <w:start w:val="1"/>
      <w:numFmt w:val="decimal"/>
      <w:lvlText w:val="(%1)"/>
      <w:lvlJc w:val="left"/>
      <w:pPr>
        <w:tabs>
          <w:tab w:val="left" w:pos="420"/>
        </w:tabs>
        <w:ind w:left="845" w:hanging="425"/>
      </w:pPr>
      <w:rPr>
        <w:rFonts w:hint="default"/>
      </w:rPr>
    </w:lvl>
  </w:abstractNum>
  <w:abstractNum w:abstractNumId="8">
    <w:nsid w:val="0B045226"/>
    <w:multiLevelType w:val="multilevel"/>
    <w:tmpl w:val="0B045226"/>
    <w:lvl w:ilvl="0" w:tentative="0">
      <w:start w:val="1"/>
      <w:numFmt w:val="bullet"/>
      <w:lvlText w:val=""/>
      <w:lvlJc w:val="left"/>
      <w:pPr>
        <w:tabs>
          <w:tab w:val="left" w:pos="-420"/>
        </w:tabs>
        <w:ind w:left="845" w:hanging="420"/>
      </w:pPr>
      <w:rPr>
        <w:rFonts w:hint="default" w:ascii="Wingdings" w:hAnsi="Wingdings"/>
      </w:rPr>
    </w:lvl>
    <w:lvl w:ilvl="1" w:tentative="0">
      <w:start w:val="1"/>
      <w:numFmt w:val="bullet"/>
      <w:lvlText w:val=""/>
      <w:lvlJc w:val="left"/>
      <w:pPr>
        <w:tabs>
          <w:tab w:val="left" w:pos="-420"/>
        </w:tabs>
        <w:ind w:left="1265" w:hanging="420"/>
      </w:pPr>
      <w:rPr>
        <w:rFonts w:hint="default" w:ascii="Wingdings" w:hAnsi="Wingdings"/>
      </w:rPr>
    </w:lvl>
    <w:lvl w:ilvl="2" w:tentative="0">
      <w:start w:val="1"/>
      <w:numFmt w:val="bullet"/>
      <w:lvlText w:val=""/>
      <w:lvlJc w:val="left"/>
      <w:pPr>
        <w:tabs>
          <w:tab w:val="left" w:pos="-420"/>
        </w:tabs>
        <w:ind w:left="1685" w:hanging="420"/>
      </w:pPr>
      <w:rPr>
        <w:rFonts w:hint="default" w:ascii="Wingdings" w:hAnsi="Wingdings"/>
      </w:rPr>
    </w:lvl>
    <w:lvl w:ilvl="3" w:tentative="0">
      <w:start w:val="1"/>
      <w:numFmt w:val="bullet"/>
      <w:lvlText w:val=""/>
      <w:lvlJc w:val="left"/>
      <w:pPr>
        <w:tabs>
          <w:tab w:val="left" w:pos="-420"/>
        </w:tabs>
        <w:ind w:left="2105" w:hanging="420"/>
      </w:pPr>
      <w:rPr>
        <w:rFonts w:hint="default" w:ascii="Wingdings" w:hAnsi="Wingdings"/>
      </w:rPr>
    </w:lvl>
    <w:lvl w:ilvl="4" w:tentative="0">
      <w:start w:val="1"/>
      <w:numFmt w:val="bullet"/>
      <w:lvlText w:val=""/>
      <w:lvlJc w:val="left"/>
      <w:pPr>
        <w:tabs>
          <w:tab w:val="left" w:pos="-420"/>
        </w:tabs>
        <w:ind w:left="2525" w:hanging="420"/>
      </w:pPr>
      <w:rPr>
        <w:rFonts w:hint="default" w:ascii="Wingdings" w:hAnsi="Wingdings"/>
      </w:rPr>
    </w:lvl>
    <w:lvl w:ilvl="5" w:tentative="0">
      <w:start w:val="1"/>
      <w:numFmt w:val="bullet"/>
      <w:lvlText w:val=""/>
      <w:lvlJc w:val="left"/>
      <w:pPr>
        <w:tabs>
          <w:tab w:val="left" w:pos="-420"/>
        </w:tabs>
        <w:ind w:left="2945" w:hanging="420"/>
      </w:pPr>
      <w:rPr>
        <w:rFonts w:hint="default" w:ascii="Wingdings" w:hAnsi="Wingdings"/>
      </w:rPr>
    </w:lvl>
    <w:lvl w:ilvl="6" w:tentative="0">
      <w:start w:val="1"/>
      <w:numFmt w:val="bullet"/>
      <w:lvlText w:val=""/>
      <w:lvlJc w:val="left"/>
      <w:pPr>
        <w:tabs>
          <w:tab w:val="left" w:pos="-420"/>
        </w:tabs>
        <w:ind w:left="3365" w:hanging="420"/>
      </w:pPr>
      <w:rPr>
        <w:rFonts w:hint="default" w:ascii="Wingdings" w:hAnsi="Wingdings"/>
      </w:rPr>
    </w:lvl>
    <w:lvl w:ilvl="7" w:tentative="0">
      <w:start w:val="1"/>
      <w:numFmt w:val="bullet"/>
      <w:lvlText w:val=""/>
      <w:lvlJc w:val="left"/>
      <w:pPr>
        <w:tabs>
          <w:tab w:val="left" w:pos="-420"/>
        </w:tabs>
        <w:ind w:left="3785" w:hanging="420"/>
      </w:pPr>
      <w:rPr>
        <w:rFonts w:hint="default" w:ascii="Wingdings" w:hAnsi="Wingdings"/>
      </w:rPr>
    </w:lvl>
    <w:lvl w:ilvl="8" w:tentative="0">
      <w:start w:val="1"/>
      <w:numFmt w:val="bullet"/>
      <w:lvlText w:val=""/>
      <w:lvlJc w:val="left"/>
      <w:pPr>
        <w:tabs>
          <w:tab w:val="left" w:pos="-420"/>
        </w:tabs>
        <w:ind w:left="4205" w:hanging="420"/>
      </w:pPr>
      <w:rPr>
        <w:rFonts w:hint="default" w:ascii="Wingdings" w:hAnsi="Wingdings"/>
      </w:rPr>
    </w:lvl>
  </w:abstractNum>
  <w:abstractNum w:abstractNumId="9">
    <w:nsid w:val="1AAEE333"/>
    <w:multiLevelType w:val="singleLevel"/>
    <w:tmpl w:val="1AAEE333"/>
    <w:lvl w:ilvl="0" w:tentative="0">
      <w:start w:val="1"/>
      <w:numFmt w:val="decimal"/>
      <w:lvlText w:val="(%1)"/>
      <w:lvlJc w:val="left"/>
      <w:pPr>
        <w:tabs>
          <w:tab w:val="left" w:pos="420"/>
        </w:tabs>
        <w:ind w:left="845" w:hanging="425"/>
      </w:pPr>
      <w:rPr>
        <w:rFonts w:hint="default"/>
      </w:rPr>
    </w:lvl>
  </w:abstractNum>
  <w:abstractNum w:abstractNumId="10">
    <w:nsid w:val="1BBD5082"/>
    <w:multiLevelType w:val="singleLevel"/>
    <w:tmpl w:val="1BBD5082"/>
    <w:lvl w:ilvl="0" w:tentative="0">
      <w:start w:val="1"/>
      <w:numFmt w:val="decimal"/>
      <w:lvlText w:val="(%1)"/>
      <w:lvlJc w:val="left"/>
      <w:pPr>
        <w:tabs>
          <w:tab w:val="left" w:pos="420"/>
        </w:tabs>
        <w:ind w:left="845" w:hanging="425"/>
      </w:pPr>
      <w:rPr>
        <w:rFonts w:hint="default"/>
      </w:rPr>
    </w:lvl>
  </w:abstractNum>
  <w:abstractNum w:abstractNumId="11">
    <w:nsid w:val="22A6D5C2"/>
    <w:multiLevelType w:val="singleLevel"/>
    <w:tmpl w:val="22A6D5C2"/>
    <w:lvl w:ilvl="0" w:tentative="0">
      <w:start w:val="1"/>
      <w:numFmt w:val="decimal"/>
      <w:lvlText w:val="(%1)"/>
      <w:lvlJc w:val="left"/>
      <w:pPr>
        <w:tabs>
          <w:tab w:val="left" w:pos="420"/>
        </w:tabs>
        <w:ind w:left="845" w:hanging="425"/>
      </w:pPr>
      <w:rPr>
        <w:rFonts w:hint="default"/>
      </w:rPr>
    </w:lvl>
  </w:abstractNum>
  <w:abstractNum w:abstractNumId="12">
    <w:nsid w:val="2763B463"/>
    <w:multiLevelType w:val="singleLevel"/>
    <w:tmpl w:val="2763B463"/>
    <w:lvl w:ilvl="0" w:tentative="0">
      <w:start w:val="1"/>
      <w:numFmt w:val="decimal"/>
      <w:suff w:val="nothing"/>
      <w:lvlText w:val="（%1）"/>
      <w:lvlJc w:val="left"/>
    </w:lvl>
  </w:abstractNum>
  <w:abstractNum w:abstractNumId="13">
    <w:nsid w:val="4E9AE60E"/>
    <w:multiLevelType w:val="singleLevel"/>
    <w:tmpl w:val="4E9AE60E"/>
    <w:lvl w:ilvl="0" w:tentative="0">
      <w:start w:val="1"/>
      <w:numFmt w:val="decimalEnclosedCircleChinese"/>
      <w:suff w:val="nothing"/>
      <w:lvlText w:val="%1　"/>
      <w:lvlJc w:val="left"/>
      <w:pPr>
        <w:ind w:left="0" w:firstLine="400"/>
      </w:pPr>
      <w:rPr>
        <w:rFonts w:hint="eastAsia"/>
      </w:rPr>
    </w:lvl>
  </w:abstractNum>
  <w:abstractNum w:abstractNumId="14">
    <w:nsid w:val="559777C4"/>
    <w:multiLevelType w:val="singleLevel"/>
    <w:tmpl w:val="559777C4"/>
    <w:lvl w:ilvl="0" w:tentative="0">
      <w:start w:val="1"/>
      <w:numFmt w:val="decimalEnclosedCircleChinese"/>
      <w:suff w:val="nothing"/>
      <w:lvlText w:val="%1　"/>
      <w:lvlJc w:val="left"/>
      <w:pPr>
        <w:ind w:left="0" w:firstLine="400"/>
      </w:pPr>
      <w:rPr>
        <w:rFonts w:hint="eastAsia"/>
      </w:rPr>
    </w:lvl>
  </w:abstractNum>
  <w:abstractNum w:abstractNumId="15">
    <w:nsid w:val="597C921B"/>
    <w:multiLevelType w:val="singleLevel"/>
    <w:tmpl w:val="597C921B"/>
    <w:lvl w:ilvl="0" w:tentative="0">
      <w:start w:val="3"/>
      <w:numFmt w:val="chineseCounting"/>
      <w:suff w:val="nothing"/>
      <w:lvlText w:val="%1、"/>
      <w:lvlJc w:val="left"/>
      <w:rPr>
        <w:rFonts w:hint="eastAsia"/>
      </w:rPr>
    </w:lvl>
  </w:abstractNum>
  <w:abstractNum w:abstractNumId="16">
    <w:nsid w:val="71B3BF60"/>
    <w:multiLevelType w:val="singleLevel"/>
    <w:tmpl w:val="71B3BF60"/>
    <w:lvl w:ilvl="0" w:tentative="0">
      <w:start w:val="1"/>
      <w:numFmt w:val="decimalEnclosedCircleChinese"/>
      <w:suff w:val="nothing"/>
      <w:lvlText w:val="%1　"/>
      <w:lvlJc w:val="left"/>
      <w:pPr>
        <w:ind w:left="0" w:firstLine="400"/>
      </w:pPr>
      <w:rPr>
        <w:rFonts w:hint="eastAsia"/>
      </w:rPr>
    </w:lvl>
  </w:abstractNum>
  <w:abstractNum w:abstractNumId="17">
    <w:nsid w:val="7DCEF5FD"/>
    <w:multiLevelType w:val="singleLevel"/>
    <w:tmpl w:val="7DCEF5FD"/>
    <w:lvl w:ilvl="0" w:tentative="0">
      <w:start w:val="1"/>
      <w:numFmt w:val="decimal"/>
      <w:suff w:val="nothing"/>
      <w:lvlText w:val="（%1）"/>
      <w:lvlJc w:val="left"/>
    </w:lvl>
  </w:abstractNum>
  <w:num w:numId="1">
    <w:abstractNumId w:val="17"/>
  </w:num>
  <w:num w:numId="2">
    <w:abstractNumId w:val="12"/>
  </w:num>
  <w:num w:numId="3">
    <w:abstractNumId w:val="10"/>
  </w:num>
  <w:num w:numId="4">
    <w:abstractNumId w:val="11"/>
  </w:num>
  <w:num w:numId="5">
    <w:abstractNumId w:val="3"/>
  </w:num>
  <w:num w:numId="6">
    <w:abstractNumId w:val="9"/>
  </w:num>
  <w:num w:numId="7">
    <w:abstractNumId w:val="15"/>
  </w:num>
  <w:num w:numId="8">
    <w:abstractNumId w:val="6"/>
  </w:num>
  <w:num w:numId="9">
    <w:abstractNumId w:val="7"/>
  </w:num>
  <w:num w:numId="10">
    <w:abstractNumId w:val="1"/>
  </w:num>
  <w:num w:numId="11">
    <w:abstractNumId w:val="8"/>
  </w:num>
  <w:num w:numId="12">
    <w:abstractNumId w:val="2"/>
  </w:num>
  <w:num w:numId="13">
    <w:abstractNumId w:val="4"/>
  </w:num>
  <w:num w:numId="14">
    <w:abstractNumId w:val="5"/>
  </w:num>
  <w:num w:numId="15">
    <w:abstractNumId w:val="0"/>
  </w:num>
  <w:num w:numId="16">
    <w:abstractNumId w:val="14"/>
  </w:num>
  <w:num w:numId="17">
    <w:abstractNumId w:val="16"/>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I1NGQ4MDY4NjMxYWVlMzc3ODM2NDE0MmU1ODUxYzYifQ=="/>
    <w:docVar w:name="KSO_WPS_MARK_KEY" w:val="be714fdf-6be9-4b70-b030-d5eaf6ee6457"/>
  </w:docVars>
  <w:rsids>
    <w:rsidRoot w:val="00310C3E"/>
    <w:rsid w:val="0000055D"/>
    <w:rsid w:val="0000447B"/>
    <w:rsid w:val="00004C27"/>
    <w:rsid w:val="0000583B"/>
    <w:rsid w:val="00005C73"/>
    <w:rsid w:val="00005CAB"/>
    <w:rsid w:val="00007320"/>
    <w:rsid w:val="000074E1"/>
    <w:rsid w:val="000076EE"/>
    <w:rsid w:val="000109B6"/>
    <w:rsid w:val="0001142E"/>
    <w:rsid w:val="00013327"/>
    <w:rsid w:val="000138AE"/>
    <w:rsid w:val="00013D6B"/>
    <w:rsid w:val="00014721"/>
    <w:rsid w:val="000159F3"/>
    <w:rsid w:val="00016028"/>
    <w:rsid w:val="000166C4"/>
    <w:rsid w:val="00016B0C"/>
    <w:rsid w:val="000175C5"/>
    <w:rsid w:val="00017B9C"/>
    <w:rsid w:val="00020148"/>
    <w:rsid w:val="00020324"/>
    <w:rsid w:val="000203D5"/>
    <w:rsid w:val="000205BF"/>
    <w:rsid w:val="000210C9"/>
    <w:rsid w:val="000216BC"/>
    <w:rsid w:val="00024CDD"/>
    <w:rsid w:val="0002511A"/>
    <w:rsid w:val="00026554"/>
    <w:rsid w:val="00026CE7"/>
    <w:rsid w:val="00027E4D"/>
    <w:rsid w:val="00030203"/>
    <w:rsid w:val="0003054C"/>
    <w:rsid w:val="0003089F"/>
    <w:rsid w:val="0003160A"/>
    <w:rsid w:val="00036948"/>
    <w:rsid w:val="00036956"/>
    <w:rsid w:val="00037270"/>
    <w:rsid w:val="00040211"/>
    <w:rsid w:val="000402E5"/>
    <w:rsid w:val="00040BAF"/>
    <w:rsid w:val="00042121"/>
    <w:rsid w:val="00042E14"/>
    <w:rsid w:val="00044FF6"/>
    <w:rsid w:val="000458B0"/>
    <w:rsid w:val="00045E9C"/>
    <w:rsid w:val="00046499"/>
    <w:rsid w:val="0004651B"/>
    <w:rsid w:val="00046B4A"/>
    <w:rsid w:val="00046C36"/>
    <w:rsid w:val="00047217"/>
    <w:rsid w:val="00047723"/>
    <w:rsid w:val="00047F4E"/>
    <w:rsid w:val="0005021B"/>
    <w:rsid w:val="00052759"/>
    <w:rsid w:val="0005277E"/>
    <w:rsid w:val="0005393F"/>
    <w:rsid w:val="00053EAC"/>
    <w:rsid w:val="00054401"/>
    <w:rsid w:val="000544B2"/>
    <w:rsid w:val="00054C7D"/>
    <w:rsid w:val="00056E05"/>
    <w:rsid w:val="000572A8"/>
    <w:rsid w:val="00060389"/>
    <w:rsid w:val="00061EFD"/>
    <w:rsid w:val="00061FE5"/>
    <w:rsid w:val="000629EE"/>
    <w:rsid w:val="000645F5"/>
    <w:rsid w:val="00064CD9"/>
    <w:rsid w:val="00066310"/>
    <w:rsid w:val="00066964"/>
    <w:rsid w:val="00067C0B"/>
    <w:rsid w:val="00070170"/>
    <w:rsid w:val="00070270"/>
    <w:rsid w:val="000711BC"/>
    <w:rsid w:val="00071349"/>
    <w:rsid w:val="00071A4B"/>
    <w:rsid w:val="00072745"/>
    <w:rsid w:val="00073462"/>
    <w:rsid w:val="0007521A"/>
    <w:rsid w:val="00076299"/>
    <w:rsid w:val="00076B63"/>
    <w:rsid w:val="00077423"/>
    <w:rsid w:val="00077E54"/>
    <w:rsid w:val="0008029D"/>
    <w:rsid w:val="000806D9"/>
    <w:rsid w:val="00080B82"/>
    <w:rsid w:val="0008282A"/>
    <w:rsid w:val="00082832"/>
    <w:rsid w:val="00083213"/>
    <w:rsid w:val="0008372E"/>
    <w:rsid w:val="00083D77"/>
    <w:rsid w:val="000841E7"/>
    <w:rsid w:val="00086146"/>
    <w:rsid w:val="00087BDE"/>
    <w:rsid w:val="000901F4"/>
    <w:rsid w:val="0009263F"/>
    <w:rsid w:val="00092AAF"/>
    <w:rsid w:val="00093591"/>
    <w:rsid w:val="00093D3D"/>
    <w:rsid w:val="00094D4E"/>
    <w:rsid w:val="00094EF7"/>
    <w:rsid w:val="00096ECB"/>
    <w:rsid w:val="000A02AE"/>
    <w:rsid w:val="000A0847"/>
    <w:rsid w:val="000A0AB8"/>
    <w:rsid w:val="000A1A10"/>
    <w:rsid w:val="000A33BA"/>
    <w:rsid w:val="000A50F0"/>
    <w:rsid w:val="000A652A"/>
    <w:rsid w:val="000A6A0B"/>
    <w:rsid w:val="000B0487"/>
    <w:rsid w:val="000B0B68"/>
    <w:rsid w:val="000B20ED"/>
    <w:rsid w:val="000B22D6"/>
    <w:rsid w:val="000B2522"/>
    <w:rsid w:val="000B593C"/>
    <w:rsid w:val="000B5C38"/>
    <w:rsid w:val="000B663E"/>
    <w:rsid w:val="000B7AD6"/>
    <w:rsid w:val="000C408C"/>
    <w:rsid w:val="000C53B9"/>
    <w:rsid w:val="000C5F50"/>
    <w:rsid w:val="000D0A33"/>
    <w:rsid w:val="000D35A2"/>
    <w:rsid w:val="000D3C6E"/>
    <w:rsid w:val="000D4EEB"/>
    <w:rsid w:val="000D5F32"/>
    <w:rsid w:val="000D778A"/>
    <w:rsid w:val="000D7895"/>
    <w:rsid w:val="000D7AF1"/>
    <w:rsid w:val="000E11EB"/>
    <w:rsid w:val="000E2EEB"/>
    <w:rsid w:val="000E4640"/>
    <w:rsid w:val="000E63E5"/>
    <w:rsid w:val="000E6E94"/>
    <w:rsid w:val="000F10DF"/>
    <w:rsid w:val="000F1A32"/>
    <w:rsid w:val="000F2C41"/>
    <w:rsid w:val="000F2C6F"/>
    <w:rsid w:val="000F3614"/>
    <w:rsid w:val="000F3AA8"/>
    <w:rsid w:val="000F4953"/>
    <w:rsid w:val="000F4F9F"/>
    <w:rsid w:val="000F7D0A"/>
    <w:rsid w:val="00100E5D"/>
    <w:rsid w:val="0010169C"/>
    <w:rsid w:val="00101CA4"/>
    <w:rsid w:val="0010284D"/>
    <w:rsid w:val="001046EA"/>
    <w:rsid w:val="00104731"/>
    <w:rsid w:val="00106596"/>
    <w:rsid w:val="00106958"/>
    <w:rsid w:val="00112096"/>
    <w:rsid w:val="00112580"/>
    <w:rsid w:val="0011288C"/>
    <w:rsid w:val="00112C23"/>
    <w:rsid w:val="00113730"/>
    <w:rsid w:val="00113B73"/>
    <w:rsid w:val="00113EB8"/>
    <w:rsid w:val="00114BB7"/>
    <w:rsid w:val="00114E24"/>
    <w:rsid w:val="0011515D"/>
    <w:rsid w:val="00116A91"/>
    <w:rsid w:val="00117015"/>
    <w:rsid w:val="00117257"/>
    <w:rsid w:val="00117804"/>
    <w:rsid w:val="00117C6A"/>
    <w:rsid w:val="0012162B"/>
    <w:rsid w:val="00122748"/>
    <w:rsid w:val="00122E10"/>
    <w:rsid w:val="0012305E"/>
    <w:rsid w:val="00123167"/>
    <w:rsid w:val="001251EE"/>
    <w:rsid w:val="00125F12"/>
    <w:rsid w:val="00126AA8"/>
    <w:rsid w:val="00126DFC"/>
    <w:rsid w:val="0012761D"/>
    <w:rsid w:val="00130C53"/>
    <w:rsid w:val="00131830"/>
    <w:rsid w:val="00131940"/>
    <w:rsid w:val="00131E79"/>
    <w:rsid w:val="00132A42"/>
    <w:rsid w:val="0013335B"/>
    <w:rsid w:val="0013501F"/>
    <w:rsid w:val="00137087"/>
    <w:rsid w:val="00137DB5"/>
    <w:rsid w:val="00142213"/>
    <w:rsid w:val="00143746"/>
    <w:rsid w:val="00145608"/>
    <w:rsid w:val="00146FAA"/>
    <w:rsid w:val="00147D3C"/>
    <w:rsid w:val="001500AF"/>
    <w:rsid w:val="00150DBE"/>
    <w:rsid w:val="0015248A"/>
    <w:rsid w:val="00153C94"/>
    <w:rsid w:val="00153FC9"/>
    <w:rsid w:val="00154C03"/>
    <w:rsid w:val="00154C4B"/>
    <w:rsid w:val="0015534F"/>
    <w:rsid w:val="001555AF"/>
    <w:rsid w:val="00156AE4"/>
    <w:rsid w:val="001574B7"/>
    <w:rsid w:val="0016154F"/>
    <w:rsid w:val="00161832"/>
    <w:rsid w:val="00162174"/>
    <w:rsid w:val="00162528"/>
    <w:rsid w:val="00162EC3"/>
    <w:rsid w:val="00163609"/>
    <w:rsid w:val="001636B5"/>
    <w:rsid w:val="00165460"/>
    <w:rsid w:val="001656EB"/>
    <w:rsid w:val="00166103"/>
    <w:rsid w:val="00166132"/>
    <w:rsid w:val="00172F15"/>
    <w:rsid w:val="00175ABB"/>
    <w:rsid w:val="00175CF4"/>
    <w:rsid w:val="0017662D"/>
    <w:rsid w:val="00177857"/>
    <w:rsid w:val="00180FE1"/>
    <w:rsid w:val="00181347"/>
    <w:rsid w:val="00181476"/>
    <w:rsid w:val="00184133"/>
    <w:rsid w:val="00184DC0"/>
    <w:rsid w:val="00186C43"/>
    <w:rsid w:val="0018745C"/>
    <w:rsid w:val="00187563"/>
    <w:rsid w:val="001875AD"/>
    <w:rsid w:val="00190F1B"/>
    <w:rsid w:val="00191711"/>
    <w:rsid w:val="00192D96"/>
    <w:rsid w:val="00195C79"/>
    <w:rsid w:val="00195F63"/>
    <w:rsid w:val="00196E19"/>
    <w:rsid w:val="00197686"/>
    <w:rsid w:val="00197AB5"/>
    <w:rsid w:val="00197C7C"/>
    <w:rsid w:val="001A0DBC"/>
    <w:rsid w:val="001A1E29"/>
    <w:rsid w:val="001A1FD5"/>
    <w:rsid w:val="001A2BAB"/>
    <w:rsid w:val="001A3CF0"/>
    <w:rsid w:val="001A504D"/>
    <w:rsid w:val="001A6988"/>
    <w:rsid w:val="001A7250"/>
    <w:rsid w:val="001B08DE"/>
    <w:rsid w:val="001B18A4"/>
    <w:rsid w:val="001B1E26"/>
    <w:rsid w:val="001B2159"/>
    <w:rsid w:val="001B3A5C"/>
    <w:rsid w:val="001B4340"/>
    <w:rsid w:val="001B462B"/>
    <w:rsid w:val="001B4AFB"/>
    <w:rsid w:val="001B66C6"/>
    <w:rsid w:val="001B74F0"/>
    <w:rsid w:val="001C02AC"/>
    <w:rsid w:val="001C35FD"/>
    <w:rsid w:val="001C3618"/>
    <w:rsid w:val="001C3619"/>
    <w:rsid w:val="001C387B"/>
    <w:rsid w:val="001C4DA5"/>
    <w:rsid w:val="001C56AC"/>
    <w:rsid w:val="001C58D5"/>
    <w:rsid w:val="001D02D2"/>
    <w:rsid w:val="001D0C92"/>
    <w:rsid w:val="001D267D"/>
    <w:rsid w:val="001D46E6"/>
    <w:rsid w:val="001D4F10"/>
    <w:rsid w:val="001D55C9"/>
    <w:rsid w:val="001D5758"/>
    <w:rsid w:val="001D5D32"/>
    <w:rsid w:val="001D6BE4"/>
    <w:rsid w:val="001D70CB"/>
    <w:rsid w:val="001D7474"/>
    <w:rsid w:val="001D7CD0"/>
    <w:rsid w:val="001E0319"/>
    <w:rsid w:val="001E0A64"/>
    <w:rsid w:val="001E0C0B"/>
    <w:rsid w:val="001E0E71"/>
    <w:rsid w:val="001E2C16"/>
    <w:rsid w:val="001E4B02"/>
    <w:rsid w:val="001F0EEA"/>
    <w:rsid w:val="001F162A"/>
    <w:rsid w:val="001F1CA5"/>
    <w:rsid w:val="001F23EF"/>
    <w:rsid w:val="001F25B0"/>
    <w:rsid w:val="001F26C0"/>
    <w:rsid w:val="001F37C1"/>
    <w:rsid w:val="001F4B36"/>
    <w:rsid w:val="001F6998"/>
    <w:rsid w:val="002029F5"/>
    <w:rsid w:val="0020356A"/>
    <w:rsid w:val="0020364D"/>
    <w:rsid w:val="00205FA4"/>
    <w:rsid w:val="002079C9"/>
    <w:rsid w:val="00207F82"/>
    <w:rsid w:val="00210120"/>
    <w:rsid w:val="002104E1"/>
    <w:rsid w:val="00210C83"/>
    <w:rsid w:val="0021330F"/>
    <w:rsid w:val="00214665"/>
    <w:rsid w:val="00214EFE"/>
    <w:rsid w:val="0021560F"/>
    <w:rsid w:val="00215947"/>
    <w:rsid w:val="00215D48"/>
    <w:rsid w:val="00215D9A"/>
    <w:rsid w:val="00216BA5"/>
    <w:rsid w:val="002204C2"/>
    <w:rsid w:val="00220CFB"/>
    <w:rsid w:val="002219E2"/>
    <w:rsid w:val="0022366A"/>
    <w:rsid w:val="002242FB"/>
    <w:rsid w:val="00224464"/>
    <w:rsid w:val="00230F2C"/>
    <w:rsid w:val="00231B21"/>
    <w:rsid w:val="00233618"/>
    <w:rsid w:val="0023510C"/>
    <w:rsid w:val="002369CA"/>
    <w:rsid w:val="002370A4"/>
    <w:rsid w:val="0023741B"/>
    <w:rsid w:val="00240405"/>
    <w:rsid w:val="00240AF6"/>
    <w:rsid w:val="002416B5"/>
    <w:rsid w:val="00242945"/>
    <w:rsid w:val="00247771"/>
    <w:rsid w:val="00247A5F"/>
    <w:rsid w:val="00247C3F"/>
    <w:rsid w:val="00250B83"/>
    <w:rsid w:val="002523BC"/>
    <w:rsid w:val="0025371B"/>
    <w:rsid w:val="002542B9"/>
    <w:rsid w:val="002567EA"/>
    <w:rsid w:val="002600F3"/>
    <w:rsid w:val="002602B5"/>
    <w:rsid w:val="00260FCE"/>
    <w:rsid w:val="002617A5"/>
    <w:rsid w:val="0026184F"/>
    <w:rsid w:val="00261C5B"/>
    <w:rsid w:val="00261F61"/>
    <w:rsid w:val="00261FF0"/>
    <w:rsid w:val="002631EE"/>
    <w:rsid w:val="002635B4"/>
    <w:rsid w:val="002656F0"/>
    <w:rsid w:val="00266DF9"/>
    <w:rsid w:val="00266E5B"/>
    <w:rsid w:val="0027000E"/>
    <w:rsid w:val="002719B1"/>
    <w:rsid w:val="00273889"/>
    <w:rsid w:val="00273E12"/>
    <w:rsid w:val="002741B8"/>
    <w:rsid w:val="00274490"/>
    <w:rsid w:val="00274B8B"/>
    <w:rsid w:val="002769BA"/>
    <w:rsid w:val="002769BE"/>
    <w:rsid w:val="00277555"/>
    <w:rsid w:val="00277C2A"/>
    <w:rsid w:val="00280107"/>
    <w:rsid w:val="00281ECF"/>
    <w:rsid w:val="00283838"/>
    <w:rsid w:val="00284340"/>
    <w:rsid w:val="002847D3"/>
    <w:rsid w:val="00284DB2"/>
    <w:rsid w:val="00285083"/>
    <w:rsid w:val="00286192"/>
    <w:rsid w:val="00286B08"/>
    <w:rsid w:val="00287A0C"/>
    <w:rsid w:val="00287A99"/>
    <w:rsid w:val="00290E9A"/>
    <w:rsid w:val="00291612"/>
    <w:rsid w:val="00292205"/>
    <w:rsid w:val="00294A8B"/>
    <w:rsid w:val="002954B8"/>
    <w:rsid w:val="002964F0"/>
    <w:rsid w:val="00296909"/>
    <w:rsid w:val="002973BD"/>
    <w:rsid w:val="002A106F"/>
    <w:rsid w:val="002A1851"/>
    <w:rsid w:val="002A28CA"/>
    <w:rsid w:val="002A4D00"/>
    <w:rsid w:val="002B08A3"/>
    <w:rsid w:val="002B0F6A"/>
    <w:rsid w:val="002B27CF"/>
    <w:rsid w:val="002B3855"/>
    <w:rsid w:val="002B43B3"/>
    <w:rsid w:val="002B4E7A"/>
    <w:rsid w:val="002B515F"/>
    <w:rsid w:val="002B6016"/>
    <w:rsid w:val="002B6FFD"/>
    <w:rsid w:val="002B71DF"/>
    <w:rsid w:val="002C0369"/>
    <w:rsid w:val="002C0B6F"/>
    <w:rsid w:val="002C54CA"/>
    <w:rsid w:val="002C5D25"/>
    <w:rsid w:val="002C6BF5"/>
    <w:rsid w:val="002C7799"/>
    <w:rsid w:val="002C77C6"/>
    <w:rsid w:val="002D048C"/>
    <w:rsid w:val="002D1260"/>
    <w:rsid w:val="002D3450"/>
    <w:rsid w:val="002E0252"/>
    <w:rsid w:val="002E0BB0"/>
    <w:rsid w:val="002E431F"/>
    <w:rsid w:val="002E5C58"/>
    <w:rsid w:val="002E5DD6"/>
    <w:rsid w:val="002F0571"/>
    <w:rsid w:val="002F118F"/>
    <w:rsid w:val="002F1E04"/>
    <w:rsid w:val="002F24B9"/>
    <w:rsid w:val="002F4194"/>
    <w:rsid w:val="002F5268"/>
    <w:rsid w:val="002F5851"/>
    <w:rsid w:val="002F6BD3"/>
    <w:rsid w:val="002F6E3A"/>
    <w:rsid w:val="002F7166"/>
    <w:rsid w:val="00301AA2"/>
    <w:rsid w:val="00301C8F"/>
    <w:rsid w:val="00302296"/>
    <w:rsid w:val="00302320"/>
    <w:rsid w:val="00302BB5"/>
    <w:rsid w:val="00302EEC"/>
    <w:rsid w:val="003050DB"/>
    <w:rsid w:val="0030642D"/>
    <w:rsid w:val="0030723F"/>
    <w:rsid w:val="00307D9A"/>
    <w:rsid w:val="00310C3E"/>
    <w:rsid w:val="00311B9F"/>
    <w:rsid w:val="003127D3"/>
    <w:rsid w:val="003150E9"/>
    <w:rsid w:val="00320E8C"/>
    <w:rsid w:val="00321DE3"/>
    <w:rsid w:val="00323654"/>
    <w:rsid w:val="003261F4"/>
    <w:rsid w:val="00326BFD"/>
    <w:rsid w:val="00326C65"/>
    <w:rsid w:val="00327532"/>
    <w:rsid w:val="00331090"/>
    <w:rsid w:val="00332414"/>
    <w:rsid w:val="00333860"/>
    <w:rsid w:val="00336171"/>
    <w:rsid w:val="00336CD7"/>
    <w:rsid w:val="00337060"/>
    <w:rsid w:val="00337611"/>
    <w:rsid w:val="003409DC"/>
    <w:rsid w:val="00341A7F"/>
    <w:rsid w:val="00343620"/>
    <w:rsid w:val="003439FB"/>
    <w:rsid w:val="003443F4"/>
    <w:rsid w:val="00344F82"/>
    <w:rsid w:val="00351081"/>
    <w:rsid w:val="0035234B"/>
    <w:rsid w:val="0035256E"/>
    <w:rsid w:val="00352A28"/>
    <w:rsid w:val="00357753"/>
    <w:rsid w:val="00360802"/>
    <w:rsid w:val="00361968"/>
    <w:rsid w:val="00363601"/>
    <w:rsid w:val="0036476A"/>
    <w:rsid w:val="00364FC5"/>
    <w:rsid w:val="00365625"/>
    <w:rsid w:val="00374DD7"/>
    <w:rsid w:val="003754A1"/>
    <w:rsid w:val="00375E40"/>
    <w:rsid w:val="0038039C"/>
    <w:rsid w:val="003817DB"/>
    <w:rsid w:val="00382662"/>
    <w:rsid w:val="00383649"/>
    <w:rsid w:val="0038375C"/>
    <w:rsid w:val="00385040"/>
    <w:rsid w:val="0038727E"/>
    <w:rsid w:val="003904EE"/>
    <w:rsid w:val="00391C31"/>
    <w:rsid w:val="00392F18"/>
    <w:rsid w:val="0039410F"/>
    <w:rsid w:val="00394D23"/>
    <w:rsid w:val="003964AB"/>
    <w:rsid w:val="0039788E"/>
    <w:rsid w:val="00397E28"/>
    <w:rsid w:val="003A06D2"/>
    <w:rsid w:val="003A0AC6"/>
    <w:rsid w:val="003A0E52"/>
    <w:rsid w:val="003A19B0"/>
    <w:rsid w:val="003A1E87"/>
    <w:rsid w:val="003A3F72"/>
    <w:rsid w:val="003A71A3"/>
    <w:rsid w:val="003A785F"/>
    <w:rsid w:val="003B0364"/>
    <w:rsid w:val="003B0D79"/>
    <w:rsid w:val="003B12AD"/>
    <w:rsid w:val="003B161F"/>
    <w:rsid w:val="003B19EF"/>
    <w:rsid w:val="003B210A"/>
    <w:rsid w:val="003B3F9B"/>
    <w:rsid w:val="003B4200"/>
    <w:rsid w:val="003B48E4"/>
    <w:rsid w:val="003B52CB"/>
    <w:rsid w:val="003B6F16"/>
    <w:rsid w:val="003C0579"/>
    <w:rsid w:val="003C0FED"/>
    <w:rsid w:val="003C1138"/>
    <w:rsid w:val="003C1186"/>
    <w:rsid w:val="003C5DF5"/>
    <w:rsid w:val="003C6A71"/>
    <w:rsid w:val="003D0967"/>
    <w:rsid w:val="003D0C8E"/>
    <w:rsid w:val="003D2401"/>
    <w:rsid w:val="003D3BBD"/>
    <w:rsid w:val="003D4893"/>
    <w:rsid w:val="003D48F7"/>
    <w:rsid w:val="003D4A45"/>
    <w:rsid w:val="003D53AA"/>
    <w:rsid w:val="003D5829"/>
    <w:rsid w:val="003D5D34"/>
    <w:rsid w:val="003D5F42"/>
    <w:rsid w:val="003D5F68"/>
    <w:rsid w:val="003D6805"/>
    <w:rsid w:val="003D765D"/>
    <w:rsid w:val="003E339A"/>
    <w:rsid w:val="003E3C6A"/>
    <w:rsid w:val="003E6372"/>
    <w:rsid w:val="003E6877"/>
    <w:rsid w:val="003E6D16"/>
    <w:rsid w:val="003E73E6"/>
    <w:rsid w:val="003E7B24"/>
    <w:rsid w:val="003E7EEF"/>
    <w:rsid w:val="003F0CCB"/>
    <w:rsid w:val="003F0D8C"/>
    <w:rsid w:val="003F0E5F"/>
    <w:rsid w:val="003F3C78"/>
    <w:rsid w:val="003F48B9"/>
    <w:rsid w:val="003F4BAB"/>
    <w:rsid w:val="003F5B69"/>
    <w:rsid w:val="003F68E8"/>
    <w:rsid w:val="003F697F"/>
    <w:rsid w:val="00401056"/>
    <w:rsid w:val="00401F9D"/>
    <w:rsid w:val="0040225F"/>
    <w:rsid w:val="0040296C"/>
    <w:rsid w:val="00402DF8"/>
    <w:rsid w:val="00403B3C"/>
    <w:rsid w:val="00403C1E"/>
    <w:rsid w:val="00403F38"/>
    <w:rsid w:val="00403FA0"/>
    <w:rsid w:val="00404D9D"/>
    <w:rsid w:val="00405A2E"/>
    <w:rsid w:val="00406BD2"/>
    <w:rsid w:val="00406EF6"/>
    <w:rsid w:val="004107D0"/>
    <w:rsid w:val="00411857"/>
    <w:rsid w:val="0041222F"/>
    <w:rsid w:val="00413A77"/>
    <w:rsid w:val="00414D6D"/>
    <w:rsid w:val="00415D0C"/>
    <w:rsid w:val="004163D2"/>
    <w:rsid w:val="00416B4A"/>
    <w:rsid w:val="00416D63"/>
    <w:rsid w:val="00416ED4"/>
    <w:rsid w:val="004178B1"/>
    <w:rsid w:val="00417A0E"/>
    <w:rsid w:val="00420C7B"/>
    <w:rsid w:val="004210A2"/>
    <w:rsid w:val="004215A1"/>
    <w:rsid w:val="00422A27"/>
    <w:rsid w:val="00423BE8"/>
    <w:rsid w:val="004240A9"/>
    <w:rsid w:val="004249CE"/>
    <w:rsid w:val="00426D20"/>
    <w:rsid w:val="004275A4"/>
    <w:rsid w:val="00427CE4"/>
    <w:rsid w:val="00430DF8"/>
    <w:rsid w:val="00431EF6"/>
    <w:rsid w:val="00432A2D"/>
    <w:rsid w:val="00433264"/>
    <w:rsid w:val="0043446D"/>
    <w:rsid w:val="00436D19"/>
    <w:rsid w:val="00437A5A"/>
    <w:rsid w:val="004408DD"/>
    <w:rsid w:val="00442E7C"/>
    <w:rsid w:val="00444536"/>
    <w:rsid w:val="00444A46"/>
    <w:rsid w:val="004452C6"/>
    <w:rsid w:val="004452E4"/>
    <w:rsid w:val="00446BDA"/>
    <w:rsid w:val="004510E4"/>
    <w:rsid w:val="0045123B"/>
    <w:rsid w:val="004513FD"/>
    <w:rsid w:val="00451BBF"/>
    <w:rsid w:val="00452E92"/>
    <w:rsid w:val="004530AB"/>
    <w:rsid w:val="0045502F"/>
    <w:rsid w:val="0045510D"/>
    <w:rsid w:val="0045535B"/>
    <w:rsid w:val="00455DE7"/>
    <w:rsid w:val="004565AD"/>
    <w:rsid w:val="0046192D"/>
    <w:rsid w:val="00462167"/>
    <w:rsid w:val="00462446"/>
    <w:rsid w:val="00462F3B"/>
    <w:rsid w:val="00463BD9"/>
    <w:rsid w:val="00464EB6"/>
    <w:rsid w:val="00465222"/>
    <w:rsid w:val="004658BE"/>
    <w:rsid w:val="00466CAB"/>
    <w:rsid w:val="00467D28"/>
    <w:rsid w:val="0047096F"/>
    <w:rsid w:val="00470A39"/>
    <w:rsid w:val="00474008"/>
    <w:rsid w:val="00474130"/>
    <w:rsid w:val="00474FE7"/>
    <w:rsid w:val="00475D3F"/>
    <w:rsid w:val="00475DC9"/>
    <w:rsid w:val="0047652D"/>
    <w:rsid w:val="00477911"/>
    <w:rsid w:val="00480858"/>
    <w:rsid w:val="00480928"/>
    <w:rsid w:val="004812E2"/>
    <w:rsid w:val="004822EE"/>
    <w:rsid w:val="00483320"/>
    <w:rsid w:val="004841C9"/>
    <w:rsid w:val="00484F15"/>
    <w:rsid w:val="004855E4"/>
    <w:rsid w:val="004862A6"/>
    <w:rsid w:val="0048764B"/>
    <w:rsid w:val="004906EB"/>
    <w:rsid w:val="00495350"/>
    <w:rsid w:val="0049593E"/>
    <w:rsid w:val="00497829"/>
    <w:rsid w:val="00497BF9"/>
    <w:rsid w:val="004A0224"/>
    <w:rsid w:val="004A0A9C"/>
    <w:rsid w:val="004A1FD3"/>
    <w:rsid w:val="004A22D4"/>
    <w:rsid w:val="004A5372"/>
    <w:rsid w:val="004A5747"/>
    <w:rsid w:val="004A6F17"/>
    <w:rsid w:val="004A6F66"/>
    <w:rsid w:val="004B0790"/>
    <w:rsid w:val="004B0F22"/>
    <w:rsid w:val="004B1325"/>
    <w:rsid w:val="004B2CCD"/>
    <w:rsid w:val="004B40FA"/>
    <w:rsid w:val="004B4F54"/>
    <w:rsid w:val="004B6365"/>
    <w:rsid w:val="004C0E42"/>
    <w:rsid w:val="004C131D"/>
    <w:rsid w:val="004C1CD8"/>
    <w:rsid w:val="004C2028"/>
    <w:rsid w:val="004C291A"/>
    <w:rsid w:val="004C3FD9"/>
    <w:rsid w:val="004C5603"/>
    <w:rsid w:val="004C58BB"/>
    <w:rsid w:val="004C6DBA"/>
    <w:rsid w:val="004C6F44"/>
    <w:rsid w:val="004C7429"/>
    <w:rsid w:val="004D1B63"/>
    <w:rsid w:val="004D228C"/>
    <w:rsid w:val="004D29EB"/>
    <w:rsid w:val="004D3E9E"/>
    <w:rsid w:val="004D4219"/>
    <w:rsid w:val="004D532A"/>
    <w:rsid w:val="004D5B0C"/>
    <w:rsid w:val="004D6369"/>
    <w:rsid w:val="004D6723"/>
    <w:rsid w:val="004D6C1B"/>
    <w:rsid w:val="004E114E"/>
    <w:rsid w:val="004E1CA4"/>
    <w:rsid w:val="004E1D57"/>
    <w:rsid w:val="004E20DF"/>
    <w:rsid w:val="004E2DFC"/>
    <w:rsid w:val="004E4F59"/>
    <w:rsid w:val="004E7038"/>
    <w:rsid w:val="004E7464"/>
    <w:rsid w:val="004E796D"/>
    <w:rsid w:val="004F05EB"/>
    <w:rsid w:val="004F06EB"/>
    <w:rsid w:val="004F3CC7"/>
    <w:rsid w:val="004F3D2B"/>
    <w:rsid w:val="004F49A4"/>
    <w:rsid w:val="004F6421"/>
    <w:rsid w:val="004F6C23"/>
    <w:rsid w:val="004F71E8"/>
    <w:rsid w:val="004F7884"/>
    <w:rsid w:val="00501D19"/>
    <w:rsid w:val="005044C4"/>
    <w:rsid w:val="005047E4"/>
    <w:rsid w:val="00505720"/>
    <w:rsid w:val="00506861"/>
    <w:rsid w:val="00506948"/>
    <w:rsid w:val="00506D82"/>
    <w:rsid w:val="00510AA8"/>
    <w:rsid w:val="00511F95"/>
    <w:rsid w:val="0051317B"/>
    <w:rsid w:val="005141FC"/>
    <w:rsid w:val="0051758E"/>
    <w:rsid w:val="00517A56"/>
    <w:rsid w:val="00521E5C"/>
    <w:rsid w:val="00522F18"/>
    <w:rsid w:val="00523539"/>
    <w:rsid w:val="005248A7"/>
    <w:rsid w:val="00525012"/>
    <w:rsid w:val="005251E1"/>
    <w:rsid w:val="00525EE3"/>
    <w:rsid w:val="00526CFF"/>
    <w:rsid w:val="00526F9D"/>
    <w:rsid w:val="0052766D"/>
    <w:rsid w:val="005301D8"/>
    <w:rsid w:val="0053119E"/>
    <w:rsid w:val="005325C9"/>
    <w:rsid w:val="00532B95"/>
    <w:rsid w:val="005334BD"/>
    <w:rsid w:val="00534964"/>
    <w:rsid w:val="005358C8"/>
    <w:rsid w:val="00536036"/>
    <w:rsid w:val="005400E4"/>
    <w:rsid w:val="0054056E"/>
    <w:rsid w:val="005409B7"/>
    <w:rsid w:val="00541019"/>
    <w:rsid w:val="00541AC7"/>
    <w:rsid w:val="00541CC4"/>
    <w:rsid w:val="00541CD9"/>
    <w:rsid w:val="005421B6"/>
    <w:rsid w:val="0054712A"/>
    <w:rsid w:val="0054776F"/>
    <w:rsid w:val="00547EC8"/>
    <w:rsid w:val="00550055"/>
    <w:rsid w:val="0055219C"/>
    <w:rsid w:val="00552966"/>
    <w:rsid w:val="00552AA4"/>
    <w:rsid w:val="00552C4D"/>
    <w:rsid w:val="00553501"/>
    <w:rsid w:val="00555260"/>
    <w:rsid w:val="0055751F"/>
    <w:rsid w:val="00560537"/>
    <w:rsid w:val="00560705"/>
    <w:rsid w:val="00560803"/>
    <w:rsid w:val="00560E1E"/>
    <w:rsid w:val="005625DD"/>
    <w:rsid w:val="005636B2"/>
    <w:rsid w:val="00564A54"/>
    <w:rsid w:val="00566430"/>
    <w:rsid w:val="005666A1"/>
    <w:rsid w:val="005668DD"/>
    <w:rsid w:val="00570D4F"/>
    <w:rsid w:val="0057187D"/>
    <w:rsid w:val="00572786"/>
    <w:rsid w:val="0057407E"/>
    <w:rsid w:val="00574365"/>
    <w:rsid w:val="00574986"/>
    <w:rsid w:val="0057498E"/>
    <w:rsid w:val="00574B5E"/>
    <w:rsid w:val="00574D54"/>
    <w:rsid w:val="00575C53"/>
    <w:rsid w:val="005768C2"/>
    <w:rsid w:val="00576B65"/>
    <w:rsid w:val="00577218"/>
    <w:rsid w:val="005779B7"/>
    <w:rsid w:val="005802E0"/>
    <w:rsid w:val="005803B8"/>
    <w:rsid w:val="00580437"/>
    <w:rsid w:val="00580ECA"/>
    <w:rsid w:val="0058109D"/>
    <w:rsid w:val="005810D9"/>
    <w:rsid w:val="005815CF"/>
    <w:rsid w:val="0058172D"/>
    <w:rsid w:val="00583068"/>
    <w:rsid w:val="00584B1C"/>
    <w:rsid w:val="005853C7"/>
    <w:rsid w:val="005866E0"/>
    <w:rsid w:val="00586A1D"/>
    <w:rsid w:val="00590267"/>
    <w:rsid w:val="005908E8"/>
    <w:rsid w:val="00590CDD"/>
    <w:rsid w:val="00591479"/>
    <w:rsid w:val="005937E1"/>
    <w:rsid w:val="0059397E"/>
    <w:rsid w:val="00593C25"/>
    <w:rsid w:val="0059489E"/>
    <w:rsid w:val="005952F5"/>
    <w:rsid w:val="00596C9D"/>
    <w:rsid w:val="00597BC5"/>
    <w:rsid w:val="005A00F1"/>
    <w:rsid w:val="005A0A88"/>
    <w:rsid w:val="005A0BBE"/>
    <w:rsid w:val="005A18FC"/>
    <w:rsid w:val="005A290B"/>
    <w:rsid w:val="005A3730"/>
    <w:rsid w:val="005A3D97"/>
    <w:rsid w:val="005A4159"/>
    <w:rsid w:val="005A58A6"/>
    <w:rsid w:val="005A6501"/>
    <w:rsid w:val="005A6C54"/>
    <w:rsid w:val="005A72E2"/>
    <w:rsid w:val="005A7652"/>
    <w:rsid w:val="005A7705"/>
    <w:rsid w:val="005B20B6"/>
    <w:rsid w:val="005B298D"/>
    <w:rsid w:val="005B2B52"/>
    <w:rsid w:val="005B30DC"/>
    <w:rsid w:val="005B6D47"/>
    <w:rsid w:val="005C02FE"/>
    <w:rsid w:val="005C1A8B"/>
    <w:rsid w:val="005C3574"/>
    <w:rsid w:val="005C46E8"/>
    <w:rsid w:val="005D066E"/>
    <w:rsid w:val="005D2DB4"/>
    <w:rsid w:val="005D2EC4"/>
    <w:rsid w:val="005D5CAC"/>
    <w:rsid w:val="005D5E71"/>
    <w:rsid w:val="005D5EDA"/>
    <w:rsid w:val="005D68EB"/>
    <w:rsid w:val="005D7AE5"/>
    <w:rsid w:val="005E0C10"/>
    <w:rsid w:val="005E14FF"/>
    <w:rsid w:val="005E2B06"/>
    <w:rsid w:val="005E38AB"/>
    <w:rsid w:val="005E39FD"/>
    <w:rsid w:val="005E41D4"/>
    <w:rsid w:val="005E4274"/>
    <w:rsid w:val="005E4C27"/>
    <w:rsid w:val="005E5EBF"/>
    <w:rsid w:val="005E6258"/>
    <w:rsid w:val="005E6324"/>
    <w:rsid w:val="005E6B89"/>
    <w:rsid w:val="005F373D"/>
    <w:rsid w:val="005F4729"/>
    <w:rsid w:val="005F4D5B"/>
    <w:rsid w:val="005F5ECC"/>
    <w:rsid w:val="005F6682"/>
    <w:rsid w:val="006003E5"/>
    <w:rsid w:val="0060057E"/>
    <w:rsid w:val="00600654"/>
    <w:rsid w:val="00600C65"/>
    <w:rsid w:val="006024B0"/>
    <w:rsid w:val="00605665"/>
    <w:rsid w:val="00605EE8"/>
    <w:rsid w:val="006063A4"/>
    <w:rsid w:val="006066D7"/>
    <w:rsid w:val="00606CED"/>
    <w:rsid w:val="006079DC"/>
    <w:rsid w:val="00607A45"/>
    <w:rsid w:val="006113AC"/>
    <w:rsid w:val="006116C8"/>
    <w:rsid w:val="0061260B"/>
    <w:rsid w:val="00613DF9"/>
    <w:rsid w:val="006140AC"/>
    <w:rsid w:val="0061444D"/>
    <w:rsid w:val="006157EA"/>
    <w:rsid w:val="0061642E"/>
    <w:rsid w:val="00617891"/>
    <w:rsid w:val="00620B2C"/>
    <w:rsid w:val="00621384"/>
    <w:rsid w:val="00622996"/>
    <w:rsid w:val="00622CC8"/>
    <w:rsid w:val="006238A3"/>
    <w:rsid w:val="006246D1"/>
    <w:rsid w:val="0062606C"/>
    <w:rsid w:val="00626884"/>
    <w:rsid w:val="00627C16"/>
    <w:rsid w:val="00632775"/>
    <w:rsid w:val="006346F8"/>
    <w:rsid w:val="0063476C"/>
    <w:rsid w:val="006349C2"/>
    <w:rsid w:val="00634B66"/>
    <w:rsid w:val="006370AC"/>
    <w:rsid w:val="00637308"/>
    <w:rsid w:val="006374E9"/>
    <w:rsid w:val="00640561"/>
    <w:rsid w:val="00642DCB"/>
    <w:rsid w:val="006435B3"/>
    <w:rsid w:val="0064398A"/>
    <w:rsid w:val="00644546"/>
    <w:rsid w:val="00644D83"/>
    <w:rsid w:val="006506B4"/>
    <w:rsid w:val="00651248"/>
    <w:rsid w:val="006515C0"/>
    <w:rsid w:val="00651D57"/>
    <w:rsid w:val="00652567"/>
    <w:rsid w:val="0065256D"/>
    <w:rsid w:val="006536A7"/>
    <w:rsid w:val="00653FFF"/>
    <w:rsid w:val="00654109"/>
    <w:rsid w:val="006566FE"/>
    <w:rsid w:val="00656F0E"/>
    <w:rsid w:val="006606FC"/>
    <w:rsid w:val="006661B2"/>
    <w:rsid w:val="006663F8"/>
    <w:rsid w:val="0066652D"/>
    <w:rsid w:val="00667ED5"/>
    <w:rsid w:val="0067029E"/>
    <w:rsid w:val="0067161D"/>
    <w:rsid w:val="00671C1C"/>
    <w:rsid w:val="00673688"/>
    <w:rsid w:val="00673954"/>
    <w:rsid w:val="00675138"/>
    <w:rsid w:val="00675766"/>
    <w:rsid w:val="00675C7F"/>
    <w:rsid w:val="006806E3"/>
    <w:rsid w:val="0068083F"/>
    <w:rsid w:val="00680C80"/>
    <w:rsid w:val="00680CB8"/>
    <w:rsid w:val="00681447"/>
    <w:rsid w:val="0068310C"/>
    <w:rsid w:val="006837D3"/>
    <w:rsid w:val="00683DD7"/>
    <w:rsid w:val="00684E26"/>
    <w:rsid w:val="00684F37"/>
    <w:rsid w:val="0068786F"/>
    <w:rsid w:val="00691FA6"/>
    <w:rsid w:val="00692C30"/>
    <w:rsid w:val="00694979"/>
    <w:rsid w:val="00694A74"/>
    <w:rsid w:val="0069610F"/>
    <w:rsid w:val="00696CE5"/>
    <w:rsid w:val="006A1D6E"/>
    <w:rsid w:val="006A284D"/>
    <w:rsid w:val="006A357F"/>
    <w:rsid w:val="006A3BF8"/>
    <w:rsid w:val="006A4D18"/>
    <w:rsid w:val="006A5B69"/>
    <w:rsid w:val="006A5BB9"/>
    <w:rsid w:val="006A6295"/>
    <w:rsid w:val="006A6587"/>
    <w:rsid w:val="006A6604"/>
    <w:rsid w:val="006A7DFE"/>
    <w:rsid w:val="006B00D0"/>
    <w:rsid w:val="006B0326"/>
    <w:rsid w:val="006B194A"/>
    <w:rsid w:val="006B258D"/>
    <w:rsid w:val="006B265E"/>
    <w:rsid w:val="006B2D21"/>
    <w:rsid w:val="006B2F72"/>
    <w:rsid w:val="006B54A2"/>
    <w:rsid w:val="006B6AB9"/>
    <w:rsid w:val="006B702D"/>
    <w:rsid w:val="006B7F8F"/>
    <w:rsid w:val="006C16FA"/>
    <w:rsid w:val="006C274B"/>
    <w:rsid w:val="006C3C0D"/>
    <w:rsid w:val="006C4109"/>
    <w:rsid w:val="006C44A5"/>
    <w:rsid w:val="006C4E65"/>
    <w:rsid w:val="006C591A"/>
    <w:rsid w:val="006C7D25"/>
    <w:rsid w:val="006D0431"/>
    <w:rsid w:val="006D1B35"/>
    <w:rsid w:val="006D2574"/>
    <w:rsid w:val="006D330F"/>
    <w:rsid w:val="006D4340"/>
    <w:rsid w:val="006D4C83"/>
    <w:rsid w:val="006D5CB8"/>
    <w:rsid w:val="006D7003"/>
    <w:rsid w:val="006D71D8"/>
    <w:rsid w:val="006D7CBF"/>
    <w:rsid w:val="006E0425"/>
    <w:rsid w:val="006E30D0"/>
    <w:rsid w:val="006E3A0B"/>
    <w:rsid w:val="006E3AE0"/>
    <w:rsid w:val="006E3FE6"/>
    <w:rsid w:val="006E43A2"/>
    <w:rsid w:val="006E57AA"/>
    <w:rsid w:val="006F0A81"/>
    <w:rsid w:val="006F19A7"/>
    <w:rsid w:val="006F387C"/>
    <w:rsid w:val="006F4C22"/>
    <w:rsid w:val="006F550A"/>
    <w:rsid w:val="006F6146"/>
    <w:rsid w:val="006F76DF"/>
    <w:rsid w:val="00700059"/>
    <w:rsid w:val="00700E82"/>
    <w:rsid w:val="0070275E"/>
    <w:rsid w:val="00702E45"/>
    <w:rsid w:val="007041E6"/>
    <w:rsid w:val="00705EF3"/>
    <w:rsid w:val="00707CA2"/>
    <w:rsid w:val="00710041"/>
    <w:rsid w:val="0071021C"/>
    <w:rsid w:val="007110E9"/>
    <w:rsid w:val="00711EB9"/>
    <w:rsid w:val="00711F71"/>
    <w:rsid w:val="00713F03"/>
    <w:rsid w:val="00714CB8"/>
    <w:rsid w:val="0071508C"/>
    <w:rsid w:val="00717ED1"/>
    <w:rsid w:val="00720FE9"/>
    <w:rsid w:val="00722497"/>
    <w:rsid w:val="00723A58"/>
    <w:rsid w:val="007255A7"/>
    <w:rsid w:val="00726F3D"/>
    <w:rsid w:val="0072719A"/>
    <w:rsid w:val="0073224A"/>
    <w:rsid w:val="007338AB"/>
    <w:rsid w:val="007349B9"/>
    <w:rsid w:val="00734D54"/>
    <w:rsid w:val="00736D1E"/>
    <w:rsid w:val="00736D72"/>
    <w:rsid w:val="007374A0"/>
    <w:rsid w:val="00740277"/>
    <w:rsid w:val="00740383"/>
    <w:rsid w:val="0074089C"/>
    <w:rsid w:val="00741114"/>
    <w:rsid w:val="00741411"/>
    <w:rsid w:val="00744175"/>
    <w:rsid w:val="00744C77"/>
    <w:rsid w:val="00744F3E"/>
    <w:rsid w:val="00745E09"/>
    <w:rsid w:val="00746810"/>
    <w:rsid w:val="00747969"/>
    <w:rsid w:val="00750938"/>
    <w:rsid w:val="00750B0D"/>
    <w:rsid w:val="00750C56"/>
    <w:rsid w:val="00751630"/>
    <w:rsid w:val="00752E14"/>
    <w:rsid w:val="00753D69"/>
    <w:rsid w:val="00754708"/>
    <w:rsid w:val="00754BB6"/>
    <w:rsid w:val="0075698A"/>
    <w:rsid w:val="0075705D"/>
    <w:rsid w:val="007573ED"/>
    <w:rsid w:val="007576D9"/>
    <w:rsid w:val="00757A99"/>
    <w:rsid w:val="00762C84"/>
    <w:rsid w:val="007646D5"/>
    <w:rsid w:val="00764E7F"/>
    <w:rsid w:val="007653D9"/>
    <w:rsid w:val="00765D82"/>
    <w:rsid w:val="00766194"/>
    <w:rsid w:val="0076696E"/>
    <w:rsid w:val="00767470"/>
    <w:rsid w:val="00767953"/>
    <w:rsid w:val="00767C49"/>
    <w:rsid w:val="00767D86"/>
    <w:rsid w:val="00770492"/>
    <w:rsid w:val="0077117C"/>
    <w:rsid w:val="0077385D"/>
    <w:rsid w:val="00773B04"/>
    <w:rsid w:val="00773F66"/>
    <w:rsid w:val="00775230"/>
    <w:rsid w:val="00775BD6"/>
    <w:rsid w:val="00776F12"/>
    <w:rsid w:val="00777482"/>
    <w:rsid w:val="00777718"/>
    <w:rsid w:val="00777BE5"/>
    <w:rsid w:val="00777E18"/>
    <w:rsid w:val="00780516"/>
    <w:rsid w:val="007809AD"/>
    <w:rsid w:val="007811F3"/>
    <w:rsid w:val="00782074"/>
    <w:rsid w:val="007821F0"/>
    <w:rsid w:val="00782AA0"/>
    <w:rsid w:val="0078347B"/>
    <w:rsid w:val="0078405E"/>
    <w:rsid w:val="00785560"/>
    <w:rsid w:val="00785928"/>
    <w:rsid w:val="00786307"/>
    <w:rsid w:val="00786D5F"/>
    <w:rsid w:val="00787058"/>
    <w:rsid w:val="00787A30"/>
    <w:rsid w:val="007908AB"/>
    <w:rsid w:val="00790F2C"/>
    <w:rsid w:val="00793035"/>
    <w:rsid w:val="0079324F"/>
    <w:rsid w:val="007932D9"/>
    <w:rsid w:val="00793A3E"/>
    <w:rsid w:val="007949CB"/>
    <w:rsid w:val="00795018"/>
    <w:rsid w:val="00795386"/>
    <w:rsid w:val="007A1CD8"/>
    <w:rsid w:val="007A1DFD"/>
    <w:rsid w:val="007A2320"/>
    <w:rsid w:val="007A2650"/>
    <w:rsid w:val="007A387C"/>
    <w:rsid w:val="007A3917"/>
    <w:rsid w:val="007A5EBE"/>
    <w:rsid w:val="007A6379"/>
    <w:rsid w:val="007B0343"/>
    <w:rsid w:val="007B0350"/>
    <w:rsid w:val="007B0776"/>
    <w:rsid w:val="007B0BA7"/>
    <w:rsid w:val="007B0C0E"/>
    <w:rsid w:val="007B14D8"/>
    <w:rsid w:val="007B1E8A"/>
    <w:rsid w:val="007B3F18"/>
    <w:rsid w:val="007B6AB2"/>
    <w:rsid w:val="007C044B"/>
    <w:rsid w:val="007C0AEC"/>
    <w:rsid w:val="007C1028"/>
    <w:rsid w:val="007C1ED8"/>
    <w:rsid w:val="007C2239"/>
    <w:rsid w:val="007C3239"/>
    <w:rsid w:val="007C5C93"/>
    <w:rsid w:val="007C64B7"/>
    <w:rsid w:val="007C6E3E"/>
    <w:rsid w:val="007D1611"/>
    <w:rsid w:val="007D23BA"/>
    <w:rsid w:val="007D46A2"/>
    <w:rsid w:val="007D5518"/>
    <w:rsid w:val="007D588B"/>
    <w:rsid w:val="007D5A34"/>
    <w:rsid w:val="007D60DA"/>
    <w:rsid w:val="007E0598"/>
    <w:rsid w:val="007E1128"/>
    <w:rsid w:val="007E15B2"/>
    <w:rsid w:val="007E16E5"/>
    <w:rsid w:val="007E2CC7"/>
    <w:rsid w:val="007E3927"/>
    <w:rsid w:val="007E3B82"/>
    <w:rsid w:val="007E40E7"/>
    <w:rsid w:val="007E499F"/>
    <w:rsid w:val="007E6BFD"/>
    <w:rsid w:val="007F0499"/>
    <w:rsid w:val="007F08A6"/>
    <w:rsid w:val="007F0D84"/>
    <w:rsid w:val="007F3001"/>
    <w:rsid w:val="007F495C"/>
    <w:rsid w:val="007F4B42"/>
    <w:rsid w:val="007F6DF2"/>
    <w:rsid w:val="007F7876"/>
    <w:rsid w:val="008016F0"/>
    <w:rsid w:val="00801E1A"/>
    <w:rsid w:val="00802AA4"/>
    <w:rsid w:val="00802E13"/>
    <w:rsid w:val="00803238"/>
    <w:rsid w:val="00803948"/>
    <w:rsid w:val="00803D91"/>
    <w:rsid w:val="00804E2B"/>
    <w:rsid w:val="00805818"/>
    <w:rsid w:val="00805C6D"/>
    <w:rsid w:val="00807083"/>
    <w:rsid w:val="008071EA"/>
    <w:rsid w:val="00810103"/>
    <w:rsid w:val="00810696"/>
    <w:rsid w:val="008116F8"/>
    <w:rsid w:val="00811D26"/>
    <w:rsid w:val="00811DA6"/>
    <w:rsid w:val="00812CB8"/>
    <w:rsid w:val="0081446C"/>
    <w:rsid w:val="008154C2"/>
    <w:rsid w:val="008163F0"/>
    <w:rsid w:val="0081662F"/>
    <w:rsid w:val="0081737F"/>
    <w:rsid w:val="00822731"/>
    <w:rsid w:val="00822F76"/>
    <w:rsid w:val="00823C92"/>
    <w:rsid w:val="00823F49"/>
    <w:rsid w:val="00824471"/>
    <w:rsid w:val="008244EB"/>
    <w:rsid w:val="00824FA3"/>
    <w:rsid w:val="00826206"/>
    <w:rsid w:val="00830167"/>
    <w:rsid w:val="00830E08"/>
    <w:rsid w:val="0083135A"/>
    <w:rsid w:val="00832574"/>
    <w:rsid w:val="00832A4A"/>
    <w:rsid w:val="00833767"/>
    <w:rsid w:val="00834A33"/>
    <w:rsid w:val="008357CE"/>
    <w:rsid w:val="00835B22"/>
    <w:rsid w:val="00840A8A"/>
    <w:rsid w:val="00840BE8"/>
    <w:rsid w:val="008410DE"/>
    <w:rsid w:val="00841422"/>
    <w:rsid w:val="00841EB6"/>
    <w:rsid w:val="00843921"/>
    <w:rsid w:val="00843DAC"/>
    <w:rsid w:val="00843F79"/>
    <w:rsid w:val="00844640"/>
    <w:rsid w:val="00845938"/>
    <w:rsid w:val="008460F5"/>
    <w:rsid w:val="008514F8"/>
    <w:rsid w:val="008569D9"/>
    <w:rsid w:val="00857684"/>
    <w:rsid w:val="00857D70"/>
    <w:rsid w:val="00860576"/>
    <w:rsid w:val="00861592"/>
    <w:rsid w:val="0086584E"/>
    <w:rsid w:val="00867967"/>
    <w:rsid w:val="00867D3E"/>
    <w:rsid w:val="0087022F"/>
    <w:rsid w:val="008710BD"/>
    <w:rsid w:val="0087118B"/>
    <w:rsid w:val="00871B3C"/>
    <w:rsid w:val="00874839"/>
    <w:rsid w:val="00874AAB"/>
    <w:rsid w:val="00874F44"/>
    <w:rsid w:val="00875833"/>
    <w:rsid w:val="00875CE4"/>
    <w:rsid w:val="0087769A"/>
    <w:rsid w:val="008809F5"/>
    <w:rsid w:val="00881258"/>
    <w:rsid w:val="008815A6"/>
    <w:rsid w:val="0088287A"/>
    <w:rsid w:val="008831EA"/>
    <w:rsid w:val="00883B1D"/>
    <w:rsid w:val="0088420F"/>
    <w:rsid w:val="0088525F"/>
    <w:rsid w:val="00886007"/>
    <w:rsid w:val="00886171"/>
    <w:rsid w:val="008868A1"/>
    <w:rsid w:val="00890800"/>
    <w:rsid w:val="00890B2C"/>
    <w:rsid w:val="0089170B"/>
    <w:rsid w:val="008923CC"/>
    <w:rsid w:val="00892556"/>
    <w:rsid w:val="00893372"/>
    <w:rsid w:val="0089371D"/>
    <w:rsid w:val="0089490F"/>
    <w:rsid w:val="00894966"/>
    <w:rsid w:val="00894FE9"/>
    <w:rsid w:val="008954F8"/>
    <w:rsid w:val="00896405"/>
    <w:rsid w:val="0089659B"/>
    <w:rsid w:val="008A0A73"/>
    <w:rsid w:val="008A0E8D"/>
    <w:rsid w:val="008A236F"/>
    <w:rsid w:val="008A2F55"/>
    <w:rsid w:val="008A31B3"/>
    <w:rsid w:val="008A33ED"/>
    <w:rsid w:val="008A3CC4"/>
    <w:rsid w:val="008A4897"/>
    <w:rsid w:val="008A54FD"/>
    <w:rsid w:val="008A5539"/>
    <w:rsid w:val="008A61F4"/>
    <w:rsid w:val="008A6805"/>
    <w:rsid w:val="008A707F"/>
    <w:rsid w:val="008A79E1"/>
    <w:rsid w:val="008A7EC5"/>
    <w:rsid w:val="008B0616"/>
    <w:rsid w:val="008B120D"/>
    <w:rsid w:val="008B1721"/>
    <w:rsid w:val="008B38F4"/>
    <w:rsid w:val="008B51A4"/>
    <w:rsid w:val="008B5437"/>
    <w:rsid w:val="008B588A"/>
    <w:rsid w:val="008B6CCF"/>
    <w:rsid w:val="008B73C9"/>
    <w:rsid w:val="008B752F"/>
    <w:rsid w:val="008C00E6"/>
    <w:rsid w:val="008C012D"/>
    <w:rsid w:val="008C1BDC"/>
    <w:rsid w:val="008C4506"/>
    <w:rsid w:val="008C492B"/>
    <w:rsid w:val="008C64E5"/>
    <w:rsid w:val="008C6B35"/>
    <w:rsid w:val="008C71EF"/>
    <w:rsid w:val="008C7711"/>
    <w:rsid w:val="008D0324"/>
    <w:rsid w:val="008D34D0"/>
    <w:rsid w:val="008D5E7A"/>
    <w:rsid w:val="008D6ADF"/>
    <w:rsid w:val="008E0924"/>
    <w:rsid w:val="008E14C0"/>
    <w:rsid w:val="008E16D4"/>
    <w:rsid w:val="008E267C"/>
    <w:rsid w:val="008E293F"/>
    <w:rsid w:val="008E4B54"/>
    <w:rsid w:val="008E5DD4"/>
    <w:rsid w:val="008E6266"/>
    <w:rsid w:val="008E631B"/>
    <w:rsid w:val="008E725F"/>
    <w:rsid w:val="008E736C"/>
    <w:rsid w:val="008F00CD"/>
    <w:rsid w:val="008F0710"/>
    <w:rsid w:val="008F1864"/>
    <w:rsid w:val="008F1DDF"/>
    <w:rsid w:val="008F2B9A"/>
    <w:rsid w:val="008F3B60"/>
    <w:rsid w:val="008F4229"/>
    <w:rsid w:val="008F490D"/>
    <w:rsid w:val="008F49AD"/>
    <w:rsid w:val="008F730D"/>
    <w:rsid w:val="008F79C4"/>
    <w:rsid w:val="008F7CA1"/>
    <w:rsid w:val="00901598"/>
    <w:rsid w:val="009018F1"/>
    <w:rsid w:val="009047B0"/>
    <w:rsid w:val="00905F78"/>
    <w:rsid w:val="00911573"/>
    <w:rsid w:val="00912F35"/>
    <w:rsid w:val="00913181"/>
    <w:rsid w:val="00913AEB"/>
    <w:rsid w:val="00915CE9"/>
    <w:rsid w:val="00916138"/>
    <w:rsid w:val="00916AF3"/>
    <w:rsid w:val="00917579"/>
    <w:rsid w:val="009176E7"/>
    <w:rsid w:val="009177BC"/>
    <w:rsid w:val="009207E8"/>
    <w:rsid w:val="00920829"/>
    <w:rsid w:val="00921011"/>
    <w:rsid w:val="0092139B"/>
    <w:rsid w:val="00921BCA"/>
    <w:rsid w:val="00922050"/>
    <w:rsid w:val="00925DFD"/>
    <w:rsid w:val="00925FEC"/>
    <w:rsid w:val="0092645C"/>
    <w:rsid w:val="00930CCB"/>
    <w:rsid w:val="009321E0"/>
    <w:rsid w:val="00933D80"/>
    <w:rsid w:val="00933F9A"/>
    <w:rsid w:val="00934132"/>
    <w:rsid w:val="0093540D"/>
    <w:rsid w:val="00936A5F"/>
    <w:rsid w:val="00937FBC"/>
    <w:rsid w:val="00940890"/>
    <w:rsid w:val="00941C4E"/>
    <w:rsid w:val="00941CDB"/>
    <w:rsid w:val="00942379"/>
    <w:rsid w:val="00942451"/>
    <w:rsid w:val="0094257E"/>
    <w:rsid w:val="00942DC6"/>
    <w:rsid w:val="009446A7"/>
    <w:rsid w:val="009449AC"/>
    <w:rsid w:val="00944F76"/>
    <w:rsid w:val="0094726D"/>
    <w:rsid w:val="00947FDA"/>
    <w:rsid w:val="0095065D"/>
    <w:rsid w:val="00950784"/>
    <w:rsid w:val="00951167"/>
    <w:rsid w:val="009512DA"/>
    <w:rsid w:val="00953261"/>
    <w:rsid w:val="00954EA9"/>
    <w:rsid w:val="009557ED"/>
    <w:rsid w:val="00955A4D"/>
    <w:rsid w:val="00955B62"/>
    <w:rsid w:val="00955BFF"/>
    <w:rsid w:val="00955E9A"/>
    <w:rsid w:val="009567CF"/>
    <w:rsid w:val="00956F80"/>
    <w:rsid w:val="00957243"/>
    <w:rsid w:val="0095770A"/>
    <w:rsid w:val="009579C8"/>
    <w:rsid w:val="009608CE"/>
    <w:rsid w:val="00960C20"/>
    <w:rsid w:val="009624A2"/>
    <w:rsid w:val="009634B7"/>
    <w:rsid w:val="00963AE1"/>
    <w:rsid w:val="0096444B"/>
    <w:rsid w:val="00964FE5"/>
    <w:rsid w:val="0096514A"/>
    <w:rsid w:val="00965F23"/>
    <w:rsid w:val="00966DF6"/>
    <w:rsid w:val="00971569"/>
    <w:rsid w:val="009718A6"/>
    <w:rsid w:val="00971A11"/>
    <w:rsid w:val="00972919"/>
    <w:rsid w:val="0097370B"/>
    <w:rsid w:val="00973B18"/>
    <w:rsid w:val="00974270"/>
    <w:rsid w:val="009747B5"/>
    <w:rsid w:val="00974BF7"/>
    <w:rsid w:val="00975456"/>
    <w:rsid w:val="00975541"/>
    <w:rsid w:val="00975768"/>
    <w:rsid w:val="0097586F"/>
    <w:rsid w:val="009761BC"/>
    <w:rsid w:val="00976E2A"/>
    <w:rsid w:val="00977960"/>
    <w:rsid w:val="00977DB9"/>
    <w:rsid w:val="00977FC4"/>
    <w:rsid w:val="00980582"/>
    <w:rsid w:val="00985B01"/>
    <w:rsid w:val="009860C9"/>
    <w:rsid w:val="00991514"/>
    <w:rsid w:val="009919A2"/>
    <w:rsid w:val="00994A69"/>
    <w:rsid w:val="00994DE5"/>
    <w:rsid w:val="009A06AE"/>
    <w:rsid w:val="009A1198"/>
    <w:rsid w:val="009A186C"/>
    <w:rsid w:val="009A4CF8"/>
    <w:rsid w:val="009A52CD"/>
    <w:rsid w:val="009A5AFC"/>
    <w:rsid w:val="009A6D16"/>
    <w:rsid w:val="009A6F1B"/>
    <w:rsid w:val="009B4418"/>
    <w:rsid w:val="009B5DD3"/>
    <w:rsid w:val="009B5EB7"/>
    <w:rsid w:val="009B5F21"/>
    <w:rsid w:val="009B69DB"/>
    <w:rsid w:val="009B71F8"/>
    <w:rsid w:val="009B7D9D"/>
    <w:rsid w:val="009C0739"/>
    <w:rsid w:val="009C080F"/>
    <w:rsid w:val="009C1F3A"/>
    <w:rsid w:val="009C2179"/>
    <w:rsid w:val="009C26A0"/>
    <w:rsid w:val="009C28A7"/>
    <w:rsid w:val="009C2D2F"/>
    <w:rsid w:val="009C366A"/>
    <w:rsid w:val="009C3845"/>
    <w:rsid w:val="009C42E8"/>
    <w:rsid w:val="009C4FE6"/>
    <w:rsid w:val="009C522B"/>
    <w:rsid w:val="009C5377"/>
    <w:rsid w:val="009C5F1A"/>
    <w:rsid w:val="009C6858"/>
    <w:rsid w:val="009C7402"/>
    <w:rsid w:val="009D0DA1"/>
    <w:rsid w:val="009D215E"/>
    <w:rsid w:val="009D2200"/>
    <w:rsid w:val="009D2E5E"/>
    <w:rsid w:val="009D32AC"/>
    <w:rsid w:val="009D33BA"/>
    <w:rsid w:val="009D5B47"/>
    <w:rsid w:val="009D6F79"/>
    <w:rsid w:val="009D748E"/>
    <w:rsid w:val="009D7F1C"/>
    <w:rsid w:val="009E0729"/>
    <w:rsid w:val="009E3B5C"/>
    <w:rsid w:val="009E65E4"/>
    <w:rsid w:val="009F044B"/>
    <w:rsid w:val="009F0D74"/>
    <w:rsid w:val="009F18DA"/>
    <w:rsid w:val="009F1C22"/>
    <w:rsid w:val="009F2A3F"/>
    <w:rsid w:val="009F3684"/>
    <w:rsid w:val="009F3A0B"/>
    <w:rsid w:val="009F4156"/>
    <w:rsid w:val="009F6CF9"/>
    <w:rsid w:val="00A000B3"/>
    <w:rsid w:val="00A00594"/>
    <w:rsid w:val="00A02045"/>
    <w:rsid w:val="00A02986"/>
    <w:rsid w:val="00A03275"/>
    <w:rsid w:val="00A06F53"/>
    <w:rsid w:val="00A071EB"/>
    <w:rsid w:val="00A07E55"/>
    <w:rsid w:val="00A10B14"/>
    <w:rsid w:val="00A11550"/>
    <w:rsid w:val="00A11ABA"/>
    <w:rsid w:val="00A13710"/>
    <w:rsid w:val="00A13EFB"/>
    <w:rsid w:val="00A15373"/>
    <w:rsid w:val="00A15621"/>
    <w:rsid w:val="00A15E46"/>
    <w:rsid w:val="00A163A6"/>
    <w:rsid w:val="00A16939"/>
    <w:rsid w:val="00A17061"/>
    <w:rsid w:val="00A17401"/>
    <w:rsid w:val="00A20267"/>
    <w:rsid w:val="00A22A72"/>
    <w:rsid w:val="00A23EB7"/>
    <w:rsid w:val="00A23F68"/>
    <w:rsid w:val="00A24C94"/>
    <w:rsid w:val="00A24E86"/>
    <w:rsid w:val="00A258EC"/>
    <w:rsid w:val="00A27AA5"/>
    <w:rsid w:val="00A30FDC"/>
    <w:rsid w:val="00A325BC"/>
    <w:rsid w:val="00A325C1"/>
    <w:rsid w:val="00A3324C"/>
    <w:rsid w:val="00A348DC"/>
    <w:rsid w:val="00A35286"/>
    <w:rsid w:val="00A35804"/>
    <w:rsid w:val="00A35DA2"/>
    <w:rsid w:val="00A37575"/>
    <w:rsid w:val="00A37D33"/>
    <w:rsid w:val="00A41026"/>
    <w:rsid w:val="00A4169A"/>
    <w:rsid w:val="00A42AB2"/>
    <w:rsid w:val="00A45406"/>
    <w:rsid w:val="00A4730F"/>
    <w:rsid w:val="00A474F3"/>
    <w:rsid w:val="00A50668"/>
    <w:rsid w:val="00A5268D"/>
    <w:rsid w:val="00A5277E"/>
    <w:rsid w:val="00A5360E"/>
    <w:rsid w:val="00A54BB4"/>
    <w:rsid w:val="00A552DB"/>
    <w:rsid w:val="00A565EF"/>
    <w:rsid w:val="00A56C43"/>
    <w:rsid w:val="00A56D0F"/>
    <w:rsid w:val="00A57D42"/>
    <w:rsid w:val="00A57ECE"/>
    <w:rsid w:val="00A60EEB"/>
    <w:rsid w:val="00A61A8F"/>
    <w:rsid w:val="00A632A5"/>
    <w:rsid w:val="00A639B6"/>
    <w:rsid w:val="00A64127"/>
    <w:rsid w:val="00A65745"/>
    <w:rsid w:val="00A65A98"/>
    <w:rsid w:val="00A66244"/>
    <w:rsid w:val="00A6645A"/>
    <w:rsid w:val="00A67BAC"/>
    <w:rsid w:val="00A70149"/>
    <w:rsid w:val="00A70D77"/>
    <w:rsid w:val="00A7190E"/>
    <w:rsid w:val="00A728E4"/>
    <w:rsid w:val="00A730A6"/>
    <w:rsid w:val="00A73CEA"/>
    <w:rsid w:val="00A756AD"/>
    <w:rsid w:val="00A76971"/>
    <w:rsid w:val="00A76EBF"/>
    <w:rsid w:val="00A778EA"/>
    <w:rsid w:val="00A804E8"/>
    <w:rsid w:val="00A80897"/>
    <w:rsid w:val="00A80E95"/>
    <w:rsid w:val="00A812F1"/>
    <w:rsid w:val="00A8145E"/>
    <w:rsid w:val="00A81CA1"/>
    <w:rsid w:val="00A822F0"/>
    <w:rsid w:val="00A82641"/>
    <w:rsid w:val="00A82B44"/>
    <w:rsid w:val="00A83327"/>
    <w:rsid w:val="00A8387A"/>
    <w:rsid w:val="00A83E6F"/>
    <w:rsid w:val="00A840F2"/>
    <w:rsid w:val="00A8486B"/>
    <w:rsid w:val="00A861BE"/>
    <w:rsid w:val="00A9014C"/>
    <w:rsid w:val="00A905D7"/>
    <w:rsid w:val="00A912E5"/>
    <w:rsid w:val="00A917A7"/>
    <w:rsid w:val="00A92BE8"/>
    <w:rsid w:val="00A945A9"/>
    <w:rsid w:val="00A95BFB"/>
    <w:rsid w:val="00A96057"/>
    <w:rsid w:val="00A96105"/>
    <w:rsid w:val="00A96430"/>
    <w:rsid w:val="00A96527"/>
    <w:rsid w:val="00AA130B"/>
    <w:rsid w:val="00AA165F"/>
    <w:rsid w:val="00AA1E53"/>
    <w:rsid w:val="00AA39CA"/>
    <w:rsid w:val="00AA54B1"/>
    <w:rsid w:val="00AA6206"/>
    <w:rsid w:val="00AA6900"/>
    <w:rsid w:val="00AA7F7B"/>
    <w:rsid w:val="00AB3FAC"/>
    <w:rsid w:val="00AB564A"/>
    <w:rsid w:val="00AB6895"/>
    <w:rsid w:val="00AB6B68"/>
    <w:rsid w:val="00AB7CB8"/>
    <w:rsid w:val="00AC0CD7"/>
    <w:rsid w:val="00AC1291"/>
    <w:rsid w:val="00AC1F48"/>
    <w:rsid w:val="00AC225C"/>
    <w:rsid w:val="00AC23DF"/>
    <w:rsid w:val="00AC24FD"/>
    <w:rsid w:val="00AC2983"/>
    <w:rsid w:val="00AC2F9C"/>
    <w:rsid w:val="00AC405F"/>
    <w:rsid w:val="00AC6224"/>
    <w:rsid w:val="00AC672B"/>
    <w:rsid w:val="00AC6A57"/>
    <w:rsid w:val="00AC6F1A"/>
    <w:rsid w:val="00AC75E8"/>
    <w:rsid w:val="00AC788E"/>
    <w:rsid w:val="00AC79EA"/>
    <w:rsid w:val="00AD0875"/>
    <w:rsid w:val="00AD21EA"/>
    <w:rsid w:val="00AD26E4"/>
    <w:rsid w:val="00AD4A8D"/>
    <w:rsid w:val="00AD4B80"/>
    <w:rsid w:val="00AD5D97"/>
    <w:rsid w:val="00AD6086"/>
    <w:rsid w:val="00AD621F"/>
    <w:rsid w:val="00AD6614"/>
    <w:rsid w:val="00AE0C52"/>
    <w:rsid w:val="00AE1FF6"/>
    <w:rsid w:val="00AE2258"/>
    <w:rsid w:val="00AE5E6B"/>
    <w:rsid w:val="00AE79AC"/>
    <w:rsid w:val="00AF001E"/>
    <w:rsid w:val="00AF13C7"/>
    <w:rsid w:val="00AF1479"/>
    <w:rsid w:val="00AF1DE8"/>
    <w:rsid w:val="00AF2979"/>
    <w:rsid w:val="00AF2F9C"/>
    <w:rsid w:val="00AF3E8D"/>
    <w:rsid w:val="00AF6093"/>
    <w:rsid w:val="00AF799A"/>
    <w:rsid w:val="00B000FB"/>
    <w:rsid w:val="00B0191E"/>
    <w:rsid w:val="00B01C38"/>
    <w:rsid w:val="00B0365D"/>
    <w:rsid w:val="00B037DA"/>
    <w:rsid w:val="00B03A13"/>
    <w:rsid w:val="00B044A5"/>
    <w:rsid w:val="00B06DFD"/>
    <w:rsid w:val="00B07A9A"/>
    <w:rsid w:val="00B07E73"/>
    <w:rsid w:val="00B1109F"/>
    <w:rsid w:val="00B1184F"/>
    <w:rsid w:val="00B11956"/>
    <w:rsid w:val="00B12521"/>
    <w:rsid w:val="00B1332D"/>
    <w:rsid w:val="00B14656"/>
    <w:rsid w:val="00B148C4"/>
    <w:rsid w:val="00B16057"/>
    <w:rsid w:val="00B1646C"/>
    <w:rsid w:val="00B166FB"/>
    <w:rsid w:val="00B16DD1"/>
    <w:rsid w:val="00B17ECB"/>
    <w:rsid w:val="00B213F7"/>
    <w:rsid w:val="00B21B3A"/>
    <w:rsid w:val="00B21DFA"/>
    <w:rsid w:val="00B22748"/>
    <w:rsid w:val="00B2307B"/>
    <w:rsid w:val="00B240FD"/>
    <w:rsid w:val="00B26138"/>
    <w:rsid w:val="00B27563"/>
    <w:rsid w:val="00B27760"/>
    <w:rsid w:val="00B3077B"/>
    <w:rsid w:val="00B31492"/>
    <w:rsid w:val="00B33223"/>
    <w:rsid w:val="00B332F0"/>
    <w:rsid w:val="00B334D0"/>
    <w:rsid w:val="00B3361E"/>
    <w:rsid w:val="00B343CF"/>
    <w:rsid w:val="00B34A8A"/>
    <w:rsid w:val="00B35954"/>
    <w:rsid w:val="00B35EEA"/>
    <w:rsid w:val="00B360D7"/>
    <w:rsid w:val="00B369CF"/>
    <w:rsid w:val="00B4019E"/>
    <w:rsid w:val="00B42F31"/>
    <w:rsid w:val="00B432B6"/>
    <w:rsid w:val="00B440B4"/>
    <w:rsid w:val="00B44776"/>
    <w:rsid w:val="00B451ED"/>
    <w:rsid w:val="00B45850"/>
    <w:rsid w:val="00B4599D"/>
    <w:rsid w:val="00B45C3E"/>
    <w:rsid w:val="00B461F7"/>
    <w:rsid w:val="00B46362"/>
    <w:rsid w:val="00B463D9"/>
    <w:rsid w:val="00B4660C"/>
    <w:rsid w:val="00B474D5"/>
    <w:rsid w:val="00B501E0"/>
    <w:rsid w:val="00B51257"/>
    <w:rsid w:val="00B51DA9"/>
    <w:rsid w:val="00B5508F"/>
    <w:rsid w:val="00B61DED"/>
    <w:rsid w:val="00B62B84"/>
    <w:rsid w:val="00B64282"/>
    <w:rsid w:val="00B6632A"/>
    <w:rsid w:val="00B6741C"/>
    <w:rsid w:val="00B674DB"/>
    <w:rsid w:val="00B7170C"/>
    <w:rsid w:val="00B71978"/>
    <w:rsid w:val="00B75B6B"/>
    <w:rsid w:val="00B75F39"/>
    <w:rsid w:val="00B7628B"/>
    <w:rsid w:val="00B76679"/>
    <w:rsid w:val="00B77422"/>
    <w:rsid w:val="00B7773D"/>
    <w:rsid w:val="00B77936"/>
    <w:rsid w:val="00B809DA"/>
    <w:rsid w:val="00B80AA8"/>
    <w:rsid w:val="00B81ABC"/>
    <w:rsid w:val="00B825E1"/>
    <w:rsid w:val="00B83B13"/>
    <w:rsid w:val="00B85912"/>
    <w:rsid w:val="00B87262"/>
    <w:rsid w:val="00B91C84"/>
    <w:rsid w:val="00B91F04"/>
    <w:rsid w:val="00B93406"/>
    <w:rsid w:val="00B93542"/>
    <w:rsid w:val="00B9674E"/>
    <w:rsid w:val="00B967DD"/>
    <w:rsid w:val="00B973F1"/>
    <w:rsid w:val="00B97C97"/>
    <w:rsid w:val="00BA05C8"/>
    <w:rsid w:val="00BA15E0"/>
    <w:rsid w:val="00BA2A37"/>
    <w:rsid w:val="00BA4ABB"/>
    <w:rsid w:val="00BA640B"/>
    <w:rsid w:val="00BA68C8"/>
    <w:rsid w:val="00BA6AD3"/>
    <w:rsid w:val="00BA7282"/>
    <w:rsid w:val="00BB17B2"/>
    <w:rsid w:val="00BB1A40"/>
    <w:rsid w:val="00BB2659"/>
    <w:rsid w:val="00BB4B44"/>
    <w:rsid w:val="00BB5CCD"/>
    <w:rsid w:val="00BB6453"/>
    <w:rsid w:val="00BC0024"/>
    <w:rsid w:val="00BC04A5"/>
    <w:rsid w:val="00BC1595"/>
    <w:rsid w:val="00BC15F4"/>
    <w:rsid w:val="00BC1E28"/>
    <w:rsid w:val="00BC2387"/>
    <w:rsid w:val="00BC6098"/>
    <w:rsid w:val="00BC676F"/>
    <w:rsid w:val="00BC680A"/>
    <w:rsid w:val="00BC684C"/>
    <w:rsid w:val="00BC6F39"/>
    <w:rsid w:val="00BD033E"/>
    <w:rsid w:val="00BD0FF8"/>
    <w:rsid w:val="00BD22D5"/>
    <w:rsid w:val="00BD2C82"/>
    <w:rsid w:val="00BD2E3C"/>
    <w:rsid w:val="00BD34E7"/>
    <w:rsid w:val="00BD42D1"/>
    <w:rsid w:val="00BD4D91"/>
    <w:rsid w:val="00BD6107"/>
    <w:rsid w:val="00BD6671"/>
    <w:rsid w:val="00BE09BD"/>
    <w:rsid w:val="00BE16BB"/>
    <w:rsid w:val="00BE1C86"/>
    <w:rsid w:val="00BE1D7A"/>
    <w:rsid w:val="00BE1E3B"/>
    <w:rsid w:val="00BE1F1A"/>
    <w:rsid w:val="00BE2679"/>
    <w:rsid w:val="00BE3821"/>
    <w:rsid w:val="00BE4504"/>
    <w:rsid w:val="00BE4EC4"/>
    <w:rsid w:val="00BE6324"/>
    <w:rsid w:val="00BE6C0C"/>
    <w:rsid w:val="00BE6F05"/>
    <w:rsid w:val="00BF0180"/>
    <w:rsid w:val="00BF0856"/>
    <w:rsid w:val="00BF0878"/>
    <w:rsid w:val="00BF0F75"/>
    <w:rsid w:val="00BF170B"/>
    <w:rsid w:val="00BF2286"/>
    <w:rsid w:val="00BF3592"/>
    <w:rsid w:val="00BF3C79"/>
    <w:rsid w:val="00BF3F2D"/>
    <w:rsid w:val="00BF497F"/>
    <w:rsid w:val="00BF5BC1"/>
    <w:rsid w:val="00BF5F3D"/>
    <w:rsid w:val="00BF646B"/>
    <w:rsid w:val="00BF6752"/>
    <w:rsid w:val="00BF6B64"/>
    <w:rsid w:val="00BF72E4"/>
    <w:rsid w:val="00C01FB7"/>
    <w:rsid w:val="00C033A9"/>
    <w:rsid w:val="00C038E0"/>
    <w:rsid w:val="00C03E31"/>
    <w:rsid w:val="00C040A1"/>
    <w:rsid w:val="00C05BD7"/>
    <w:rsid w:val="00C06003"/>
    <w:rsid w:val="00C068DC"/>
    <w:rsid w:val="00C07D8F"/>
    <w:rsid w:val="00C106C5"/>
    <w:rsid w:val="00C109A8"/>
    <w:rsid w:val="00C10B0E"/>
    <w:rsid w:val="00C11052"/>
    <w:rsid w:val="00C11398"/>
    <w:rsid w:val="00C116FE"/>
    <w:rsid w:val="00C121A5"/>
    <w:rsid w:val="00C125D7"/>
    <w:rsid w:val="00C12BE1"/>
    <w:rsid w:val="00C15044"/>
    <w:rsid w:val="00C151B7"/>
    <w:rsid w:val="00C1584A"/>
    <w:rsid w:val="00C15BA0"/>
    <w:rsid w:val="00C15CBF"/>
    <w:rsid w:val="00C16FDA"/>
    <w:rsid w:val="00C20431"/>
    <w:rsid w:val="00C20F20"/>
    <w:rsid w:val="00C21792"/>
    <w:rsid w:val="00C22419"/>
    <w:rsid w:val="00C22AC8"/>
    <w:rsid w:val="00C22E78"/>
    <w:rsid w:val="00C2345E"/>
    <w:rsid w:val="00C24D02"/>
    <w:rsid w:val="00C26162"/>
    <w:rsid w:val="00C27662"/>
    <w:rsid w:val="00C27F11"/>
    <w:rsid w:val="00C3000D"/>
    <w:rsid w:val="00C302BE"/>
    <w:rsid w:val="00C32917"/>
    <w:rsid w:val="00C34225"/>
    <w:rsid w:val="00C34403"/>
    <w:rsid w:val="00C35B7C"/>
    <w:rsid w:val="00C35BFD"/>
    <w:rsid w:val="00C35E5A"/>
    <w:rsid w:val="00C3614E"/>
    <w:rsid w:val="00C36337"/>
    <w:rsid w:val="00C4315B"/>
    <w:rsid w:val="00C4353E"/>
    <w:rsid w:val="00C44B72"/>
    <w:rsid w:val="00C44E63"/>
    <w:rsid w:val="00C453DA"/>
    <w:rsid w:val="00C45781"/>
    <w:rsid w:val="00C45D6E"/>
    <w:rsid w:val="00C46255"/>
    <w:rsid w:val="00C5083E"/>
    <w:rsid w:val="00C50978"/>
    <w:rsid w:val="00C50A62"/>
    <w:rsid w:val="00C51D27"/>
    <w:rsid w:val="00C52D7C"/>
    <w:rsid w:val="00C53891"/>
    <w:rsid w:val="00C53979"/>
    <w:rsid w:val="00C571C4"/>
    <w:rsid w:val="00C57A36"/>
    <w:rsid w:val="00C601B6"/>
    <w:rsid w:val="00C61C52"/>
    <w:rsid w:val="00C63384"/>
    <w:rsid w:val="00C634C5"/>
    <w:rsid w:val="00C63549"/>
    <w:rsid w:val="00C649AB"/>
    <w:rsid w:val="00C64B9B"/>
    <w:rsid w:val="00C654E9"/>
    <w:rsid w:val="00C663E0"/>
    <w:rsid w:val="00C66B74"/>
    <w:rsid w:val="00C66E3D"/>
    <w:rsid w:val="00C67297"/>
    <w:rsid w:val="00C6763D"/>
    <w:rsid w:val="00C67767"/>
    <w:rsid w:val="00C70882"/>
    <w:rsid w:val="00C71476"/>
    <w:rsid w:val="00C72000"/>
    <w:rsid w:val="00C72985"/>
    <w:rsid w:val="00C72B99"/>
    <w:rsid w:val="00C73E2C"/>
    <w:rsid w:val="00C75B70"/>
    <w:rsid w:val="00C75EFD"/>
    <w:rsid w:val="00C762B0"/>
    <w:rsid w:val="00C764FF"/>
    <w:rsid w:val="00C77C7D"/>
    <w:rsid w:val="00C8049F"/>
    <w:rsid w:val="00C81781"/>
    <w:rsid w:val="00C82775"/>
    <w:rsid w:val="00C82FF4"/>
    <w:rsid w:val="00C83772"/>
    <w:rsid w:val="00C86273"/>
    <w:rsid w:val="00C8718D"/>
    <w:rsid w:val="00C87B70"/>
    <w:rsid w:val="00C90B17"/>
    <w:rsid w:val="00C92A22"/>
    <w:rsid w:val="00C93239"/>
    <w:rsid w:val="00C937BD"/>
    <w:rsid w:val="00C95F87"/>
    <w:rsid w:val="00C9641E"/>
    <w:rsid w:val="00C966F6"/>
    <w:rsid w:val="00CA0E6A"/>
    <w:rsid w:val="00CA12A3"/>
    <w:rsid w:val="00CA13B9"/>
    <w:rsid w:val="00CA22E7"/>
    <w:rsid w:val="00CA2447"/>
    <w:rsid w:val="00CA2646"/>
    <w:rsid w:val="00CA2A94"/>
    <w:rsid w:val="00CA2CA5"/>
    <w:rsid w:val="00CA3009"/>
    <w:rsid w:val="00CA3259"/>
    <w:rsid w:val="00CA46EE"/>
    <w:rsid w:val="00CA5531"/>
    <w:rsid w:val="00CA7340"/>
    <w:rsid w:val="00CB0603"/>
    <w:rsid w:val="00CB078A"/>
    <w:rsid w:val="00CB1B24"/>
    <w:rsid w:val="00CB21CD"/>
    <w:rsid w:val="00CB3B99"/>
    <w:rsid w:val="00CB531D"/>
    <w:rsid w:val="00CB6465"/>
    <w:rsid w:val="00CB68CD"/>
    <w:rsid w:val="00CB6CEA"/>
    <w:rsid w:val="00CB7399"/>
    <w:rsid w:val="00CC0BB3"/>
    <w:rsid w:val="00CC1D84"/>
    <w:rsid w:val="00CC2F6A"/>
    <w:rsid w:val="00CC55C4"/>
    <w:rsid w:val="00CC6162"/>
    <w:rsid w:val="00CC61AE"/>
    <w:rsid w:val="00CC6E3F"/>
    <w:rsid w:val="00CC7072"/>
    <w:rsid w:val="00CC75B3"/>
    <w:rsid w:val="00CC78C9"/>
    <w:rsid w:val="00CD0A83"/>
    <w:rsid w:val="00CD1FDE"/>
    <w:rsid w:val="00CD25BD"/>
    <w:rsid w:val="00CD2A70"/>
    <w:rsid w:val="00CD2B4B"/>
    <w:rsid w:val="00CD3226"/>
    <w:rsid w:val="00CD5B34"/>
    <w:rsid w:val="00CD5BF6"/>
    <w:rsid w:val="00CD60EA"/>
    <w:rsid w:val="00CD71F6"/>
    <w:rsid w:val="00CD7EC9"/>
    <w:rsid w:val="00CE3192"/>
    <w:rsid w:val="00CE46C8"/>
    <w:rsid w:val="00CE5E1A"/>
    <w:rsid w:val="00CE5F83"/>
    <w:rsid w:val="00CE68AD"/>
    <w:rsid w:val="00CF02D4"/>
    <w:rsid w:val="00CF1805"/>
    <w:rsid w:val="00CF1A97"/>
    <w:rsid w:val="00CF2A87"/>
    <w:rsid w:val="00CF3BD1"/>
    <w:rsid w:val="00CF48B9"/>
    <w:rsid w:val="00CF4BB5"/>
    <w:rsid w:val="00CF5B7F"/>
    <w:rsid w:val="00CF5F2D"/>
    <w:rsid w:val="00CF61C4"/>
    <w:rsid w:val="00CF75D4"/>
    <w:rsid w:val="00CF7A3B"/>
    <w:rsid w:val="00CF7EBA"/>
    <w:rsid w:val="00D01337"/>
    <w:rsid w:val="00D01B21"/>
    <w:rsid w:val="00D01D9E"/>
    <w:rsid w:val="00D01EE8"/>
    <w:rsid w:val="00D02993"/>
    <w:rsid w:val="00D02F6C"/>
    <w:rsid w:val="00D04563"/>
    <w:rsid w:val="00D04AF4"/>
    <w:rsid w:val="00D0664A"/>
    <w:rsid w:val="00D069AD"/>
    <w:rsid w:val="00D113B3"/>
    <w:rsid w:val="00D11593"/>
    <w:rsid w:val="00D1317B"/>
    <w:rsid w:val="00D1321C"/>
    <w:rsid w:val="00D135D6"/>
    <w:rsid w:val="00D13771"/>
    <w:rsid w:val="00D148C3"/>
    <w:rsid w:val="00D15341"/>
    <w:rsid w:val="00D1620C"/>
    <w:rsid w:val="00D16464"/>
    <w:rsid w:val="00D1646D"/>
    <w:rsid w:val="00D1655A"/>
    <w:rsid w:val="00D173E4"/>
    <w:rsid w:val="00D174F7"/>
    <w:rsid w:val="00D2385C"/>
    <w:rsid w:val="00D268A9"/>
    <w:rsid w:val="00D27B1B"/>
    <w:rsid w:val="00D3005D"/>
    <w:rsid w:val="00D3181E"/>
    <w:rsid w:val="00D33113"/>
    <w:rsid w:val="00D3321E"/>
    <w:rsid w:val="00D34A88"/>
    <w:rsid w:val="00D37F74"/>
    <w:rsid w:val="00D413E9"/>
    <w:rsid w:val="00D42584"/>
    <w:rsid w:val="00D4439F"/>
    <w:rsid w:val="00D44FE7"/>
    <w:rsid w:val="00D45A80"/>
    <w:rsid w:val="00D46233"/>
    <w:rsid w:val="00D46298"/>
    <w:rsid w:val="00D47117"/>
    <w:rsid w:val="00D508A8"/>
    <w:rsid w:val="00D50A5F"/>
    <w:rsid w:val="00D511B0"/>
    <w:rsid w:val="00D5149C"/>
    <w:rsid w:val="00D515B9"/>
    <w:rsid w:val="00D5171C"/>
    <w:rsid w:val="00D51999"/>
    <w:rsid w:val="00D5337B"/>
    <w:rsid w:val="00D53D62"/>
    <w:rsid w:val="00D54C7D"/>
    <w:rsid w:val="00D56E4E"/>
    <w:rsid w:val="00D60166"/>
    <w:rsid w:val="00D60E02"/>
    <w:rsid w:val="00D61129"/>
    <w:rsid w:val="00D63D02"/>
    <w:rsid w:val="00D642A5"/>
    <w:rsid w:val="00D65581"/>
    <w:rsid w:val="00D7110F"/>
    <w:rsid w:val="00D7121C"/>
    <w:rsid w:val="00D7220B"/>
    <w:rsid w:val="00D72DA7"/>
    <w:rsid w:val="00D73680"/>
    <w:rsid w:val="00D73F47"/>
    <w:rsid w:val="00D74E36"/>
    <w:rsid w:val="00D762B7"/>
    <w:rsid w:val="00D81203"/>
    <w:rsid w:val="00D812E7"/>
    <w:rsid w:val="00D814F2"/>
    <w:rsid w:val="00D81A3D"/>
    <w:rsid w:val="00D8237A"/>
    <w:rsid w:val="00D8286F"/>
    <w:rsid w:val="00D84C7F"/>
    <w:rsid w:val="00D87458"/>
    <w:rsid w:val="00D9002A"/>
    <w:rsid w:val="00D91814"/>
    <w:rsid w:val="00D91EC5"/>
    <w:rsid w:val="00D92200"/>
    <w:rsid w:val="00D92D8C"/>
    <w:rsid w:val="00D93495"/>
    <w:rsid w:val="00D94683"/>
    <w:rsid w:val="00D954DC"/>
    <w:rsid w:val="00D95D34"/>
    <w:rsid w:val="00D96544"/>
    <w:rsid w:val="00D96A92"/>
    <w:rsid w:val="00D974EF"/>
    <w:rsid w:val="00D97611"/>
    <w:rsid w:val="00D9767C"/>
    <w:rsid w:val="00DA015A"/>
    <w:rsid w:val="00DA01E9"/>
    <w:rsid w:val="00DA06FE"/>
    <w:rsid w:val="00DA1A42"/>
    <w:rsid w:val="00DA4389"/>
    <w:rsid w:val="00DA5353"/>
    <w:rsid w:val="00DB0DB4"/>
    <w:rsid w:val="00DB0FAD"/>
    <w:rsid w:val="00DB16FE"/>
    <w:rsid w:val="00DB25E7"/>
    <w:rsid w:val="00DB2ABD"/>
    <w:rsid w:val="00DB3185"/>
    <w:rsid w:val="00DB3954"/>
    <w:rsid w:val="00DB471E"/>
    <w:rsid w:val="00DB59C9"/>
    <w:rsid w:val="00DB5B43"/>
    <w:rsid w:val="00DB7268"/>
    <w:rsid w:val="00DC1036"/>
    <w:rsid w:val="00DC244F"/>
    <w:rsid w:val="00DC2B39"/>
    <w:rsid w:val="00DC30CD"/>
    <w:rsid w:val="00DC3F1B"/>
    <w:rsid w:val="00DC55FD"/>
    <w:rsid w:val="00DC779E"/>
    <w:rsid w:val="00DC7CD5"/>
    <w:rsid w:val="00DD16AC"/>
    <w:rsid w:val="00DD187E"/>
    <w:rsid w:val="00DD4CC8"/>
    <w:rsid w:val="00DD7B24"/>
    <w:rsid w:val="00DE058B"/>
    <w:rsid w:val="00DE0ABD"/>
    <w:rsid w:val="00DE0CEC"/>
    <w:rsid w:val="00DE1F46"/>
    <w:rsid w:val="00DE279E"/>
    <w:rsid w:val="00DE2A9C"/>
    <w:rsid w:val="00DE2DA6"/>
    <w:rsid w:val="00DE5D6E"/>
    <w:rsid w:val="00DE5EC8"/>
    <w:rsid w:val="00DE7CA9"/>
    <w:rsid w:val="00DF082F"/>
    <w:rsid w:val="00DF14BE"/>
    <w:rsid w:val="00DF2B26"/>
    <w:rsid w:val="00DF4B67"/>
    <w:rsid w:val="00DF4DB8"/>
    <w:rsid w:val="00DF72F8"/>
    <w:rsid w:val="00DF7CE6"/>
    <w:rsid w:val="00DF7DD2"/>
    <w:rsid w:val="00DF7E3E"/>
    <w:rsid w:val="00DF7F59"/>
    <w:rsid w:val="00E0005B"/>
    <w:rsid w:val="00E01811"/>
    <w:rsid w:val="00E02C62"/>
    <w:rsid w:val="00E074E2"/>
    <w:rsid w:val="00E07F34"/>
    <w:rsid w:val="00E12BCA"/>
    <w:rsid w:val="00E14D8E"/>
    <w:rsid w:val="00E17BD7"/>
    <w:rsid w:val="00E20B7C"/>
    <w:rsid w:val="00E2243E"/>
    <w:rsid w:val="00E225E2"/>
    <w:rsid w:val="00E22E47"/>
    <w:rsid w:val="00E24512"/>
    <w:rsid w:val="00E26100"/>
    <w:rsid w:val="00E26844"/>
    <w:rsid w:val="00E26FCE"/>
    <w:rsid w:val="00E27404"/>
    <w:rsid w:val="00E27627"/>
    <w:rsid w:val="00E31F35"/>
    <w:rsid w:val="00E34E18"/>
    <w:rsid w:val="00E366CD"/>
    <w:rsid w:val="00E43249"/>
    <w:rsid w:val="00E43F5C"/>
    <w:rsid w:val="00E45770"/>
    <w:rsid w:val="00E470CB"/>
    <w:rsid w:val="00E47390"/>
    <w:rsid w:val="00E474F7"/>
    <w:rsid w:val="00E47766"/>
    <w:rsid w:val="00E50940"/>
    <w:rsid w:val="00E509D0"/>
    <w:rsid w:val="00E50A09"/>
    <w:rsid w:val="00E520F6"/>
    <w:rsid w:val="00E52DC8"/>
    <w:rsid w:val="00E53894"/>
    <w:rsid w:val="00E53B1D"/>
    <w:rsid w:val="00E54476"/>
    <w:rsid w:val="00E5466C"/>
    <w:rsid w:val="00E54997"/>
    <w:rsid w:val="00E57EE0"/>
    <w:rsid w:val="00E605C8"/>
    <w:rsid w:val="00E63604"/>
    <w:rsid w:val="00E63B2A"/>
    <w:rsid w:val="00E63EF5"/>
    <w:rsid w:val="00E64DCA"/>
    <w:rsid w:val="00E6559F"/>
    <w:rsid w:val="00E660A3"/>
    <w:rsid w:val="00E6621E"/>
    <w:rsid w:val="00E6622F"/>
    <w:rsid w:val="00E70276"/>
    <w:rsid w:val="00E7052C"/>
    <w:rsid w:val="00E71441"/>
    <w:rsid w:val="00E71E3D"/>
    <w:rsid w:val="00E72528"/>
    <w:rsid w:val="00E74B80"/>
    <w:rsid w:val="00E74BBC"/>
    <w:rsid w:val="00E75994"/>
    <w:rsid w:val="00E76661"/>
    <w:rsid w:val="00E7726D"/>
    <w:rsid w:val="00E777ED"/>
    <w:rsid w:val="00E8042E"/>
    <w:rsid w:val="00E81538"/>
    <w:rsid w:val="00E8239E"/>
    <w:rsid w:val="00E83480"/>
    <w:rsid w:val="00E8417D"/>
    <w:rsid w:val="00E842F9"/>
    <w:rsid w:val="00E873FF"/>
    <w:rsid w:val="00E927FA"/>
    <w:rsid w:val="00E93AE9"/>
    <w:rsid w:val="00E93FF6"/>
    <w:rsid w:val="00E94566"/>
    <w:rsid w:val="00E96DB5"/>
    <w:rsid w:val="00E977A6"/>
    <w:rsid w:val="00EA0184"/>
    <w:rsid w:val="00EA281A"/>
    <w:rsid w:val="00EA4F78"/>
    <w:rsid w:val="00EA5BFD"/>
    <w:rsid w:val="00EA67AC"/>
    <w:rsid w:val="00EB0300"/>
    <w:rsid w:val="00EB03B4"/>
    <w:rsid w:val="00EB0905"/>
    <w:rsid w:val="00EB2402"/>
    <w:rsid w:val="00EB2E0F"/>
    <w:rsid w:val="00EB3B40"/>
    <w:rsid w:val="00EB5885"/>
    <w:rsid w:val="00EB7D94"/>
    <w:rsid w:val="00EC00C5"/>
    <w:rsid w:val="00EC0B45"/>
    <w:rsid w:val="00EC0F1B"/>
    <w:rsid w:val="00EC1265"/>
    <w:rsid w:val="00EC15BC"/>
    <w:rsid w:val="00EC182B"/>
    <w:rsid w:val="00EC21D2"/>
    <w:rsid w:val="00EC2D99"/>
    <w:rsid w:val="00EC3A8B"/>
    <w:rsid w:val="00EC478C"/>
    <w:rsid w:val="00EC49C1"/>
    <w:rsid w:val="00EC4D0C"/>
    <w:rsid w:val="00EC4DAD"/>
    <w:rsid w:val="00EC6FFD"/>
    <w:rsid w:val="00ED020C"/>
    <w:rsid w:val="00ED09F4"/>
    <w:rsid w:val="00ED0DD8"/>
    <w:rsid w:val="00ED136C"/>
    <w:rsid w:val="00ED1609"/>
    <w:rsid w:val="00ED1922"/>
    <w:rsid w:val="00ED2F10"/>
    <w:rsid w:val="00ED3337"/>
    <w:rsid w:val="00ED506B"/>
    <w:rsid w:val="00ED5F95"/>
    <w:rsid w:val="00ED7A3A"/>
    <w:rsid w:val="00ED7FEC"/>
    <w:rsid w:val="00EE0EFD"/>
    <w:rsid w:val="00EE16CF"/>
    <w:rsid w:val="00EE2299"/>
    <w:rsid w:val="00EE22AB"/>
    <w:rsid w:val="00EE2366"/>
    <w:rsid w:val="00EE3348"/>
    <w:rsid w:val="00EE5A44"/>
    <w:rsid w:val="00EE6960"/>
    <w:rsid w:val="00EE69D1"/>
    <w:rsid w:val="00EF05AB"/>
    <w:rsid w:val="00EF0FFA"/>
    <w:rsid w:val="00EF2CE8"/>
    <w:rsid w:val="00EF358F"/>
    <w:rsid w:val="00EF61E4"/>
    <w:rsid w:val="00EF7556"/>
    <w:rsid w:val="00EF7F1C"/>
    <w:rsid w:val="00F00ADE"/>
    <w:rsid w:val="00F02A52"/>
    <w:rsid w:val="00F02D80"/>
    <w:rsid w:val="00F0333C"/>
    <w:rsid w:val="00F10907"/>
    <w:rsid w:val="00F10D64"/>
    <w:rsid w:val="00F10E57"/>
    <w:rsid w:val="00F11CB0"/>
    <w:rsid w:val="00F12082"/>
    <w:rsid w:val="00F122A1"/>
    <w:rsid w:val="00F126B4"/>
    <w:rsid w:val="00F12FDE"/>
    <w:rsid w:val="00F130C0"/>
    <w:rsid w:val="00F13F37"/>
    <w:rsid w:val="00F1421D"/>
    <w:rsid w:val="00F148CC"/>
    <w:rsid w:val="00F1644C"/>
    <w:rsid w:val="00F17452"/>
    <w:rsid w:val="00F21A44"/>
    <w:rsid w:val="00F231AD"/>
    <w:rsid w:val="00F2536F"/>
    <w:rsid w:val="00F25446"/>
    <w:rsid w:val="00F27750"/>
    <w:rsid w:val="00F27EA2"/>
    <w:rsid w:val="00F309E9"/>
    <w:rsid w:val="00F325F1"/>
    <w:rsid w:val="00F336BB"/>
    <w:rsid w:val="00F33A5B"/>
    <w:rsid w:val="00F342CC"/>
    <w:rsid w:val="00F3464C"/>
    <w:rsid w:val="00F35068"/>
    <w:rsid w:val="00F352DA"/>
    <w:rsid w:val="00F35EA5"/>
    <w:rsid w:val="00F402A3"/>
    <w:rsid w:val="00F40414"/>
    <w:rsid w:val="00F407C2"/>
    <w:rsid w:val="00F4122C"/>
    <w:rsid w:val="00F415D6"/>
    <w:rsid w:val="00F42072"/>
    <w:rsid w:val="00F421BD"/>
    <w:rsid w:val="00F428EC"/>
    <w:rsid w:val="00F43C1C"/>
    <w:rsid w:val="00F44E79"/>
    <w:rsid w:val="00F45B71"/>
    <w:rsid w:val="00F504B0"/>
    <w:rsid w:val="00F50518"/>
    <w:rsid w:val="00F51ED1"/>
    <w:rsid w:val="00F524A6"/>
    <w:rsid w:val="00F52577"/>
    <w:rsid w:val="00F52C6D"/>
    <w:rsid w:val="00F53CA2"/>
    <w:rsid w:val="00F54223"/>
    <w:rsid w:val="00F56067"/>
    <w:rsid w:val="00F567F9"/>
    <w:rsid w:val="00F56AAF"/>
    <w:rsid w:val="00F6023D"/>
    <w:rsid w:val="00F6026F"/>
    <w:rsid w:val="00F6061C"/>
    <w:rsid w:val="00F608AD"/>
    <w:rsid w:val="00F628B2"/>
    <w:rsid w:val="00F633D4"/>
    <w:rsid w:val="00F63913"/>
    <w:rsid w:val="00F63F03"/>
    <w:rsid w:val="00F64F48"/>
    <w:rsid w:val="00F65A8B"/>
    <w:rsid w:val="00F66791"/>
    <w:rsid w:val="00F672BB"/>
    <w:rsid w:val="00F67859"/>
    <w:rsid w:val="00F67B7E"/>
    <w:rsid w:val="00F67D36"/>
    <w:rsid w:val="00F70C67"/>
    <w:rsid w:val="00F749ED"/>
    <w:rsid w:val="00F753A6"/>
    <w:rsid w:val="00F75CA7"/>
    <w:rsid w:val="00F75F1D"/>
    <w:rsid w:val="00F77272"/>
    <w:rsid w:val="00F813D6"/>
    <w:rsid w:val="00F8158D"/>
    <w:rsid w:val="00F8184B"/>
    <w:rsid w:val="00F8212C"/>
    <w:rsid w:val="00F831E4"/>
    <w:rsid w:val="00F843D8"/>
    <w:rsid w:val="00F8548B"/>
    <w:rsid w:val="00F85E7C"/>
    <w:rsid w:val="00F868D3"/>
    <w:rsid w:val="00F9070D"/>
    <w:rsid w:val="00F91169"/>
    <w:rsid w:val="00F9408A"/>
    <w:rsid w:val="00F94F49"/>
    <w:rsid w:val="00F953DA"/>
    <w:rsid w:val="00F96DD5"/>
    <w:rsid w:val="00F97D0E"/>
    <w:rsid w:val="00FA00B8"/>
    <w:rsid w:val="00FA0ECD"/>
    <w:rsid w:val="00FA18F5"/>
    <w:rsid w:val="00FA2127"/>
    <w:rsid w:val="00FA33CC"/>
    <w:rsid w:val="00FA3C38"/>
    <w:rsid w:val="00FA5AE3"/>
    <w:rsid w:val="00FA7361"/>
    <w:rsid w:val="00FB0108"/>
    <w:rsid w:val="00FB0485"/>
    <w:rsid w:val="00FB06DD"/>
    <w:rsid w:val="00FB0B1B"/>
    <w:rsid w:val="00FB220D"/>
    <w:rsid w:val="00FB31B8"/>
    <w:rsid w:val="00FB3E54"/>
    <w:rsid w:val="00FB4C1D"/>
    <w:rsid w:val="00FB7AEB"/>
    <w:rsid w:val="00FC032C"/>
    <w:rsid w:val="00FC03F8"/>
    <w:rsid w:val="00FC07F1"/>
    <w:rsid w:val="00FC28F5"/>
    <w:rsid w:val="00FC635B"/>
    <w:rsid w:val="00FC66A6"/>
    <w:rsid w:val="00FC67CE"/>
    <w:rsid w:val="00FC71DF"/>
    <w:rsid w:val="00FC7709"/>
    <w:rsid w:val="00FC7DE2"/>
    <w:rsid w:val="00FD08E5"/>
    <w:rsid w:val="00FD10D0"/>
    <w:rsid w:val="00FD4610"/>
    <w:rsid w:val="00FD512C"/>
    <w:rsid w:val="00FD54F0"/>
    <w:rsid w:val="00FD63EB"/>
    <w:rsid w:val="00FD6ED8"/>
    <w:rsid w:val="00FD7B37"/>
    <w:rsid w:val="00FE0C38"/>
    <w:rsid w:val="00FE13BF"/>
    <w:rsid w:val="00FE2312"/>
    <w:rsid w:val="00FE4056"/>
    <w:rsid w:val="00FE49FB"/>
    <w:rsid w:val="00FE4C81"/>
    <w:rsid w:val="00FE4C93"/>
    <w:rsid w:val="00FE4F30"/>
    <w:rsid w:val="00FE4FF4"/>
    <w:rsid w:val="00FE59EC"/>
    <w:rsid w:val="00FE6DFB"/>
    <w:rsid w:val="00FE7FED"/>
    <w:rsid w:val="00FF0A03"/>
    <w:rsid w:val="00FF228E"/>
    <w:rsid w:val="00FF236E"/>
    <w:rsid w:val="00FF4EBE"/>
    <w:rsid w:val="00FF5363"/>
    <w:rsid w:val="00FF7179"/>
    <w:rsid w:val="00FF7E1E"/>
    <w:rsid w:val="010333FC"/>
    <w:rsid w:val="02DA3AF1"/>
    <w:rsid w:val="06854223"/>
    <w:rsid w:val="07E2057E"/>
    <w:rsid w:val="09EF3DCE"/>
    <w:rsid w:val="0A185B27"/>
    <w:rsid w:val="0A362319"/>
    <w:rsid w:val="0A5E256C"/>
    <w:rsid w:val="0B6727D9"/>
    <w:rsid w:val="0F576E62"/>
    <w:rsid w:val="0FD52407"/>
    <w:rsid w:val="11D827FC"/>
    <w:rsid w:val="161F618A"/>
    <w:rsid w:val="18982224"/>
    <w:rsid w:val="197607B7"/>
    <w:rsid w:val="1D4A692D"/>
    <w:rsid w:val="1E696964"/>
    <w:rsid w:val="234476B9"/>
    <w:rsid w:val="238824E9"/>
    <w:rsid w:val="26131EA7"/>
    <w:rsid w:val="278E5126"/>
    <w:rsid w:val="27F857EB"/>
    <w:rsid w:val="355D3219"/>
    <w:rsid w:val="38D40BFF"/>
    <w:rsid w:val="3E2C300D"/>
    <w:rsid w:val="412C782A"/>
    <w:rsid w:val="46020B59"/>
    <w:rsid w:val="46D10F38"/>
    <w:rsid w:val="49F30C25"/>
    <w:rsid w:val="4A6F4C2B"/>
    <w:rsid w:val="4B1A5BD8"/>
    <w:rsid w:val="4F837189"/>
    <w:rsid w:val="52053612"/>
    <w:rsid w:val="54F24279"/>
    <w:rsid w:val="5A932270"/>
    <w:rsid w:val="5BBE50CA"/>
    <w:rsid w:val="5C297B5E"/>
    <w:rsid w:val="5D4B6E32"/>
    <w:rsid w:val="5DDE06D9"/>
    <w:rsid w:val="6068112B"/>
    <w:rsid w:val="60B42268"/>
    <w:rsid w:val="6671076F"/>
    <w:rsid w:val="66910269"/>
    <w:rsid w:val="675F4DB3"/>
    <w:rsid w:val="6A4670D1"/>
    <w:rsid w:val="6B1A11BB"/>
    <w:rsid w:val="6D8C07F7"/>
    <w:rsid w:val="6E2B2A93"/>
    <w:rsid w:val="6F994462"/>
    <w:rsid w:val="70DF5DB7"/>
    <w:rsid w:val="749466E8"/>
    <w:rsid w:val="78A8576C"/>
    <w:rsid w:val="7C56315A"/>
    <w:rsid w:val="7E740132"/>
    <w:rsid w:val="7F1660D5"/>
    <w:rsid w:val="7F185E0E"/>
    <w:rsid w:val="7FD90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qFormat="1" w:unhideWhenUsed="0" w:uiPriority="99" w:semiHidden="0"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pPr>
    <w:rPr>
      <w:rFonts w:asciiTheme="minorEastAsia" w:hAnsiTheme="minorEastAsia" w:eastAsiaTheme="minorEastAsia" w:cstheme="minorEastAsia"/>
      <w:kern w:val="2"/>
      <w:sz w:val="24"/>
      <w:szCs w:val="24"/>
      <w:lang w:val="en-US" w:eastAsia="zh-CN" w:bidi="ar-SA"/>
    </w:rPr>
  </w:style>
  <w:style w:type="paragraph" w:styleId="2">
    <w:name w:val="heading 1"/>
    <w:basedOn w:val="1"/>
    <w:next w:val="1"/>
    <w:link w:val="23"/>
    <w:qFormat/>
    <w:uiPriority w:val="0"/>
    <w:pPr>
      <w:keepNext/>
      <w:keepLines/>
      <w:spacing w:before="60" w:after="60" w:line="300" w:lineRule="auto"/>
      <w:ind w:firstLine="0" w:firstLineChars="0"/>
      <w:jc w:val="left"/>
      <w:outlineLvl w:val="0"/>
    </w:pPr>
    <w:rPr>
      <w:rFonts w:eastAsia="黑体"/>
      <w:b/>
      <w:bCs/>
      <w:color w:val="000000"/>
      <w:kern w:val="44"/>
      <w:sz w:val="28"/>
      <w:szCs w:val="28"/>
    </w:rPr>
  </w:style>
  <w:style w:type="paragraph" w:styleId="3">
    <w:name w:val="heading 2"/>
    <w:basedOn w:val="1"/>
    <w:next w:val="1"/>
    <w:link w:val="24"/>
    <w:qFormat/>
    <w:uiPriority w:val="0"/>
    <w:pPr>
      <w:keepNext/>
      <w:keepLines/>
      <w:spacing w:before="60" w:after="60" w:line="300" w:lineRule="auto"/>
      <w:ind w:left="480" w:leftChars="200" w:firstLine="0" w:firstLineChars="0"/>
      <w:outlineLvl w:val="1"/>
    </w:pPr>
    <w:rPr>
      <w:rFonts w:asciiTheme="majorEastAsia" w:hAnsiTheme="majorEastAsia" w:eastAsiaTheme="majorEastAsia" w:cstheme="majorEastAsia"/>
      <w:b/>
      <w:bCs/>
      <w:color w:val="000000"/>
    </w:rPr>
  </w:style>
  <w:style w:type="paragraph" w:styleId="4">
    <w:name w:val="heading 3"/>
    <w:basedOn w:val="1"/>
    <w:next w:val="1"/>
    <w:link w:val="22"/>
    <w:qFormat/>
    <w:uiPriority w:val="0"/>
    <w:pPr>
      <w:keepNext/>
      <w:keepLines/>
      <w:spacing w:before="60" w:after="60" w:line="300" w:lineRule="auto"/>
      <w:ind w:left="480" w:leftChars="200" w:firstLine="0" w:firstLineChars="0"/>
      <w:outlineLvl w:val="2"/>
    </w:pPr>
    <w:rPr>
      <w:rFonts w:asciiTheme="majorEastAsia" w:hAnsiTheme="majorEastAsia" w:eastAsiaTheme="majorEastAsia" w:cstheme="majorEastAsia"/>
      <w:b/>
      <w:bCs/>
      <w:sz w:val="21"/>
      <w:szCs w:val="21"/>
    </w:rPr>
  </w:style>
  <w:style w:type="paragraph" w:styleId="5">
    <w:name w:val="heading 4"/>
    <w:basedOn w:val="1"/>
    <w:next w:val="1"/>
    <w:unhideWhenUsed/>
    <w:qFormat/>
    <w:uiPriority w:val="9"/>
    <w:pPr>
      <w:keepNext/>
      <w:keepLines/>
      <w:spacing w:beforeLines="0" w:afterLines="0" w:line="360" w:lineRule="auto"/>
      <w:outlineLvl w:val="3"/>
    </w:pPr>
    <w:rPr>
      <w:rFonts w:asciiTheme="majorEastAsia" w:hAnsiTheme="majorEastAsia" w:eastAsiaTheme="majorEastAsia" w:cstheme="majorEastAsia"/>
      <w:bCs/>
      <w:sz w:val="24"/>
      <w:szCs w:val="24"/>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Document Map"/>
    <w:basedOn w:val="1"/>
    <w:link w:val="32"/>
    <w:qFormat/>
    <w:uiPriority w:val="0"/>
    <w:rPr>
      <w:rFonts w:ascii="宋体"/>
      <w:sz w:val="18"/>
      <w:szCs w:val="18"/>
    </w:rPr>
  </w:style>
  <w:style w:type="paragraph" w:styleId="7">
    <w:name w:val="annotation text"/>
    <w:basedOn w:val="1"/>
    <w:link w:val="35"/>
    <w:unhideWhenUsed/>
    <w:qFormat/>
    <w:uiPriority w:val="99"/>
    <w:pPr>
      <w:jc w:val="left"/>
    </w:pPr>
  </w:style>
  <w:style w:type="paragraph" w:styleId="8">
    <w:name w:val="footer"/>
    <w:basedOn w:val="1"/>
    <w:link w:val="33"/>
    <w:qFormat/>
    <w:uiPriority w:val="0"/>
    <w:pPr>
      <w:tabs>
        <w:tab w:val="center" w:pos="4153"/>
        <w:tab w:val="right" w:pos="8306"/>
      </w:tabs>
      <w:snapToGrid w:val="0"/>
      <w:jc w:val="left"/>
    </w:pPr>
    <w:rPr>
      <w:sz w:val="18"/>
      <w:szCs w:val="18"/>
    </w:rPr>
  </w:style>
  <w:style w:type="paragraph" w:styleId="9">
    <w:name w:val="header"/>
    <w:basedOn w:val="1"/>
    <w:link w:val="34"/>
    <w:qFormat/>
    <w:uiPriority w:val="0"/>
    <w:pPr>
      <w:pBdr>
        <w:bottom w:val="single" w:color="auto" w:sz="6" w:space="1"/>
      </w:pBdr>
      <w:tabs>
        <w:tab w:val="center" w:pos="4153"/>
        <w:tab w:val="right" w:pos="8306"/>
      </w:tabs>
      <w:snapToGrid w:val="0"/>
      <w:jc w:val="center"/>
    </w:pPr>
    <w:rPr>
      <w:sz w:val="18"/>
      <w:szCs w:val="18"/>
    </w:rPr>
  </w:style>
  <w:style w:type="paragraph" w:styleId="10">
    <w:name w:val="Body Text 2"/>
    <w:basedOn w:val="1"/>
    <w:qFormat/>
    <w:uiPriority w:val="99"/>
    <w:pPr>
      <w:jc w:val="left"/>
    </w:pPr>
    <w:rPr>
      <w:sz w:val="24"/>
    </w:rPr>
  </w:style>
  <w:style w:type="paragraph" w:styleId="11">
    <w:name w:val="Normal (Web)"/>
    <w:basedOn w:val="1"/>
    <w:qFormat/>
    <w:uiPriority w:val="0"/>
    <w:pPr>
      <w:spacing w:beforeAutospacing="1" w:afterAutospacing="1"/>
      <w:jc w:val="left"/>
    </w:pPr>
    <w:rPr>
      <w:kern w:val="0"/>
      <w:sz w:val="24"/>
    </w:rPr>
  </w:style>
  <w:style w:type="paragraph" w:styleId="12">
    <w:name w:val="annotation subject"/>
    <w:basedOn w:val="7"/>
    <w:next w:val="7"/>
    <w:link w:val="36"/>
    <w:semiHidden/>
    <w:unhideWhenUsed/>
    <w:qFormat/>
    <w:uiPriority w:val="99"/>
    <w:rPr>
      <w:b/>
      <w:bCs/>
    </w:rPr>
  </w:style>
  <w:style w:type="paragraph" w:styleId="13">
    <w:name w:val="Body Text First Indent"/>
    <w:basedOn w:val="1"/>
    <w:unhideWhenUsed/>
    <w:qFormat/>
    <w:uiPriority w:val="99"/>
    <w:pPr>
      <w:ind w:firstLine="416"/>
    </w:pPr>
    <w:rPr>
      <w:kern w:val="0"/>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Emphasis"/>
    <w:qFormat/>
    <w:uiPriority w:val="0"/>
    <w:rPr>
      <w:rFonts w:ascii="Calibri" w:hAnsi="Calibri"/>
      <w:b/>
      <w:i/>
      <w:iCs/>
    </w:rPr>
  </w:style>
  <w:style w:type="character" w:styleId="19">
    <w:name w:val="Hyperlink"/>
    <w:qFormat/>
    <w:uiPriority w:val="0"/>
    <w:rPr>
      <w:color w:val="0000FF"/>
      <w:u w:val="single"/>
    </w:rPr>
  </w:style>
  <w:style w:type="character" w:styleId="20">
    <w:name w:val="HTML Code"/>
    <w:basedOn w:val="16"/>
    <w:semiHidden/>
    <w:unhideWhenUsed/>
    <w:qFormat/>
    <w:uiPriority w:val="99"/>
    <w:rPr>
      <w:rFonts w:ascii="Courier New" w:hAnsi="Courier New"/>
      <w:sz w:val="20"/>
    </w:rPr>
  </w:style>
  <w:style w:type="character" w:styleId="21">
    <w:name w:val="annotation reference"/>
    <w:basedOn w:val="16"/>
    <w:semiHidden/>
    <w:unhideWhenUsed/>
    <w:qFormat/>
    <w:uiPriority w:val="99"/>
    <w:rPr>
      <w:sz w:val="21"/>
      <w:szCs w:val="21"/>
    </w:rPr>
  </w:style>
  <w:style w:type="character" w:customStyle="1" w:styleId="22">
    <w:name w:val="标题 3 字符"/>
    <w:link w:val="4"/>
    <w:qFormat/>
    <w:uiPriority w:val="0"/>
    <w:rPr>
      <w:rFonts w:asciiTheme="majorEastAsia" w:hAnsiTheme="majorEastAsia" w:eastAsiaTheme="majorEastAsia" w:cstheme="majorEastAsia"/>
      <w:b/>
      <w:bCs/>
      <w:kern w:val="2"/>
      <w:sz w:val="21"/>
      <w:szCs w:val="21"/>
      <w:lang w:val="en-US" w:eastAsia="zh-CN" w:bidi="ar-SA"/>
    </w:rPr>
  </w:style>
  <w:style w:type="character" w:customStyle="1" w:styleId="23">
    <w:name w:val="标题 1 字符"/>
    <w:basedOn w:val="16"/>
    <w:link w:val="2"/>
    <w:qFormat/>
    <w:uiPriority w:val="0"/>
    <w:rPr>
      <w:rFonts w:eastAsia="黑体" w:asciiTheme="minorEastAsia" w:hAnsiTheme="minorEastAsia"/>
      <w:b/>
      <w:bCs/>
      <w:color w:val="000000"/>
      <w:kern w:val="44"/>
      <w:sz w:val="28"/>
      <w:szCs w:val="28"/>
    </w:rPr>
  </w:style>
  <w:style w:type="character" w:customStyle="1" w:styleId="24">
    <w:name w:val="标题 2 字符"/>
    <w:link w:val="3"/>
    <w:qFormat/>
    <w:uiPriority w:val="0"/>
    <w:rPr>
      <w:rFonts w:asciiTheme="majorEastAsia" w:hAnsiTheme="majorEastAsia" w:eastAsiaTheme="majorEastAsia" w:cstheme="majorEastAsia"/>
      <w:b/>
      <w:bCs/>
      <w:color w:val="000000"/>
      <w:kern w:val="2"/>
      <w:sz w:val="24"/>
      <w:szCs w:val="24"/>
      <w:lang w:val="en-US" w:eastAsia="zh-CN" w:bidi="ar-SA"/>
    </w:rPr>
  </w:style>
  <w:style w:type="paragraph" w:customStyle="1" w:styleId="25">
    <w:name w:val="标题4"/>
    <w:basedOn w:val="1"/>
    <w:next w:val="1"/>
    <w:qFormat/>
    <w:uiPriority w:val="0"/>
    <w:pPr>
      <w:spacing w:before="120" w:after="120" w:line="360" w:lineRule="auto"/>
      <w:jc w:val="left"/>
    </w:pPr>
    <w:rPr>
      <w:rFonts w:eastAsia="楷体_GB2312"/>
      <w:b/>
      <w:color w:val="000000"/>
      <w:sz w:val="28"/>
      <w:szCs w:val="28"/>
    </w:rPr>
  </w:style>
  <w:style w:type="paragraph" w:customStyle="1" w:styleId="26">
    <w:name w:val="标题5"/>
    <w:basedOn w:val="1"/>
    <w:next w:val="1"/>
    <w:qFormat/>
    <w:uiPriority w:val="0"/>
    <w:pPr>
      <w:spacing w:line="360" w:lineRule="auto"/>
      <w:jc w:val="left"/>
    </w:pPr>
    <w:rPr>
      <w:rFonts w:asciiTheme="majorEastAsia" w:hAnsiTheme="majorEastAsia" w:eastAsiaTheme="majorEastAsia" w:cstheme="majorEastAsia"/>
      <w:sz w:val="24"/>
      <w:szCs w:val="24"/>
    </w:rPr>
  </w:style>
  <w:style w:type="paragraph" w:customStyle="1" w:styleId="27">
    <w:name w:val="表栏目标题"/>
    <w:basedOn w:val="1"/>
    <w:qFormat/>
    <w:uiPriority w:val="0"/>
    <w:pPr>
      <w:spacing w:before="120" w:after="120"/>
      <w:jc w:val="center"/>
    </w:pPr>
    <w:rPr>
      <w:rFonts w:ascii="黑体" w:hAnsi="黑体" w:eastAsia="黑体" w:cs="宋体"/>
    </w:rPr>
  </w:style>
  <w:style w:type="paragraph" w:customStyle="1" w:styleId="28">
    <w:name w:val="表内容"/>
    <w:basedOn w:val="1"/>
    <w:qFormat/>
    <w:uiPriority w:val="0"/>
    <w:pPr>
      <w:spacing w:before="60" w:after="60" w:line="240" w:lineRule="atLeast"/>
      <w:jc w:val="left"/>
    </w:pPr>
    <w:rPr>
      <w:rFonts w:ascii="宋体" w:hAnsi="宋体" w:cs="宋体"/>
    </w:rPr>
  </w:style>
  <w:style w:type="paragraph" w:customStyle="1" w:styleId="29">
    <w:name w:val="表题"/>
    <w:basedOn w:val="1"/>
    <w:next w:val="1"/>
    <w:qFormat/>
    <w:uiPriority w:val="0"/>
    <w:pPr>
      <w:spacing w:before="240" w:after="240" w:line="360" w:lineRule="auto"/>
      <w:jc w:val="center"/>
    </w:pPr>
    <w:rPr>
      <w:rFonts w:eastAsia="黑体"/>
      <w:color w:val="000000"/>
      <w:szCs w:val="21"/>
    </w:rPr>
  </w:style>
  <w:style w:type="paragraph" w:customStyle="1" w:styleId="30">
    <w:name w:val="规划正文"/>
    <w:basedOn w:val="1"/>
    <w:next w:val="1"/>
    <w:qFormat/>
    <w:uiPriority w:val="0"/>
    <w:pPr>
      <w:spacing w:line="360" w:lineRule="auto"/>
      <w:ind w:firstLine="200" w:firstLineChars="200"/>
    </w:pPr>
    <w:rPr>
      <w:rFonts w:ascii="宋体" w:hAnsi="宋体" w:cs="宋体"/>
      <w:color w:val="000000"/>
      <w:sz w:val="24"/>
    </w:rPr>
  </w:style>
  <w:style w:type="paragraph" w:customStyle="1" w:styleId="31">
    <w:name w:val="图题"/>
    <w:basedOn w:val="1"/>
    <w:next w:val="1"/>
    <w:qFormat/>
    <w:uiPriority w:val="0"/>
    <w:pPr>
      <w:spacing w:before="240" w:after="240" w:line="360" w:lineRule="auto"/>
      <w:jc w:val="center"/>
    </w:pPr>
    <w:rPr>
      <w:rFonts w:eastAsia="黑体"/>
      <w:szCs w:val="21"/>
    </w:rPr>
  </w:style>
  <w:style w:type="character" w:customStyle="1" w:styleId="32">
    <w:name w:val="文档结构图 字符"/>
    <w:basedOn w:val="16"/>
    <w:link w:val="6"/>
    <w:qFormat/>
    <w:uiPriority w:val="0"/>
    <w:rPr>
      <w:rFonts w:ascii="宋体"/>
      <w:sz w:val="18"/>
      <w:szCs w:val="18"/>
    </w:rPr>
  </w:style>
  <w:style w:type="character" w:customStyle="1" w:styleId="33">
    <w:name w:val="页脚 字符"/>
    <w:basedOn w:val="16"/>
    <w:link w:val="8"/>
    <w:qFormat/>
    <w:uiPriority w:val="0"/>
    <w:rPr>
      <w:sz w:val="18"/>
      <w:szCs w:val="18"/>
    </w:rPr>
  </w:style>
  <w:style w:type="character" w:customStyle="1" w:styleId="34">
    <w:name w:val="页眉 字符"/>
    <w:basedOn w:val="16"/>
    <w:link w:val="9"/>
    <w:qFormat/>
    <w:uiPriority w:val="0"/>
    <w:rPr>
      <w:sz w:val="18"/>
      <w:szCs w:val="18"/>
    </w:rPr>
  </w:style>
  <w:style w:type="character" w:customStyle="1" w:styleId="35">
    <w:name w:val="批注文字 字符"/>
    <w:basedOn w:val="16"/>
    <w:link w:val="7"/>
    <w:qFormat/>
    <w:uiPriority w:val="99"/>
    <w:rPr>
      <w:sz w:val="21"/>
    </w:rPr>
  </w:style>
  <w:style w:type="character" w:customStyle="1" w:styleId="36">
    <w:name w:val="批注主题 字符"/>
    <w:basedOn w:val="35"/>
    <w:link w:val="12"/>
    <w:semiHidden/>
    <w:qFormat/>
    <w:uiPriority w:val="99"/>
    <w:rPr>
      <w:b/>
      <w:bCs/>
      <w:sz w:val="21"/>
    </w:rPr>
  </w:style>
  <w:style w:type="paragraph" w:customStyle="1" w:styleId="37">
    <w:name w:val="表格表头"/>
    <w:basedOn w:val="1"/>
    <w:autoRedefine/>
    <w:qFormat/>
    <w:uiPriority w:val="0"/>
    <w:pPr>
      <w:jc w:val="center"/>
    </w:pPr>
    <w:rPr>
      <w:rFonts w:ascii="宋体" w:hAnsi="宋体" w:cs="宋体"/>
      <w:b/>
      <w:bCs/>
      <w:color w:val="000000"/>
      <w:szCs w:val="21"/>
    </w:rPr>
  </w:style>
  <w:style w:type="paragraph" w:customStyle="1" w:styleId="38">
    <w:name w:val="_Style 27"/>
    <w:basedOn w:val="1"/>
    <w:next w:val="13"/>
    <w:autoRedefine/>
    <w:unhideWhenUsed/>
    <w:qFormat/>
    <w:uiPriority w:val="99"/>
    <w:pPr>
      <w:spacing w:line="240" w:lineRule="auto"/>
      <w:ind w:firstLine="416" w:firstLineChars="0"/>
    </w:pPr>
    <w:rPr>
      <w:kern w:val="0"/>
      <w:sz w:val="21"/>
    </w:rPr>
  </w:style>
  <w:style w:type="paragraph" w:customStyle="1" w:styleId="39">
    <w:name w:val="论文正文"/>
    <w:qFormat/>
    <w:uiPriority w:val="0"/>
    <w:pPr>
      <w:adjustRightInd w:val="0"/>
      <w:snapToGrid w:val="0"/>
      <w:spacing w:line="300" w:lineRule="auto"/>
      <w:ind w:firstLine="200" w:firstLineChars="200"/>
      <w:jc w:val="both"/>
    </w:pPr>
    <w:rPr>
      <w:rFonts w:ascii="Times New Roman" w:hAnsi="Times New Roman" w:eastAsia="宋体" w:cs="宋体"/>
      <w:sz w:val="21"/>
      <w:szCs w:val="21"/>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3117</Words>
  <Characters>3500</Characters>
  <Lines>16</Lines>
  <Paragraphs>4</Paragraphs>
  <TotalTime>3</TotalTime>
  <ScaleCrop>false</ScaleCrop>
  <LinksUpToDate>false</LinksUpToDate>
  <CharactersWithSpaces>3515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2022-12-01T04:23:00Z</dcterms:created>
  <dc:creator>gufenger</dc:creator>
  <cp:lastModifiedBy>任朝晖</cp:lastModifiedBy>
  <dcterms:modified xsi:type="dcterms:W3CDTF">2026-07-05T22:04:08Z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6E96A9C697DD4237BBCE37C5D9106D02_13</vt:lpwstr>
  </property>
  <property fmtid="{D5CDD505-2E9C-101B-9397-08002B2CF9AE}" pid="4" name="KSOTemplateDocerSaveRecord">
    <vt:lpwstr>eyJoZGlkIjoiOGM3Mjk4ZWExMzcyNDI5NWVjYmZiNjRjN2Y4NGM2M2EiLCJ1c2VySWQiOiI5OTM2MDQwNDUifQ==</vt:lpwstr>
  </property>
</Properties>
</file>