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4FB0" w14:textId="77777777" w:rsidR="000720D3" w:rsidRDefault="000720D3" w:rsidP="00072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4970640" w14:textId="77777777" w:rsidR="000720D3" w:rsidRDefault="000720D3" w:rsidP="00072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0D7B3FE" w14:textId="77777777" w:rsidR="000720D3" w:rsidRDefault="000720D3" w:rsidP="00072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E210318" w14:textId="77777777" w:rsidR="000720D3" w:rsidRDefault="000720D3" w:rsidP="00072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380982B" w14:textId="77777777" w:rsidR="000720D3" w:rsidRDefault="000720D3" w:rsidP="00072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75A8B67" w14:textId="77777777" w:rsidR="000720D3" w:rsidRDefault="000720D3" w:rsidP="000720D3">
      <w:pPr>
        <w:rPr>
          <w:sz w:val="28"/>
          <w:szCs w:val="28"/>
        </w:rPr>
      </w:pPr>
    </w:p>
    <w:p w14:paraId="47A2C9D5" w14:textId="77777777" w:rsidR="000720D3" w:rsidRDefault="000720D3" w:rsidP="000720D3">
      <w:pPr>
        <w:rPr>
          <w:sz w:val="28"/>
          <w:szCs w:val="28"/>
        </w:rPr>
      </w:pPr>
    </w:p>
    <w:p w14:paraId="4B25BAEF" w14:textId="77777777" w:rsidR="000720D3" w:rsidRDefault="000720D3" w:rsidP="000720D3">
      <w:pPr>
        <w:rPr>
          <w:sz w:val="28"/>
          <w:szCs w:val="28"/>
        </w:rPr>
      </w:pPr>
    </w:p>
    <w:p w14:paraId="01813267" w14:textId="77777777" w:rsidR="000720D3" w:rsidRDefault="000720D3" w:rsidP="000720D3">
      <w:pPr>
        <w:rPr>
          <w:sz w:val="28"/>
          <w:szCs w:val="28"/>
        </w:rPr>
      </w:pPr>
    </w:p>
    <w:p w14:paraId="54774925" w14:textId="77777777" w:rsidR="000720D3" w:rsidRDefault="000720D3" w:rsidP="000720D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F3E0554" w14:textId="77777777" w:rsidR="000720D3" w:rsidRDefault="000720D3" w:rsidP="000720D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5F5A9C" w14:textId="77777777" w:rsidR="000720D3" w:rsidRDefault="000720D3" w:rsidP="000720D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23C626" w14:textId="77777777" w:rsidR="000720D3" w:rsidRDefault="000720D3" w:rsidP="000720D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975717A" w14:textId="77777777" w:rsidR="000720D3" w:rsidRDefault="000720D3" w:rsidP="000720D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</w:t>
      </w:r>
    </w:p>
    <w:p w14:paraId="698F2EB5" w14:textId="77777777" w:rsidR="000720D3" w:rsidRDefault="000720D3" w:rsidP="000720D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4FFCA58" w14:textId="77777777" w:rsidR="000720D3" w:rsidRDefault="000720D3" w:rsidP="000720D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4025DB8" w14:textId="77777777" w:rsidR="000720D3" w:rsidRDefault="000720D3" w:rsidP="000720D3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0D4983">
        <w:rPr>
          <w:b/>
          <w:bCs/>
          <w:color w:val="000000"/>
          <w:sz w:val="28"/>
          <w:szCs w:val="28"/>
        </w:rPr>
        <w:t>Проектирование базы данных и разработка объектов базы данных</w:t>
      </w:r>
    </w:p>
    <w:p w14:paraId="79D24E2E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</w:p>
    <w:p w14:paraId="140E41F6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</w:p>
    <w:p w14:paraId="0205289A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</w:p>
    <w:p w14:paraId="1AF35232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</w:p>
    <w:p w14:paraId="03A50F21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</w:p>
    <w:p w14:paraId="6E4209A0" w14:textId="59593B6F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010E89">
        <w:rPr>
          <w:sz w:val="28"/>
          <w:szCs w:val="28"/>
        </w:rPr>
        <w:t>Алексо С</w:t>
      </w:r>
      <w:r>
        <w:rPr>
          <w:sz w:val="28"/>
          <w:szCs w:val="28"/>
        </w:rPr>
        <w:t>.</w:t>
      </w:r>
      <w:r w:rsidR="00010E89">
        <w:rPr>
          <w:sz w:val="28"/>
          <w:szCs w:val="28"/>
        </w:rPr>
        <w:t>А.</w:t>
      </w:r>
    </w:p>
    <w:p w14:paraId="76783881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4ИСИП-321</w:t>
      </w:r>
    </w:p>
    <w:p w14:paraId="7D1CB6F4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Альшакова Е.Л.</w:t>
      </w:r>
    </w:p>
    <w:p w14:paraId="51A3A5DA" w14:textId="77777777" w:rsidR="000720D3" w:rsidRDefault="000720D3" w:rsidP="000720D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23.10.24</w:t>
      </w:r>
    </w:p>
    <w:p w14:paraId="0E1E75BD" w14:textId="77777777" w:rsidR="000720D3" w:rsidRDefault="000720D3" w:rsidP="000720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7BA81" w14:textId="77777777" w:rsidR="000720D3" w:rsidRDefault="000720D3" w:rsidP="000720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ПРЕДМЕТНАЯ ОБЛАСТЬ</w:t>
      </w:r>
    </w:p>
    <w:p w14:paraId="772AAD4B" w14:textId="77777777" w:rsidR="000720D3" w:rsidRDefault="000720D3" w:rsidP="000720D3">
      <w:pPr>
        <w:jc w:val="center"/>
        <w:rPr>
          <w:b/>
          <w:bCs/>
          <w:sz w:val="28"/>
          <w:szCs w:val="28"/>
        </w:rPr>
      </w:pPr>
    </w:p>
    <w:p w14:paraId="3B470C8F" w14:textId="77777777" w:rsidR="000720D3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7B2AAB">
        <w:rPr>
          <w:sz w:val="28"/>
          <w:szCs w:val="28"/>
        </w:rPr>
        <w:t>Основная цель учета заявок на ремонт оборудования –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учета заявок на ремонт оборудования касается процесса подачи, обработки и учёта заявок на ремонт различного оборудования.</w:t>
      </w:r>
    </w:p>
    <w:p w14:paraId="2FB99C99" w14:textId="77777777" w:rsidR="000720D3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</w:p>
    <w:p w14:paraId="7EB95A77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>Данная база данных предназначена для управления и учета оборудования, сотрудников, заявок и отчетности, а также для анализа и мониторинга процессов, связанных с ремонтом и обслуживанием оборудования. Основной целью является создание структуры для эффективного управления всем процессом обслуживания и ремонта оборудования в рамках компании.</w:t>
      </w:r>
    </w:p>
    <w:p w14:paraId="27D092F9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Employee</w:t>
      </w:r>
      <w:r w:rsidRPr="009D0A40">
        <w:rPr>
          <w:sz w:val="28"/>
          <w:szCs w:val="28"/>
        </w:rPr>
        <w:t xml:space="preserve"> хранит информацию о сотрудниках, включая их имя, должность, специализацию и контактные данные. Это важно для назначения сотрудников на выполнение задач и отслеживания их деятельности в системе.</w:t>
      </w:r>
    </w:p>
    <w:p w14:paraId="07A32B29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Equipment</w:t>
      </w:r>
      <w:r w:rsidRPr="009D0A40">
        <w:rPr>
          <w:sz w:val="28"/>
          <w:szCs w:val="28"/>
        </w:rPr>
        <w:t xml:space="preserve"> содержит данные об оборудовании, которое используется в компании, включая уникальный серийный номер, описание, тип оборудования и дату последнего ремонта. Эта таблица позволяет отслеживать состояние оборудования, его идентификацию и историю ремонта.</w:t>
      </w:r>
    </w:p>
    <w:p w14:paraId="19BB6910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Equipment_Type</w:t>
      </w:r>
      <w:r w:rsidRPr="009D0A40">
        <w:rPr>
          <w:sz w:val="28"/>
          <w:szCs w:val="28"/>
        </w:rPr>
        <w:t xml:space="preserve"> определяет типы оборудования, для которых в базе данных создаются записи. Это позволяет классифицировать оборудование по категориям, что важно для организации и управления процессами обслуживания.</w:t>
      </w:r>
    </w:p>
    <w:p w14:paraId="45BA41E3" w14:textId="771FF146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Analysis</w:t>
      </w:r>
      <w:r w:rsidRPr="009D0A40">
        <w:rPr>
          <w:sz w:val="28"/>
          <w:szCs w:val="28"/>
        </w:rPr>
        <w:t xml:space="preserve"> фиксирует результаты анализа работы оборудования, времени обработки, качества работы, затрат на производство и рекомендации </w:t>
      </w:r>
      <w:r w:rsidRPr="009D0A40">
        <w:rPr>
          <w:sz w:val="28"/>
          <w:szCs w:val="28"/>
        </w:rPr>
        <w:lastRenderedPageBreak/>
        <w:t>по улучшению. Эти данные позволяют анализировать эффективность работы и выявлять возможности для оптимизации.</w:t>
      </w:r>
    </w:p>
    <w:p w14:paraId="157E685A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Report</w:t>
      </w:r>
      <w:r w:rsidRPr="009D0A40">
        <w:rPr>
          <w:sz w:val="28"/>
          <w:szCs w:val="28"/>
        </w:rPr>
        <w:t xml:space="preserve"> содержит отчеты по выполнению заявок, включая описание работы, причины поломок, использованные ресурсы и качество выполненных работ. Это важный элемент для мониторинга и отчетности по завершенным задачам.</w:t>
      </w:r>
    </w:p>
    <w:p w14:paraId="2D75F1BB" w14:textId="77777777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Request</w:t>
      </w:r>
      <w:r w:rsidRPr="009D0A40">
        <w:rPr>
          <w:sz w:val="28"/>
          <w:szCs w:val="28"/>
        </w:rPr>
        <w:t xml:space="preserve"> хранит информацию о заявках на обслуживание оборудования, таких как описание проблемы, приоритет, статус заявки и клиент. Это основная таблица для учета всех запросов на обслуживание.</w:t>
      </w:r>
    </w:p>
    <w:p w14:paraId="20C74CC8" w14:textId="7AB7C57B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RExecution</w:t>
      </w:r>
      <w:r w:rsidRPr="009D0A40">
        <w:rPr>
          <w:sz w:val="28"/>
          <w:szCs w:val="28"/>
        </w:rPr>
        <w:t xml:space="preserve"> регистрирует выполнение заявок, включая информацию о начале и окончании работы, исполнителе, описании выполненных работ, использованных материалах и затратах. Это позволяет отслеживать ход выполнения заявок и их исполнителей.</w:t>
      </w:r>
    </w:p>
    <w:p w14:paraId="18D950D4" w14:textId="1BDF7743" w:rsidR="000720D3" w:rsidRPr="009D0A40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Таблица </w:t>
      </w:r>
      <w:r w:rsidRPr="009D0A40">
        <w:rPr>
          <w:b/>
          <w:bCs/>
          <w:sz w:val="28"/>
          <w:szCs w:val="28"/>
        </w:rPr>
        <w:t>RStatus</w:t>
      </w:r>
      <w:r w:rsidRPr="009D0A40">
        <w:rPr>
          <w:sz w:val="28"/>
          <w:szCs w:val="28"/>
        </w:rPr>
        <w:t xml:space="preserve"> хранит статусы заявок, такие как "новая", "в процессе" или "закрыта", и их описание. Это помогает контролировать и управлять состоянием заявок на разных этапах их выполнения.</w:t>
      </w:r>
    </w:p>
    <w:p w14:paraId="590AE8F5" w14:textId="43F3A5CB" w:rsidR="000720D3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 w:rsidRPr="009D0A40">
        <w:rPr>
          <w:sz w:val="28"/>
          <w:szCs w:val="28"/>
        </w:rPr>
        <w:t xml:space="preserve">Связи между таблицами обеспечивают целостность данных и позволяют эффективно отслеживать процесс обработки заявок, связывая сотрудников, оборудование и отчеты. Например, таблица </w:t>
      </w:r>
      <w:r w:rsidRPr="009D0A40">
        <w:rPr>
          <w:b/>
          <w:bCs/>
          <w:sz w:val="28"/>
          <w:szCs w:val="28"/>
        </w:rPr>
        <w:t>Request</w:t>
      </w:r>
      <w:r w:rsidRPr="009D0A40">
        <w:rPr>
          <w:sz w:val="28"/>
          <w:szCs w:val="28"/>
        </w:rPr>
        <w:t xml:space="preserve"> ссылается на </w:t>
      </w:r>
      <w:r w:rsidRPr="009D0A40">
        <w:rPr>
          <w:b/>
          <w:bCs/>
          <w:sz w:val="28"/>
          <w:szCs w:val="28"/>
        </w:rPr>
        <w:t>Employee</w:t>
      </w:r>
      <w:r w:rsidRPr="009D0A40">
        <w:rPr>
          <w:sz w:val="28"/>
          <w:szCs w:val="28"/>
        </w:rPr>
        <w:t xml:space="preserve">, чтобы указать ответственного за выполнение заявки, а также на </w:t>
      </w:r>
      <w:r w:rsidRPr="009D0A40">
        <w:rPr>
          <w:b/>
          <w:bCs/>
          <w:sz w:val="28"/>
          <w:szCs w:val="28"/>
        </w:rPr>
        <w:t>Equipment_Type</w:t>
      </w:r>
      <w:r w:rsidRPr="009D0A40">
        <w:rPr>
          <w:sz w:val="28"/>
          <w:szCs w:val="28"/>
        </w:rPr>
        <w:t xml:space="preserve">, чтобы указать тип оборудования, требующего обслуживания. Таблицы </w:t>
      </w:r>
      <w:r w:rsidRPr="009D0A40">
        <w:rPr>
          <w:b/>
          <w:bCs/>
          <w:sz w:val="28"/>
          <w:szCs w:val="28"/>
        </w:rPr>
        <w:t>RExecution</w:t>
      </w:r>
      <w:r w:rsidRPr="009D0A40">
        <w:rPr>
          <w:sz w:val="28"/>
          <w:szCs w:val="28"/>
        </w:rPr>
        <w:t xml:space="preserve">, </w:t>
      </w:r>
      <w:r w:rsidRPr="009D0A40">
        <w:rPr>
          <w:b/>
          <w:bCs/>
          <w:sz w:val="28"/>
          <w:szCs w:val="28"/>
        </w:rPr>
        <w:t>Analysis</w:t>
      </w:r>
      <w:r w:rsidRPr="009D0A40">
        <w:rPr>
          <w:sz w:val="28"/>
          <w:szCs w:val="28"/>
        </w:rPr>
        <w:t xml:space="preserve"> и </w:t>
      </w:r>
      <w:r w:rsidRPr="009D0A40">
        <w:rPr>
          <w:b/>
          <w:bCs/>
          <w:sz w:val="28"/>
          <w:szCs w:val="28"/>
        </w:rPr>
        <w:t>Report</w:t>
      </w:r>
      <w:r w:rsidRPr="009D0A40">
        <w:rPr>
          <w:sz w:val="28"/>
          <w:szCs w:val="28"/>
        </w:rPr>
        <w:t xml:space="preserve"> связаны с таблицей </w:t>
      </w:r>
      <w:r w:rsidRPr="009D0A40">
        <w:rPr>
          <w:b/>
          <w:bCs/>
          <w:sz w:val="28"/>
          <w:szCs w:val="28"/>
        </w:rPr>
        <w:t>Request</w:t>
      </w:r>
      <w:r w:rsidRPr="009D0A40">
        <w:rPr>
          <w:sz w:val="28"/>
          <w:szCs w:val="28"/>
        </w:rPr>
        <w:t>, что позволяет отслеживать ход выполнения и анализировать результаты по каждому запросу.</w:t>
      </w:r>
    </w:p>
    <w:p w14:paraId="35F544E3" w14:textId="77777777" w:rsidR="000720D3" w:rsidRDefault="000720D3" w:rsidP="000720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диаграмма для данной предметной области.</w:t>
      </w:r>
    </w:p>
    <w:p w14:paraId="7C610941" w14:textId="752C34B6" w:rsidR="000720D3" w:rsidRDefault="000720D3">
      <w:pPr>
        <w:spacing w:after="160" w:line="259" w:lineRule="auto"/>
      </w:pPr>
      <w:r>
        <w:br w:type="page"/>
      </w:r>
    </w:p>
    <w:p w14:paraId="3BEF0D66" w14:textId="2B12D7EB" w:rsidR="00132125" w:rsidRDefault="000720D3">
      <w:r w:rsidRPr="000720D3">
        <w:rPr>
          <w:sz w:val="28"/>
          <w:szCs w:val="28"/>
        </w:rPr>
        <w:lastRenderedPageBreak/>
        <w:drawing>
          <wp:inline distT="0" distB="0" distL="0" distR="0" wp14:anchorId="5DE08754" wp14:editId="6047519D">
            <wp:extent cx="5940425" cy="5269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3E04" w14:textId="77777777" w:rsidR="000720D3" w:rsidRDefault="000720D3" w:rsidP="00072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базы данных для предметной области.</w:t>
      </w:r>
    </w:p>
    <w:p w14:paraId="0CF20AB8" w14:textId="3E351241" w:rsidR="000720D3" w:rsidRDefault="000720D3">
      <w:r w:rsidRPr="000720D3">
        <w:lastRenderedPageBreak/>
        <w:drawing>
          <wp:inline distT="0" distB="0" distL="0" distR="0" wp14:anchorId="726AEDB9" wp14:editId="4D7834B8">
            <wp:extent cx="5940425" cy="4691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575" w14:textId="77777777" w:rsidR="000720D3" w:rsidRDefault="000720D3" w:rsidP="00072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Заполнение записей</w:t>
      </w:r>
    </w:p>
    <w:p w14:paraId="150A0A4D" w14:textId="77777777" w:rsidR="000720D3" w:rsidRDefault="000720D3"/>
    <w:sectPr w:rsidR="000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45"/>
    <w:rsid w:val="00010E89"/>
    <w:rsid w:val="000720D3"/>
    <w:rsid w:val="00132125"/>
    <w:rsid w:val="00770177"/>
    <w:rsid w:val="00A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8BCA"/>
  <w15:chartTrackingRefBased/>
  <w15:docId w15:val="{1A44B964-C55D-44DD-B360-0A73D5B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Алексо Станислав Андреевич</dc:creator>
  <cp:keywords/>
  <dc:description/>
  <cp:lastModifiedBy>Алексо Станислав Андреевич</cp:lastModifiedBy>
  <cp:revision>4</cp:revision>
  <dcterms:created xsi:type="dcterms:W3CDTF">2024-11-06T13:38:00Z</dcterms:created>
  <dcterms:modified xsi:type="dcterms:W3CDTF">2024-11-06T14:09:00Z</dcterms:modified>
</cp:coreProperties>
</file>