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0A50F5" w:rsidP="007A3C1F">
            <w:pPr>
              <w:pStyle w:val="Nessunaspaziatura"/>
              <w:spacing w:line="360" w:lineRule="auto"/>
              <w:rPr>
                <w:rFonts w:ascii="Arial" w:hAnsi="Arial" w:cs="Arial"/>
              </w:rPr>
            </w:pPr>
            <w:r>
              <w:rPr>
                <w:rFonts w:ascii="Arial" w:hAnsi="Arial" w:cs="Arial"/>
              </w:rPr>
              <w:t>29</w:t>
            </w:r>
            <w:r w:rsidR="00560C93" w:rsidRPr="00986EB2">
              <w:rPr>
                <w:rFonts w:ascii="Arial" w:hAnsi="Arial" w:cs="Arial"/>
              </w:rPr>
              <w:t>.01.2019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854"/>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876836" w:rsidRDefault="00396EE0" w:rsidP="00096069">
            <w:pPr>
              <w:pStyle w:val="Nessunaspaziatura"/>
              <w:jc w:val="both"/>
              <w:rPr>
                <w:rFonts w:ascii="Arial" w:hAnsi="Arial" w:cs="Arial"/>
                <w:b w:val="0"/>
                <w:bCs w:val="0"/>
              </w:rPr>
            </w:pPr>
            <w:r>
              <w:rPr>
                <w:rFonts w:ascii="Arial" w:hAnsi="Arial" w:cs="Arial"/>
                <w:b w:val="0"/>
                <w:bCs w:val="0"/>
              </w:rPr>
              <w:t>Oggi ho finalmente terminato la parte di implement</w:t>
            </w:r>
            <w:r w:rsidR="00322873">
              <w:rPr>
                <w:rFonts w:ascii="Arial" w:hAnsi="Arial" w:cs="Arial"/>
                <w:b w:val="0"/>
                <w:bCs w:val="0"/>
              </w:rPr>
              <w:t>azione riguardante il login e fatto gran parte della registrazione</w:t>
            </w:r>
            <w:r>
              <w:rPr>
                <w:rFonts w:ascii="Arial" w:hAnsi="Arial" w:cs="Arial"/>
                <w:b w:val="0"/>
                <w:bCs w:val="0"/>
              </w:rPr>
              <w:t>,</w:t>
            </w:r>
            <w:r w:rsidR="00322873">
              <w:rPr>
                <w:rFonts w:ascii="Arial" w:hAnsi="Arial" w:cs="Arial"/>
                <w:b w:val="0"/>
                <w:bCs w:val="0"/>
              </w:rPr>
              <w:t xml:space="preserve"> anche se</w:t>
            </w:r>
            <w:r>
              <w:rPr>
                <w:rFonts w:ascii="Arial" w:hAnsi="Arial" w:cs="Arial"/>
                <w:b w:val="0"/>
                <w:bCs w:val="0"/>
              </w:rPr>
              <w:t xml:space="preserve"> non senza qualche problema. </w:t>
            </w:r>
            <w:r w:rsidR="00031E18">
              <w:rPr>
                <w:rFonts w:ascii="Arial" w:hAnsi="Arial" w:cs="Arial"/>
                <w:b w:val="0"/>
                <w:bCs w:val="0"/>
              </w:rPr>
              <w:t>Infatti, inizialmente Spring Security non funzionava correttamente.</w:t>
            </w:r>
            <w:r>
              <w:rPr>
                <w:rFonts w:ascii="Arial" w:hAnsi="Arial" w:cs="Arial"/>
                <w:b w:val="0"/>
                <w:bCs w:val="0"/>
              </w:rPr>
              <w:t xml:space="preserve"> Alla fine tuttavia si è rivelato un problema di </w:t>
            </w:r>
            <w:proofErr w:type="spellStart"/>
            <w:r>
              <w:rPr>
                <w:rFonts w:ascii="Arial" w:hAnsi="Arial" w:cs="Arial"/>
                <w:b w:val="0"/>
                <w:bCs w:val="0"/>
              </w:rPr>
              <w:t>template</w:t>
            </w:r>
            <w:proofErr w:type="spellEnd"/>
            <w:r>
              <w:rPr>
                <w:rFonts w:ascii="Arial" w:hAnsi="Arial" w:cs="Arial"/>
                <w:b w:val="0"/>
                <w:bCs w:val="0"/>
              </w:rPr>
              <w:t xml:space="preserve">, e ho quindi provveduto a cercarne un altro, scegliendo questo: </w:t>
            </w:r>
          </w:p>
          <w:p w:rsidR="00396EE0" w:rsidRDefault="00396EE0" w:rsidP="00096069">
            <w:pPr>
              <w:pStyle w:val="Nessunaspaziatura"/>
              <w:jc w:val="both"/>
              <w:rPr>
                <w:rFonts w:ascii="Arial" w:hAnsi="Arial" w:cs="Arial"/>
                <w:b w:val="0"/>
                <w:bCs w:val="0"/>
              </w:rPr>
            </w:pPr>
            <w:r>
              <w:rPr>
                <w:rFonts w:ascii="Arial" w:hAnsi="Arial" w:cs="Arial"/>
                <w:b w:val="0"/>
                <w:bCs w:val="0"/>
              </w:rPr>
              <w:t xml:space="preserve">Per le date, poiché il campo di input di tipo date non supporta i </w:t>
            </w:r>
            <w:proofErr w:type="spellStart"/>
            <w:r>
              <w:rPr>
                <w:rFonts w:ascii="Arial" w:hAnsi="Arial" w:cs="Arial"/>
                <w:b w:val="0"/>
                <w:bCs w:val="0"/>
              </w:rPr>
              <w:t>placeholder</w:t>
            </w:r>
            <w:proofErr w:type="spellEnd"/>
            <w:r>
              <w:rPr>
                <w:rFonts w:ascii="Arial" w:hAnsi="Arial" w:cs="Arial"/>
                <w:b w:val="0"/>
                <w:bCs w:val="0"/>
              </w:rPr>
              <w:t xml:space="preserve">, e tenendo da conto che non in tutte le pagine funziona a dovere, ho preferito implementare un </w:t>
            </w:r>
            <w:proofErr w:type="spellStart"/>
            <w:r>
              <w:rPr>
                <w:rFonts w:ascii="Arial" w:hAnsi="Arial" w:cs="Arial"/>
                <w:b w:val="0"/>
                <w:bCs w:val="0"/>
              </w:rPr>
              <w:t>widget</w:t>
            </w:r>
            <w:proofErr w:type="spellEnd"/>
            <w:r>
              <w:rPr>
                <w:rFonts w:ascii="Arial" w:hAnsi="Arial" w:cs="Arial"/>
                <w:b w:val="0"/>
                <w:bCs w:val="0"/>
              </w:rPr>
              <w:t xml:space="preserve"> di </w:t>
            </w:r>
            <w:proofErr w:type="spellStart"/>
            <w:r>
              <w:rPr>
                <w:rFonts w:ascii="Arial" w:hAnsi="Arial" w:cs="Arial"/>
                <w:b w:val="0"/>
                <w:bCs w:val="0"/>
              </w:rPr>
              <w:t>Javascript</w:t>
            </w:r>
            <w:proofErr w:type="spellEnd"/>
            <w:r>
              <w:rPr>
                <w:rFonts w:ascii="Arial" w:hAnsi="Arial" w:cs="Arial"/>
                <w:b w:val="0"/>
                <w:bCs w:val="0"/>
              </w:rPr>
              <w:t xml:space="preserve"> che rendesse il tutto più comodo e malleabile. Parlo di </w:t>
            </w:r>
            <w:proofErr w:type="spellStart"/>
            <w:r>
              <w:rPr>
                <w:rFonts w:ascii="Arial" w:hAnsi="Arial" w:cs="Arial"/>
                <w:b w:val="0"/>
                <w:bCs w:val="0"/>
              </w:rPr>
              <w:t>datepicker</w:t>
            </w:r>
            <w:proofErr w:type="spellEnd"/>
            <w:r>
              <w:rPr>
                <w:rFonts w:ascii="Arial" w:hAnsi="Arial" w:cs="Arial"/>
                <w:b w:val="0"/>
                <w:bCs w:val="0"/>
              </w:rPr>
              <w:t xml:space="preserve"> (</w:t>
            </w:r>
            <w:hyperlink r:id="rId8" w:history="1">
              <w:r w:rsidRPr="0055029A">
                <w:rPr>
                  <w:rStyle w:val="Collegamentoipertestuale"/>
                  <w:rFonts w:ascii="Arial" w:hAnsi="Arial" w:cs="Arial"/>
                </w:rPr>
                <w:t>https://jqueryui.com/datepicker/#dropdown-month-year</w:t>
              </w:r>
            </w:hyperlink>
            <w:r>
              <w:rPr>
                <w:rFonts w:ascii="Arial" w:hAnsi="Arial" w:cs="Arial"/>
                <w:b w:val="0"/>
                <w:bCs w:val="0"/>
              </w:rPr>
              <w:t>), che appunto grazie al fatto di essere personalizzabile, ho potuto definire un range di anni in modo che l’utente non possa fare la registrazione al sito se più gra</w:t>
            </w:r>
            <w:r w:rsidR="002D46F8">
              <w:rPr>
                <w:rFonts w:ascii="Arial" w:hAnsi="Arial" w:cs="Arial"/>
                <w:b w:val="0"/>
                <w:bCs w:val="0"/>
              </w:rPr>
              <w:t xml:space="preserve">nde di 50 anni (anno indicativo, più che altro per permettere il </w:t>
            </w:r>
            <w:proofErr w:type="spellStart"/>
            <w:r w:rsidR="002D46F8">
              <w:rPr>
                <w:rFonts w:ascii="Arial" w:hAnsi="Arial" w:cs="Arial"/>
                <w:b w:val="0"/>
                <w:bCs w:val="0"/>
              </w:rPr>
              <w:t>select</w:t>
            </w:r>
            <w:proofErr w:type="spellEnd"/>
            <w:r w:rsidR="002D46F8">
              <w:rPr>
                <w:rFonts w:ascii="Arial" w:hAnsi="Arial" w:cs="Arial"/>
                <w:b w:val="0"/>
                <w:bCs w:val="0"/>
              </w:rPr>
              <w:t xml:space="preserve"> fino a molti anni ind</w:t>
            </w:r>
            <w:r w:rsidR="00577683">
              <w:rPr>
                <w:rFonts w:ascii="Arial" w:hAnsi="Arial" w:cs="Arial"/>
                <w:b w:val="0"/>
                <w:bCs w:val="0"/>
              </w:rPr>
              <w:t>ietro) o minore di 13</w:t>
            </w:r>
            <w:r w:rsidR="002D46F8">
              <w:rPr>
                <w:rFonts w:ascii="Arial" w:hAnsi="Arial" w:cs="Arial"/>
                <w:b w:val="0"/>
                <w:bCs w:val="0"/>
              </w:rPr>
              <w:t xml:space="preserve"> anni</w:t>
            </w:r>
            <w:r w:rsidR="00577683">
              <w:rPr>
                <w:rFonts w:ascii="Arial" w:hAnsi="Arial" w:cs="Arial"/>
                <w:b w:val="0"/>
                <w:bCs w:val="0"/>
              </w:rPr>
              <w:t xml:space="preserve"> (un anno in meno l’età da cui è disponibile iscriversi agli eventi, in modo di permettere alle persone di iscriversi già tempestivamente)</w:t>
            </w:r>
            <w:r w:rsidR="002D46F8">
              <w:rPr>
                <w:rFonts w:ascii="Arial" w:hAnsi="Arial" w:cs="Arial"/>
                <w:b w:val="0"/>
                <w:bCs w:val="0"/>
              </w:rPr>
              <w:t>. Sono comunque date temporanee, potrei modificarle in qualunque momento, così come rendere la scelta direttamente a quello che poi sarà l’</w:t>
            </w:r>
            <w:proofErr w:type="spellStart"/>
            <w:r w:rsidR="002D46F8">
              <w:rPr>
                <w:rFonts w:ascii="Arial" w:hAnsi="Arial" w:cs="Arial"/>
                <w:b w:val="0"/>
                <w:bCs w:val="0"/>
              </w:rPr>
              <w:t>admin</w:t>
            </w:r>
            <w:proofErr w:type="spellEnd"/>
            <w:r w:rsidR="002D46F8">
              <w:rPr>
                <w:rFonts w:ascii="Arial" w:hAnsi="Arial" w:cs="Arial"/>
                <w:b w:val="0"/>
                <w:bCs w:val="0"/>
              </w:rPr>
              <w:t xml:space="preserve"> della pagina. </w:t>
            </w:r>
          </w:p>
          <w:p w:rsidR="002D46F8" w:rsidRDefault="001F7262" w:rsidP="00096069">
            <w:pPr>
              <w:pStyle w:val="Nessunaspaziatura"/>
              <w:jc w:val="both"/>
              <w:rPr>
                <w:rFonts w:ascii="Arial" w:hAnsi="Arial" w:cs="Arial"/>
                <w:b w:val="0"/>
                <w:bCs w:val="0"/>
              </w:rPr>
            </w:pPr>
            <w:r>
              <w:rPr>
                <w:rFonts w:ascii="Arial" w:hAnsi="Arial" w:cs="Arial"/>
                <w:b w:val="0"/>
                <w:bCs w:val="0"/>
              </w:rPr>
              <w:t>Il range di anni è definito tramite il campo “</w:t>
            </w:r>
            <w:proofErr w:type="spellStart"/>
            <w:r>
              <w:rPr>
                <w:rFonts w:ascii="Arial" w:hAnsi="Arial" w:cs="Arial"/>
                <w:b w:val="0"/>
                <w:bCs w:val="0"/>
              </w:rPr>
              <w:t>rangeLimit</w:t>
            </w:r>
            <w:proofErr w:type="spellEnd"/>
            <w:r>
              <w:rPr>
                <w:rFonts w:ascii="Arial" w:hAnsi="Arial" w:cs="Arial"/>
                <w:b w:val="0"/>
                <w:bCs w:val="0"/>
              </w:rPr>
              <w:t xml:space="preserve">”, trovato su questo link: </w:t>
            </w:r>
          </w:p>
          <w:p w:rsidR="00396EE0" w:rsidRDefault="00396EE0" w:rsidP="00096069">
            <w:pPr>
              <w:pStyle w:val="Nessunaspaziatura"/>
              <w:jc w:val="both"/>
              <w:rPr>
                <w:rFonts w:ascii="Arial" w:hAnsi="Arial" w:cs="Arial"/>
                <w:b w:val="0"/>
                <w:bCs w:val="0"/>
              </w:rPr>
            </w:pPr>
            <w:hyperlink r:id="rId9" w:history="1">
              <w:r w:rsidRPr="0055029A">
                <w:rPr>
                  <w:rStyle w:val="Collegamentoipertestuale"/>
                  <w:rFonts w:ascii="Arial" w:hAnsi="Arial" w:cs="Arial"/>
                </w:rPr>
                <w:t>https://stackoverflow.com/questions/14228151/datepicker-plugin-for-birth-date-textbox</w:t>
              </w:r>
            </w:hyperlink>
            <w:r w:rsidR="001F7262">
              <w:rPr>
                <w:rFonts w:ascii="Arial" w:hAnsi="Arial" w:cs="Arial"/>
                <w:b w:val="0"/>
                <w:bCs w:val="0"/>
              </w:rPr>
              <w:t xml:space="preserve">. </w:t>
            </w:r>
          </w:p>
          <w:p w:rsidR="003A0263" w:rsidRDefault="003A0263" w:rsidP="00096069">
            <w:pPr>
              <w:pStyle w:val="Nessunaspaziatura"/>
              <w:jc w:val="both"/>
              <w:rPr>
                <w:rFonts w:ascii="Arial" w:hAnsi="Arial" w:cs="Arial"/>
                <w:b w:val="0"/>
                <w:bCs w:val="0"/>
              </w:rPr>
            </w:pPr>
            <w:r>
              <w:rPr>
                <w:rFonts w:ascii="Arial" w:hAnsi="Arial" w:cs="Arial"/>
                <w:b w:val="0"/>
                <w:bCs w:val="0"/>
              </w:rPr>
              <w:t xml:space="preserve">Per quanto riguarda alla pagina di login, al momento è questa: </w:t>
            </w:r>
          </w:p>
          <w:p w:rsidR="003A37FA" w:rsidRDefault="003A37FA" w:rsidP="00096069">
            <w:pPr>
              <w:pStyle w:val="Nessunaspaziatura"/>
              <w:jc w:val="both"/>
              <w:rPr>
                <w:rFonts w:ascii="Arial" w:hAnsi="Arial" w:cs="Arial"/>
                <w:b w:val="0"/>
                <w:bCs w:val="0"/>
              </w:rPr>
            </w:pPr>
          </w:p>
          <w:p w:rsidR="003A37FA" w:rsidRDefault="003A37FA" w:rsidP="003A37FA">
            <w:pPr>
              <w:pStyle w:val="Nessunaspaziatura"/>
              <w:jc w:val="center"/>
              <w:rPr>
                <w:rFonts w:ascii="Arial" w:hAnsi="Arial" w:cs="Arial"/>
                <w:b w:val="0"/>
                <w:bCs w:val="0"/>
              </w:rPr>
            </w:pPr>
            <w:r>
              <w:rPr>
                <w:noProof/>
                <w:lang w:eastAsia="it-CH"/>
              </w:rPr>
              <w:drawing>
                <wp:inline distT="0" distB="0" distL="0" distR="0" wp14:anchorId="05A4A0FA" wp14:editId="3DF5D4AB">
                  <wp:extent cx="5291666" cy="2507474"/>
                  <wp:effectExtent l="0" t="0" r="4445"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281" cy="2510135"/>
                          </a:xfrm>
                          <a:prstGeom prst="rect">
                            <a:avLst/>
                          </a:prstGeom>
                        </pic:spPr>
                      </pic:pic>
                    </a:graphicData>
                  </a:graphic>
                </wp:inline>
              </w:drawing>
            </w:r>
          </w:p>
          <w:p w:rsidR="003A0263" w:rsidRDefault="003A0263" w:rsidP="00096069">
            <w:pPr>
              <w:pStyle w:val="Nessunaspaziatura"/>
              <w:jc w:val="both"/>
              <w:rPr>
                <w:rFonts w:ascii="Arial" w:hAnsi="Arial" w:cs="Arial"/>
                <w:b w:val="0"/>
                <w:bCs w:val="0"/>
              </w:rPr>
            </w:pPr>
          </w:p>
          <w:p w:rsidR="003A37FA" w:rsidRDefault="003A37FA" w:rsidP="00096069">
            <w:pPr>
              <w:pStyle w:val="Nessunaspaziatura"/>
              <w:jc w:val="both"/>
              <w:rPr>
                <w:rFonts w:ascii="Arial" w:hAnsi="Arial" w:cs="Arial"/>
                <w:b w:val="0"/>
                <w:bCs w:val="0"/>
              </w:rPr>
            </w:pPr>
            <w:r>
              <w:rPr>
                <w:rFonts w:ascii="Arial" w:hAnsi="Arial" w:cs="Arial"/>
                <w:b w:val="0"/>
                <w:bCs w:val="0"/>
              </w:rPr>
              <w:t xml:space="preserve">Ha ancora qualche difetto a livello di grafica, dovuto principalmente ad una comprensione non ancora completa del </w:t>
            </w:r>
            <w:proofErr w:type="spellStart"/>
            <w:r>
              <w:rPr>
                <w:rFonts w:ascii="Arial" w:hAnsi="Arial" w:cs="Arial"/>
                <w:b w:val="0"/>
                <w:bCs w:val="0"/>
              </w:rPr>
              <w:t>template</w:t>
            </w:r>
            <w:proofErr w:type="spellEnd"/>
            <w:r>
              <w:rPr>
                <w:rFonts w:ascii="Arial" w:hAnsi="Arial" w:cs="Arial"/>
                <w:b w:val="0"/>
                <w:bCs w:val="0"/>
              </w:rPr>
              <w:t xml:space="preserve"> utilizzato, che per quanto leggermente modificato contiene fin troppe righe di </w:t>
            </w:r>
            <w:proofErr w:type="spellStart"/>
            <w:r>
              <w:rPr>
                <w:rFonts w:ascii="Arial" w:hAnsi="Arial" w:cs="Arial"/>
                <w:b w:val="0"/>
                <w:bCs w:val="0"/>
              </w:rPr>
              <w:t>css</w:t>
            </w:r>
            <w:proofErr w:type="spellEnd"/>
            <w:r>
              <w:rPr>
                <w:rFonts w:ascii="Arial" w:hAnsi="Arial" w:cs="Arial"/>
                <w:b w:val="0"/>
                <w:bCs w:val="0"/>
              </w:rPr>
              <w:t>. Inoltre, i controlli sono temporaneamente ignorati, per poi essere gestiti, nel caso della registrazione, direttamente all’interno d</w:t>
            </w:r>
            <w:r w:rsidR="003976E9">
              <w:rPr>
                <w:rFonts w:ascii="Arial" w:hAnsi="Arial" w:cs="Arial"/>
                <w:b w:val="0"/>
                <w:bCs w:val="0"/>
              </w:rPr>
              <w:t xml:space="preserve">el codice. Per quanto riguarda Spring Security invece, offre un controllo completo, come ho potuto anche testare tramite il seguente test: </w:t>
            </w:r>
          </w:p>
          <w:p w:rsidR="003976E9" w:rsidRDefault="003976E9" w:rsidP="00096069">
            <w:pPr>
              <w:pStyle w:val="Nessunaspaziatura"/>
              <w:jc w:val="both"/>
              <w:rPr>
                <w:rFonts w:ascii="Arial" w:hAnsi="Arial" w:cs="Arial"/>
                <w:b w:val="0"/>
                <w:bCs w:val="0"/>
              </w:rPr>
            </w:pPr>
          </w:p>
          <w:p w:rsidR="003976E9" w:rsidRDefault="003976E9" w:rsidP="00096069">
            <w:pPr>
              <w:pStyle w:val="Nessunaspaziatura"/>
              <w:jc w:val="both"/>
              <w:rPr>
                <w:rFonts w:ascii="Arial" w:hAnsi="Arial" w:cs="Arial"/>
                <w:b w:val="0"/>
                <w:bCs w:val="0"/>
              </w:rPr>
            </w:pPr>
            <w:r>
              <w:rPr>
                <w:noProof/>
                <w:lang w:eastAsia="it-CH"/>
              </w:rPr>
              <w:lastRenderedPageBreak/>
              <w:drawing>
                <wp:inline distT="0" distB="0" distL="0" distR="0" wp14:anchorId="68BAF22F" wp14:editId="66E785C1">
                  <wp:extent cx="5028571" cy="2219048"/>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8571" cy="2219048"/>
                          </a:xfrm>
                          <a:prstGeom prst="rect">
                            <a:avLst/>
                          </a:prstGeom>
                        </pic:spPr>
                      </pic:pic>
                    </a:graphicData>
                  </a:graphic>
                </wp:inline>
              </w:drawing>
            </w:r>
          </w:p>
          <w:p w:rsidR="003976E9" w:rsidRDefault="003976E9" w:rsidP="00096069">
            <w:pPr>
              <w:pStyle w:val="Nessunaspaziatura"/>
              <w:jc w:val="both"/>
              <w:rPr>
                <w:rFonts w:ascii="Arial" w:hAnsi="Arial" w:cs="Arial"/>
                <w:b w:val="0"/>
                <w:bCs w:val="0"/>
              </w:rPr>
            </w:pPr>
          </w:p>
          <w:p w:rsidR="003A0263" w:rsidRDefault="003976E9" w:rsidP="00096069">
            <w:pPr>
              <w:pStyle w:val="Nessunaspaziatura"/>
              <w:jc w:val="both"/>
              <w:rPr>
                <w:rFonts w:ascii="Arial" w:hAnsi="Arial" w:cs="Arial"/>
                <w:b w:val="0"/>
                <w:bCs w:val="0"/>
              </w:rPr>
            </w:pPr>
            <w:r>
              <w:rPr>
                <w:rFonts w:ascii="Arial" w:hAnsi="Arial" w:cs="Arial"/>
                <w:b w:val="0"/>
                <w:bCs w:val="0"/>
              </w:rPr>
              <w:t>Il login f</w:t>
            </w:r>
            <w:r w:rsidR="003A0263">
              <w:rPr>
                <w:rFonts w:ascii="Arial" w:hAnsi="Arial" w:cs="Arial"/>
                <w:b w:val="0"/>
                <w:bCs w:val="0"/>
              </w:rPr>
              <w:t xml:space="preserve">unziona tramite l’utilizzo di </w:t>
            </w:r>
            <w:proofErr w:type="spellStart"/>
            <w:r w:rsidR="003A0263">
              <w:rPr>
                <w:rFonts w:ascii="Arial" w:hAnsi="Arial" w:cs="Arial"/>
                <w:b w:val="0"/>
                <w:bCs w:val="0"/>
              </w:rPr>
              <w:t>Javascript</w:t>
            </w:r>
            <w:proofErr w:type="spellEnd"/>
            <w:r w:rsidR="003A0263">
              <w:rPr>
                <w:rFonts w:ascii="Arial" w:hAnsi="Arial" w:cs="Arial"/>
                <w:b w:val="0"/>
                <w:bCs w:val="0"/>
              </w:rPr>
              <w:t>, che scrive in un campo input nascosto e in sola scrittura la chiave primaria per eseguire il login,</w:t>
            </w:r>
            <w:r w:rsidR="00827AF0">
              <w:rPr>
                <w:rFonts w:ascii="Arial" w:hAnsi="Arial" w:cs="Arial"/>
                <w:b w:val="0"/>
                <w:bCs w:val="0"/>
              </w:rPr>
              <w:t xml:space="preserve"> nel giusto formato che chiaramente non interessa all’utente. </w:t>
            </w:r>
          </w:p>
          <w:p w:rsidR="00116FA6" w:rsidRDefault="00116FA6" w:rsidP="00096069">
            <w:pPr>
              <w:pStyle w:val="Nessunaspaziatura"/>
              <w:jc w:val="both"/>
              <w:rPr>
                <w:rFonts w:ascii="Arial" w:hAnsi="Arial" w:cs="Arial"/>
                <w:b w:val="0"/>
                <w:bCs w:val="0"/>
              </w:rPr>
            </w:pPr>
            <w:r>
              <w:rPr>
                <w:rFonts w:ascii="Arial" w:hAnsi="Arial" w:cs="Arial"/>
                <w:b w:val="0"/>
                <w:bCs w:val="0"/>
              </w:rPr>
              <w:t xml:space="preserve">Il codice utilizzato per eseguire il login è semplicemente l’abilitazione di Spring Security, mediante le seguenti righe: </w:t>
            </w:r>
          </w:p>
          <w:p w:rsidR="00C8107E" w:rsidRDefault="00C8107E" w:rsidP="00096069">
            <w:pPr>
              <w:pStyle w:val="Nessunaspaziatura"/>
              <w:jc w:val="both"/>
              <w:rPr>
                <w:rFonts w:ascii="Arial" w:hAnsi="Arial" w:cs="Arial"/>
                <w:b w:val="0"/>
                <w:bCs w:val="0"/>
              </w:rPr>
            </w:pPr>
          </w:p>
          <w:p w:rsidR="00C8107E" w:rsidRDefault="00D6384B" w:rsidP="00096069">
            <w:pPr>
              <w:pStyle w:val="Nessunaspaziatura"/>
              <w:jc w:val="both"/>
              <w:rPr>
                <w:rFonts w:ascii="Arial" w:hAnsi="Arial" w:cs="Arial"/>
                <w:b w:val="0"/>
                <w:bCs w:val="0"/>
              </w:rPr>
            </w:pPr>
            <w:r>
              <w:rPr>
                <w:noProof/>
                <w:lang w:eastAsia="it-CH"/>
              </w:rPr>
              <w:drawing>
                <wp:inline distT="0" distB="0" distL="0" distR="0" wp14:anchorId="7800B710" wp14:editId="3DD1E666">
                  <wp:extent cx="6120130" cy="25241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24125"/>
                          </a:xfrm>
                          <a:prstGeom prst="rect">
                            <a:avLst/>
                          </a:prstGeom>
                        </pic:spPr>
                      </pic:pic>
                    </a:graphicData>
                  </a:graphic>
                </wp:inline>
              </w:drawing>
            </w:r>
          </w:p>
          <w:p w:rsidR="00D6384B" w:rsidRDefault="00D6384B" w:rsidP="00096069">
            <w:pPr>
              <w:pStyle w:val="Nessunaspaziatura"/>
              <w:jc w:val="both"/>
              <w:rPr>
                <w:rFonts w:ascii="Arial" w:hAnsi="Arial" w:cs="Arial"/>
                <w:b w:val="0"/>
                <w:bCs w:val="0"/>
              </w:rPr>
            </w:pPr>
          </w:p>
          <w:p w:rsidR="00D6384B" w:rsidRDefault="00D6384B" w:rsidP="00096069">
            <w:pPr>
              <w:pStyle w:val="Nessunaspaziatura"/>
              <w:jc w:val="both"/>
              <w:rPr>
                <w:rFonts w:ascii="Arial" w:hAnsi="Arial" w:cs="Arial"/>
                <w:b w:val="0"/>
                <w:bCs w:val="0"/>
              </w:rPr>
            </w:pPr>
          </w:p>
          <w:p w:rsidR="00D6384B" w:rsidRDefault="00D6384B" w:rsidP="00096069">
            <w:pPr>
              <w:pStyle w:val="Nessunaspaziatura"/>
              <w:jc w:val="both"/>
              <w:rPr>
                <w:rFonts w:ascii="Arial" w:hAnsi="Arial" w:cs="Arial"/>
                <w:b w:val="0"/>
                <w:bCs w:val="0"/>
              </w:rPr>
            </w:pPr>
            <w:r>
              <w:rPr>
                <w:noProof/>
                <w:lang w:eastAsia="it-CH"/>
              </w:rPr>
              <w:drawing>
                <wp:inline distT="0" distB="0" distL="0" distR="0" wp14:anchorId="7DD5683C" wp14:editId="268801EB">
                  <wp:extent cx="6120130" cy="23545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54580"/>
                          </a:xfrm>
                          <a:prstGeom prst="rect">
                            <a:avLst/>
                          </a:prstGeom>
                        </pic:spPr>
                      </pic:pic>
                    </a:graphicData>
                  </a:graphic>
                </wp:inline>
              </w:drawing>
            </w:r>
          </w:p>
          <w:p w:rsidR="00C8107E" w:rsidRDefault="00C8107E" w:rsidP="00096069">
            <w:pPr>
              <w:pStyle w:val="Nessunaspaziatura"/>
              <w:jc w:val="both"/>
              <w:rPr>
                <w:rFonts w:ascii="Arial" w:hAnsi="Arial" w:cs="Arial"/>
                <w:b w:val="0"/>
                <w:bCs w:val="0"/>
              </w:rPr>
            </w:pPr>
          </w:p>
          <w:p w:rsidR="00D6384B" w:rsidRDefault="00031E18" w:rsidP="00096069">
            <w:pPr>
              <w:pStyle w:val="Nessunaspaziatura"/>
              <w:jc w:val="both"/>
              <w:rPr>
                <w:rFonts w:ascii="Arial" w:hAnsi="Arial" w:cs="Arial"/>
                <w:b w:val="0"/>
                <w:bCs w:val="0"/>
              </w:rPr>
            </w:pPr>
            <w:r>
              <w:rPr>
                <w:rFonts w:ascii="Arial" w:hAnsi="Arial" w:cs="Arial"/>
                <w:b w:val="0"/>
                <w:bCs w:val="0"/>
              </w:rPr>
              <w:lastRenderedPageBreak/>
              <w:t xml:space="preserve">Queste righe di codice erano già state mostrate nel corso del diario, ma si trattava di una versione non ancora verificata. Per questo motivo sono state reinserite e, per evitare di commettere lo stesso errore, l’implementazione della registrazione, ormai concluso se non per qualche controllo e popup di allerta per l’utente, verranno mostrate e spiegate brevemente la prossima volta. </w:t>
            </w:r>
          </w:p>
          <w:p w:rsidR="00D6384B" w:rsidRDefault="00D6384B" w:rsidP="00096069">
            <w:pPr>
              <w:pStyle w:val="Nessunaspaziatura"/>
              <w:jc w:val="both"/>
              <w:rPr>
                <w:rFonts w:ascii="Arial" w:hAnsi="Arial" w:cs="Arial"/>
                <w:b w:val="0"/>
                <w:bCs w:val="0"/>
              </w:rPr>
            </w:pPr>
            <w:r>
              <w:rPr>
                <w:rFonts w:ascii="Arial" w:hAnsi="Arial" w:cs="Arial"/>
                <w:b w:val="0"/>
                <w:bCs w:val="0"/>
              </w:rPr>
              <w:t xml:space="preserve">È poi necessario creare una classe che </w:t>
            </w:r>
            <w:proofErr w:type="gramStart"/>
            <w:r>
              <w:rPr>
                <w:rFonts w:ascii="Arial" w:hAnsi="Arial" w:cs="Arial"/>
                <w:b w:val="0"/>
                <w:bCs w:val="0"/>
              </w:rPr>
              <w:t>estende ,</w:t>
            </w:r>
            <w:proofErr w:type="gramEnd"/>
            <w:r>
              <w:rPr>
                <w:rFonts w:ascii="Arial" w:hAnsi="Arial" w:cs="Arial"/>
                <w:b w:val="0"/>
                <w:bCs w:val="0"/>
              </w:rPr>
              <w:t xml:space="preserve"> in questo modo: </w:t>
            </w:r>
          </w:p>
          <w:p w:rsidR="00D6384B" w:rsidRDefault="00D6384B" w:rsidP="00096069">
            <w:pPr>
              <w:pStyle w:val="Nessunaspaziatura"/>
              <w:jc w:val="both"/>
              <w:rPr>
                <w:rFonts w:ascii="Arial" w:hAnsi="Arial" w:cs="Arial"/>
                <w:b w:val="0"/>
                <w:bCs w:val="0"/>
              </w:rPr>
            </w:pPr>
          </w:p>
          <w:p w:rsidR="00D6384B" w:rsidRDefault="00D6384B" w:rsidP="00D6384B">
            <w:pPr>
              <w:pStyle w:val="Nessunaspaziatura"/>
              <w:jc w:val="center"/>
              <w:rPr>
                <w:rFonts w:ascii="Arial" w:hAnsi="Arial" w:cs="Arial"/>
                <w:b w:val="0"/>
                <w:bCs w:val="0"/>
              </w:rPr>
            </w:pPr>
            <w:r>
              <w:rPr>
                <w:noProof/>
                <w:lang w:eastAsia="it-CH"/>
              </w:rPr>
              <w:drawing>
                <wp:inline distT="0" distB="0" distL="0" distR="0" wp14:anchorId="4E14E33E" wp14:editId="63E0C5A9">
                  <wp:extent cx="6120130" cy="4972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97205"/>
                          </a:xfrm>
                          <a:prstGeom prst="rect">
                            <a:avLst/>
                          </a:prstGeom>
                        </pic:spPr>
                      </pic:pic>
                    </a:graphicData>
                  </a:graphic>
                </wp:inline>
              </w:drawing>
            </w:r>
          </w:p>
          <w:p w:rsidR="00D6384B" w:rsidRDefault="00D6384B" w:rsidP="00096069">
            <w:pPr>
              <w:pStyle w:val="Nessunaspaziatura"/>
              <w:jc w:val="both"/>
              <w:rPr>
                <w:rFonts w:ascii="Arial" w:hAnsi="Arial" w:cs="Arial"/>
                <w:b w:val="0"/>
                <w:bCs w:val="0"/>
              </w:rPr>
            </w:pPr>
          </w:p>
          <w:p w:rsidR="00116FA6" w:rsidRDefault="00116FA6" w:rsidP="00096069">
            <w:pPr>
              <w:pStyle w:val="Nessunaspaziatura"/>
              <w:jc w:val="both"/>
              <w:rPr>
                <w:rFonts w:ascii="Arial" w:hAnsi="Arial" w:cs="Arial"/>
                <w:b w:val="0"/>
                <w:bCs w:val="0"/>
              </w:rPr>
            </w:pPr>
            <w:r>
              <w:rPr>
                <w:rFonts w:ascii="Arial" w:hAnsi="Arial" w:cs="Arial"/>
                <w:b w:val="0"/>
                <w:bCs w:val="0"/>
              </w:rPr>
              <w:t xml:space="preserve">Chiaramente, è necessario essere prima collegati al database di supporto, che al momento è in </w:t>
            </w:r>
            <w:proofErr w:type="spellStart"/>
            <w:r>
              <w:rPr>
                <w:rFonts w:ascii="Arial" w:hAnsi="Arial" w:cs="Arial"/>
                <w:b w:val="0"/>
                <w:bCs w:val="0"/>
              </w:rPr>
              <w:t>localhost</w:t>
            </w:r>
            <w:proofErr w:type="spellEnd"/>
            <w:r>
              <w:rPr>
                <w:rFonts w:ascii="Arial" w:hAnsi="Arial" w:cs="Arial"/>
                <w:b w:val="0"/>
                <w:bCs w:val="0"/>
              </w:rPr>
              <w:t>. Il codice per fare ciò, implementato già nelle scorse giornate ma non segnalato su diario,</w:t>
            </w:r>
          </w:p>
          <w:p w:rsidR="00116FA6" w:rsidRDefault="00116FA6" w:rsidP="00096069">
            <w:pPr>
              <w:pStyle w:val="Nessunaspaziatura"/>
              <w:jc w:val="both"/>
              <w:rPr>
                <w:rFonts w:ascii="Arial" w:hAnsi="Arial" w:cs="Arial"/>
                <w:b w:val="0"/>
                <w:bCs w:val="0"/>
              </w:rPr>
            </w:pPr>
            <w:proofErr w:type="gramStart"/>
            <w:r>
              <w:rPr>
                <w:rFonts w:ascii="Arial" w:hAnsi="Arial" w:cs="Arial"/>
                <w:b w:val="0"/>
                <w:bCs w:val="0"/>
              </w:rPr>
              <w:t>è</w:t>
            </w:r>
            <w:proofErr w:type="gramEnd"/>
            <w:r>
              <w:rPr>
                <w:rFonts w:ascii="Arial" w:hAnsi="Arial" w:cs="Arial"/>
                <w:b w:val="0"/>
                <w:bCs w:val="0"/>
              </w:rPr>
              <w:t xml:space="preserve"> il seguente: </w:t>
            </w:r>
          </w:p>
          <w:p w:rsidR="00116FA6" w:rsidRDefault="00116FA6" w:rsidP="003976E9">
            <w:pPr>
              <w:pStyle w:val="Nessunaspaziatura"/>
              <w:rPr>
                <w:rFonts w:ascii="Arial" w:hAnsi="Arial" w:cs="Arial"/>
                <w:b w:val="0"/>
                <w:bCs w:val="0"/>
              </w:rPr>
            </w:pPr>
          </w:p>
          <w:p w:rsidR="00116FA6" w:rsidRDefault="00D6384B" w:rsidP="00116FA6">
            <w:pPr>
              <w:pStyle w:val="Nessunaspaziatura"/>
              <w:jc w:val="center"/>
              <w:rPr>
                <w:rFonts w:ascii="Arial" w:hAnsi="Arial" w:cs="Arial"/>
                <w:b w:val="0"/>
                <w:bCs w:val="0"/>
              </w:rPr>
            </w:pPr>
            <w:r>
              <w:rPr>
                <w:noProof/>
                <w:lang w:eastAsia="it-CH"/>
              </w:rPr>
              <w:drawing>
                <wp:inline distT="0" distB="0" distL="0" distR="0" wp14:anchorId="340EB7DB" wp14:editId="70A07C96">
                  <wp:extent cx="6120130" cy="3274060"/>
                  <wp:effectExtent l="0" t="0" r="0"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274060"/>
                          </a:xfrm>
                          <a:prstGeom prst="rect">
                            <a:avLst/>
                          </a:prstGeom>
                        </pic:spPr>
                      </pic:pic>
                    </a:graphicData>
                  </a:graphic>
                </wp:inline>
              </w:drawing>
            </w:r>
          </w:p>
          <w:p w:rsidR="00116FA6" w:rsidRDefault="00116FA6" w:rsidP="00116FA6">
            <w:pPr>
              <w:pStyle w:val="Nessunaspaziatura"/>
              <w:rPr>
                <w:rFonts w:ascii="Arial" w:hAnsi="Arial" w:cs="Arial"/>
                <w:b w:val="0"/>
                <w:bCs w:val="0"/>
              </w:rPr>
            </w:pPr>
          </w:p>
          <w:p w:rsidR="00116FA6" w:rsidRDefault="00116FA6" w:rsidP="00116FA6">
            <w:pPr>
              <w:pStyle w:val="Nessunaspaziatura"/>
              <w:rPr>
                <w:rFonts w:ascii="Arial" w:hAnsi="Arial" w:cs="Arial"/>
                <w:b w:val="0"/>
                <w:bCs w:val="0"/>
              </w:rPr>
            </w:pPr>
            <w:r>
              <w:rPr>
                <w:rFonts w:ascii="Arial" w:hAnsi="Arial" w:cs="Arial"/>
                <w:b w:val="0"/>
                <w:bCs w:val="0"/>
              </w:rPr>
              <w:t xml:space="preserve">Nel momento in cui dovrò spostare il database su un gestore esterno, sarà sufficiente aggiornare la parte riguardante </w:t>
            </w:r>
            <w:proofErr w:type="spellStart"/>
            <w:r>
              <w:rPr>
                <w:rFonts w:ascii="Arial" w:hAnsi="Arial" w:cs="Arial"/>
                <w:b w:val="0"/>
                <w:bCs w:val="0"/>
              </w:rPr>
              <w:t>all’url</w:t>
            </w:r>
            <w:proofErr w:type="spellEnd"/>
            <w:r>
              <w:rPr>
                <w:rFonts w:ascii="Arial" w:hAnsi="Arial" w:cs="Arial"/>
                <w:b w:val="0"/>
                <w:bCs w:val="0"/>
              </w:rPr>
              <w:t xml:space="preserve"> e avere la certezza che la porta utilizzata per </w:t>
            </w:r>
            <w:proofErr w:type="spellStart"/>
            <w:r>
              <w:rPr>
                <w:rFonts w:ascii="Arial" w:hAnsi="Arial" w:cs="Arial"/>
                <w:b w:val="0"/>
                <w:bCs w:val="0"/>
              </w:rPr>
              <w:t>mysql</w:t>
            </w:r>
            <w:proofErr w:type="spellEnd"/>
            <w:r>
              <w:rPr>
                <w:rFonts w:ascii="Arial" w:hAnsi="Arial" w:cs="Arial"/>
                <w:b w:val="0"/>
                <w:bCs w:val="0"/>
              </w:rPr>
              <w:t xml:space="preserve"> sia abilitata. </w:t>
            </w:r>
          </w:p>
          <w:p w:rsidR="00116FA6" w:rsidRDefault="00116FA6" w:rsidP="00096069">
            <w:pPr>
              <w:pStyle w:val="Nessunaspaziatura"/>
              <w:jc w:val="both"/>
              <w:rPr>
                <w:rFonts w:ascii="Arial" w:hAnsi="Arial" w:cs="Arial"/>
                <w:b w:val="0"/>
                <w:bCs w:val="0"/>
              </w:rPr>
            </w:pPr>
            <w:r>
              <w:rPr>
                <w:rFonts w:ascii="Arial" w:hAnsi="Arial" w:cs="Arial"/>
                <w:b w:val="0"/>
                <w:bCs w:val="0"/>
              </w:rPr>
              <w:t xml:space="preserve">La funzione </w:t>
            </w:r>
            <w:proofErr w:type="spellStart"/>
            <w:r>
              <w:rPr>
                <w:rFonts w:ascii="Arial" w:hAnsi="Arial" w:cs="Arial"/>
                <w:b w:val="0"/>
                <w:bCs w:val="0"/>
              </w:rPr>
              <w:t>remember</w:t>
            </w:r>
            <w:proofErr w:type="spellEnd"/>
            <w:r>
              <w:rPr>
                <w:rFonts w:ascii="Arial" w:hAnsi="Arial" w:cs="Arial"/>
                <w:b w:val="0"/>
                <w:bCs w:val="0"/>
              </w:rPr>
              <w:t xml:space="preserve"> me e password dimenticata al momento sono senza logica dietro, in quanto secondarie per il progetto (</w:t>
            </w:r>
            <w:proofErr w:type="spellStart"/>
            <w:r>
              <w:rPr>
                <w:rFonts w:ascii="Arial" w:hAnsi="Arial" w:cs="Arial"/>
                <w:b w:val="0"/>
                <w:bCs w:val="0"/>
              </w:rPr>
              <w:t>remember</w:t>
            </w:r>
            <w:proofErr w:type="spellEnd"/>
            <w:r>
              <w:rPr>
                <w:rFonts w:ascii="Arial" w:hAnsi="Arial" w:cs="Arial"/>
                <w:b w:val="0"/>
                <w:bCs w:val="0"/>
              </w:rPr>
              <w:t xml:space="preserve"> me lo potrei definire anche terziario, penso). </w:t>
            </w:r>
          </w:p>
          <w:p w:rsidR="00116FA6" w:rsidRDefault="00116FA6" w:rsidP="00096069">
            <w:pPr>
              <w:pStyle w:val="Nessunaspaziatura"/>
              <w:jc w:val="both"/>
              <w:rPr>
                <w:rFonts w:ascii="Arial" w:hAnsi="Arial" w:cs="Arial"/>
                <w:b w:val="0"/>
                <w:bCs w:val="0"/>
              </w:rPr>
            </w:pPr>
            <w:r>
              <w:rPr>
                <w:rFonts w:ascii="Arial" w:hAnsi="Arial" w:cs="Arial"/>
                <w:b w:val="0"/>
                <w:bCs w:val="0"/>
              </w:rPr>
              <w:t xml:space="preserve">La registrazione ha un’interfaccia molto simile, ovvero: </w:t>
            </w:r>
          </w:p>
          <w:p w:rsidR="00116FA6" w:rsidRDefault="00116FA6" w:rsidP="00096069">
            <w:pPr>
              <w:pStyle w:val="Nessunaspaziatura"/>
              <w:jc w:val="both"/>
              <w:rPr>
                <w:rFonts w:ascii="Arial" w:hAnsi="Arial" w:cs="Arial"/>
                <w:b w:val="0"/>
                <w:bCs w:val="0"/>
              </w:rPr>
            </w:pPr>
          </w:p>
          <w:p w:rsidR="00031E18" w:rsidRDefault="00031E18" w:rsidP="00031E18">
            <w:pPr>
              <w:pStyle w:val="Nessunaspaziatura"/>
              <w:jc w:val="center"/>
              <w:rPr>
                <w:rFonts w:ascii="Arial" w:hAnsi="Arial" w:cs="Arial"/>
                <w:b w:val="0"/>
                <w:bCs w:val="0"/>
              </w:rPr>
            </w:pPr>
            <w:r>
              <w:rPr>
                <w:noProof/>
                <w:lang w:eastAsia="it-CH"/>
              </w:rPr>
              <w:lastRenderedPageBreak/>
              <w:drawing>
                <wp:inline distT="0" distB="0" distL="0" distR="0" wp14:anchorId="00CA953C" wp14:editId="4EB8CF1E">
                  <wp:extent cx="6045200" cy="287845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224"/>
                          <a:stretch/>
                        </pic:blipFill>
                        <pic:spPr bwMode="auto">
                          <a:xfrm>
                            <a:off x="0" y="0"/>
                            <a:ext cx="6045200" cy="2878455"/>
                          </a:xfrm>
                          <a:prstGeom prst="rect">
                            <a:avLst/>
                          </a:prstGeom>
                          <a:ln>
                            <a:noFill/>
                          </a:ln>
                          <a:extLst>
                            <a:ext uri="{53640926-AAD7-44D8-BBD7-CCE9431645EC}">
                              <a14:shadowObscured xmlns:a14="http://schemas.microsoft.com/office/drawing/2010/main"/>
                            </a:ext>
                          </a:extLst>
                        </pic:spPr>
                      </pic:pic>
                    </a:graphicData>
                  </a:graphic>
                </wp:inline>
              </w:drawing>
            </w:r>
          </w:p>
          <w:p w:rsidR="001F7262" w:rsidRPr="00096069" w:rsidRDefault="00116FA6" w:rsidP="00031E18">
            <w:pPr>
              <w:pStyle w:val="Nessunaspaziatura"/>
              <w:jc w:val="both"/>
              <w:rPr>
                <w:rFonts w:ascii="Arial" w:hAnsi="Arial" w:cs="Arial"/>
                <w:b w:val="0"/>
                <w:bCs w:val="0"/>
              </w:rPr>
            </w:pPr>
            <w:r>
              <w:rPr>
                <w:rFonts w:ascii="Arial" w:hAnsi="Arial" w:cs="Arial"/>
                <w:b w:val="0"/>
                <w:bCs w:val="0"/>
              </w:rPr>
              <w:t>Questa, a differenza del login, ha una logica completamente implementata da me,</w:t>
            </w:r>
            <w:r w:rsidR="00031E18">
              <w:rPr>
                <w:rFonts w:ascii="Arial" w:hAnsi="Arial" w:cs="Arial"/>
                <w:b w:val="0"/>
                <w:bCs w:val="0"/>
              </w:rPr>
              <w:t xml:space="preserve"> della quale però non sono ancora certo del funzionamento effettivo e rimando alla prossima volta per questioni di tempistica. </w:t>
            </w:r>
          </w:p>
        </w:tc>
      </w:tr>
    </w:tbl>
    <w:p w:rsidR="00AB580C" w:rsidRDefault="00AB580C">
      <w:pPr>
        <w:rPr>
          <w:rFonts w:ascii="Arial" w:hAnsi="Arial" w:cs="Arial"/>
        </w:rPr>
      </w:pPr>
    </w:p>
    <w:p w:rsidR="00066A33" w:rsidRDefault="00066A33">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66A33" w:rsidRPr="00E532A0" w:rsidRDefault="00031E18" w:rsidP="00066A33">
            <w:pPr>
              <w:jc w:val="both"/>
              <w:rPr>
                <w:rFonts w:ascii="Arial" w:hAnsi="Arial" w:cs="Arial"/>
                <w:b w:val="0"/>
                <w:bCs w:val="0"/>
              </w:rPr>
            </w:pPr>
            <w:r>
              <w:rPr>
                <w:rFonts w:ascii="Arial" w:hAnsi="Arial" w:cs="Arial"/>
                <w:b w:val="0"/>
                <w:bCs w:val="0"/>
              </w:rPr>
              <w:t xml:space="preserve">Il problema principale della giornata è stata proprio riguardo all’utilizzo di Spring Security, che non voleva prendere l’evento come valido (necessita di una semplice richiesta post alla pagina di login a lui segnalata). Dopo molti tentativi e ricerche, ho scoperto che il problema derivava in qualche modo dal </w:t>
            </w:r>
            <w:proofErr w:type="spellStart"/>
            <w:r>
              <w:rPr>
                <w:rFonts w:ascii="Arial" w:hAnsi="Arial" w:cs="Arial"/>
                <w:b w:val="0"/>
                <w:bCs w:val="0"/>
              </w:rPr>
              <w:t>template</w:t>
            </w:r>
            <w:proofErr w:type="spellEnd"/>
            <w:r>
              <w:rPr>
                <w:rFonts w:ascii="Arial" w:hAnsi="Arial" w:cs="Arial"/>
                <w:b w:val="0"/>
                <w:bCs w:val="0"/>
              </w:rPr>
              <w:t xml:space="preserve">. Infatti, tornando ad una struttura base di solo due campi senza grafica, funzionava senza alcun problema. Per evitare di perdere altro tempo oltre l’ora dedicata al problema, ho quindi deciso di cambiare </w:t>
            </w:r>
            <w:proofErr w:type="spellStart"/>
            <w:r>
              <w:rPr>
                <w:rFonts w:ascii="Arial" w:hAnsi="Arial" w:cs="Arial"/>
                <w:b w:val="0"/>
                <w:bCs w:val="0"/>
              </w:rPr>
              <w:t>template</w:t>
            </w:r>
            <w:proofErr w:type="spellEnd"/>
            <w:r>
              <w:rPr>
                <w:rFonts w:ascii="Arial" w:hAnsi="Arial" w:cs="Arial"/>
                <w:b w:val="0"/>
                <w:bCs w:val="0"/>
              </w:rPr>
              <w:t xml:space="preserve">, come indicato nello svolgimento della giornata. </w:t>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E16677" w:rsidP="005A3723">
            <w:pPr>
              <w:pStyle w:val="Nessunaspaziatura"/>
              <w:rPr>
                <w:rFonts w:ascii="Arial" w:hAnsi="Arial" w:cs="Arial"/>
                <w:b w:val="0"/>
                <w:bCs w:val="0"/>
              </w:rPr>
            </w:pPr>
            <w:r>
              <w:rPr>
                <w:rFonts w:ascii="Arial" w:hAnsi="Arial" w:cs="Arial"/>
                <w:b w:val="0"/>
                <w:bCs w:val="0"/>
              </w:rPr>
              <w:t xml:space="preserve">Oggi avrei dovuto terminare il tutto e iniziare la gestione delle email. Sono indietro, ma solo di circa mezza giornata, ed avendo ormai una base abbastanza solida riguardante le email, non dovrei metterci molto a recuperare il tempo perso in problemi vari.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E16677" w:rsidP="003A1550">
            <w:pPr>
              <w:pStyle w:val="Nessunaspaziatura"/>
              <w:tabs>
                <w:tab w:val="left" w:pos="1032"/>
              </w:tabs>
              <w:rPr>
                <w:rFonts w:ascii="Arial" w:hAnsi="Arial" w:cs="Arial"/>
                <w:b w:val="0"/>
                <w:bCs w:val="0"/>
              </w:rPr>
            </w:pPr>
            <w:r>
              <w:rPr>
                <w:rFonts w:ascii="Arial" w:hAnsi="Arial" w:cs="Arial"/>
                <w:b w:val="0"/>
                <w:bCs w:val="0"/>
              </w:rPr>
              <w:t xml:space="preserve">Testare il funzionamento della registrazione, implementare controlli e popup per l’utente, testare il pacchetto completo di login/registrazione documentando il tutto sulla documentazione, iniziare ad implementare le email e i loro passaggi. </w:t>
            </w:r>
            <w:bookmarkStart w:id="0" w:name="_GoBack"/>
            <w:bookmarkEnd w:id="0"/>
          </w:p>
        </w:tc>
      </w:tr>
    </w:tbl>
    <w:p w:rsidR="00B74878" w:rsidRPr="001567C0" w:rsidRDefault="00B74878" w:rsidP="001567C0">
      <w:pPr>
        <w:tabs>
          <w:tab w:val="left" w:pos="8650"/>
        </w:tabs>
      </w:pPr>
    </w:p>
    <w:sectPr w:rsidR="00B74878" w:rsidRPr="001567C0">
      <w:headerReference w:type="default" r:id="rId17"/>
      <w:footerReference w:type="default" r:id="rId1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B1C" w:rsidRDefault="00C27B1C" w:rsidP="00DC1A1A">
      <w:pPr>
        <w:spacing w:after="0" w:line="240" w:lineRule="auto"/>
      </w:pPr>
      <w:r>
        <w:separator/>
      </w:r>
    </w:p>
  </w:endnote>
  <w:endnote w:type="continuationSeparator" w:id="0">
    <w:p w:rsidR="00C27B1C" w:rsidRDefault="00C27B1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E16677" w:rsidRPr="00E16677">
      <w:rPr>
        <w:noProof/>
        <w:lang w:val="it-IT"/>
      </w:rPr>
      <w:t>2</w:t>
    </w:r>
    <w:r w:rsidR="00E233B3">
      <w:fldChar w:fldCharType="end"/>
    </w:r>
    <w:r w:rsidR="00E233B3">
      <w:t>/</w:t>
    </w:r>
    <w:r w:rsidR="00C27B1C">
      <w:fldChar w:fldCharType="begin"/>
    </w:r>
    <w:r w:rsidR="00C27B1C">
      <w:instrText xml:space="preserve"> NUMPAGES  \* Arabic  \* MERGEFORMAT </w:instrText>
    </w:r>
    <w:r w:rsidR="00C27B1C">
      <w:fldChar w:fldCharType="separate"/>
    </w:r>
    <w:r w:rsidR="00E16677">
      <w:rPr>
        <w:noProof/>
      </w:rPr>
      <w:t>4</w:t>
    </w:r>
    <w:r w:rsidR="00C27B1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B1C" w:rsidRDefault="00C27B1C" w:rsidP="00DC1A1A">
      <w:pPr>
        <w:spacing w:after="0" w:line="240" w:lineRule="auto"/>
      </w:pPr>
      <w:r>
        <w:separator/>
      </w:r>
    </w:p>
  </w:footnote>
  <w:footnote w:type="continuationSeparator" w:id="0">
    <w:p w:rsidR="00C27B1C" w:rsidRDefault="00C27B1C"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0A50F5">
      <w:tab/>
    </w:r>
    <w:r w:rsidR="000A50F5">
      <w:tab/>
    </w:r>
    <w:r w:rsidR="000A50F5">
      <w:tab/>
    </w:r>
    <w:r w:rsidR="000A50F5">
      <w:tab/>
    </w:r>
    <w:r w:rsidR="000A50F5">
      <w:tab/>
    </w:r>
    <w:r w:rsidR="000A50F5">
      <w:tab/>
    </w:r>
    <w:r w:rsidR="000A50F5">
      <w:tab/>
    </w:r>
    <w:r w:rsidR="000A50F5">
      <w:tab/>
    </w:r>
    <w:r w:rsidR="000A50F5">
      <w:tab/>
    </w:r>
    <w:r w:rsidR="000A50F5">
      <w:tab/>
      <w:t>29</w:t>
    </w:r>
    <w:r w:rsidR="00560C93">
      <w:t>.01.2019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1E18"/>
    <w:rsid w:val="00036E25"/>
    <w:rsid w:val="00040746"/>
    <w:rsid w:val="00040C15"/>
    <w:rsid w:val="00041F30"/>
    <w:rsid w:val="00043E56"/>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31E6"/>
    <w:rsid w:val="00094265"/>
    <w:rsid w:val="00096069"/>
    <w:rsid w:val="000972F0"/>
    <w:rsid w:val="000A3A4C"/>
    <w:rsid w:val="000A4009"/>
    <w:rsid w:val="000A50F5"/>
    <w:rsid w:val="000B1A1B"/>
    <w:rsid w:val="000B56F7"/>
    <w:rsid w:val="000B6DA5"/>
    <w:rsid w:val="000B7623"/>
    <w:rsid w:val="000C0851"/>
    <w:rsid w:val="000C0F11"/>
    <w:rsid w:val="000C17BF"/>
    <w:rsid w:val="000C2046"/>
    <w:rsid w:val="000C58D3"/>
    <w:rsid w:val="000C64FB"/>
    <w:rsid w:val="000D6006"/>
    <w:rsid w:val="000E0ED6"/>
    <w:rsid w:val="000E5DF6"/>
    <w:rsid w:val="000E6E4C"/>
    <w:rsid w:val="000F08DA"/>
    <w:rsid w:val="000F1287"/>
    <w:rsid w:val="000F1B3E"/>
    <w:rsid w:val="000F3000"/>
    <w:rsid w:val="000F469C"/>
    <w:rsid w:val="000F67B8"/>
    <w:rsid w:val="000F7D1A"/>
    <w:rsid w:val="001006F7"/>
    <w:rsid w:val="00102400"/>
    <w:rsid w:val="001045FB"/>
    <w:rsid w:val="001146D8"/>
    <w:rsid w:val="00115817"/>
    <w:rsid w:val="00116B86"/>
    <w:rsid w:val="00116FA6"/>
    <w:rsid w:val="001179FD"/>
    <w:rsid w:val="00121EA6"/>
    <w:rsid w:val="001310B5"/>
    <w:rsid w:val="00135D09"/>
    <w:rsid w:val="00137E61"/>
    <w:rsid w:val="00141355"/>
    <w:rsid w:val="0014533D"/>
    <w:rsid w:val="00154ED6"/>
    <w:rsid w:val="001552BC"/>
    <w:rsid w:val="00155A13"/>
    <w:rsid w:val="001567C0"/>
    <w:rsid w:val="0016106B"/>
    <w:rsid w:val="00162230"/>
    <w:rsid w:val="0016264F"/>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6AD2"/>
    <w:rsid w:val="001D0668"/>
    <w:rsid w:val="001D1A1F"/>
    <w:rsid w:val="001D2729"/>
    <w:rsid w:val="001D4075"/>
    <w:rsid w:val="001D6F9D"/>
    <w:rsid w:val="001E37BA"/>
    <w:rsid w:val="001F0C55"/>
    <w:rsid w:val="001F1928"/>
    <w:rsid w:val="001F2D9A"/>
    <w:rsid w:val="001F53E2"/>
    <w:rsid w:val="001F7262"/>
    <w:rsid w:val="001F769A"/>
    <w:rsid w:val="00210072"/>
    <w:rsid w:val="00214FB7"/>
    <w:rsid w:val="0022098C"/>
    <w:rsid w:val="002215B0"/>
    <w:rsid w:val="00227F5C"/>
    <w:rsid w:val="0023131E"/>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46F8"/>
    <w:rsid w:val="002D5818"/>
    <w:rsid w:val="002D7737"/>
    <w:rsid w:val="002E03F5"/>
    <w:rsid w:val="002E22D9"/>
    <w:rsid w:val="002F3FA0"/>
    <w:rsid w:val="002F4EFD"/>
    <w:rsid w:val="002F5981"/>
    <w:rsid w:val="002F68F6"/>
    <w:rsid w:val="003016F3"/>
    <w:rsid w:val="00301A0D"/>
    <w:rsid w:val="00310225"/>
    <w:rsid w:val="003202FC"/>
    <w:rsid w:val="0032097E"/>
    <w:rsid w:val="00322873"/>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96EE0"/>
    <w:rsid w:val="003976E9"/>
    <w:rsid w:val="003A0263"/>
    <w:rsid w:val="003A1550"/>
    <w:rsid w:val="003A37FA"/>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5DA"/>
    <w:rsid w:val="00425EF1"/>
    <w:rsid w:val="004262A9"/>
    <w:rsid w:val="00426D79"/>
    <w:rsid w:val="00451327"/>
    <w:rsid w:val="0045409B"/>
    <w:rsid w:val="004546E0"/>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4142"/>
    <w:rsid w:val="004C7433"/>
    <w:rsid w:val="004D0B4B"/>
    <w:rsid w:val="004D331F"/>
    <w:rsid w:val="004D40E5"/>
    <w:rsid w:val="004D4225"/>
    <w:rsid w:val="004E0D35"/>
    <w:rsid w:val="004E4A18"/>
    <w:rsid w:val="004E5270"/>
    <w:rsid w:val="004E71DD"/>
    <w:rsid w:val="004F2929"/>
    <w:rsid w:val="004F3170"/>
    <w:rsid w:val="004F685E"/>
    <w:rsid w:val="004F7D1A"/>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6795D"/>
    <w:rsid w:val="00573016"/>
    <w:rsid w:val="005769DD"/>
    <w:rsid w:val="00577683"/>
    <w:rsid w:val="005779F8"/>
    <w:rsid w:val="0058162B"/>
    <w:rsid w:val="00583DC3"/>
    <w:rsid w:val="005906EA"/>
    <w:rsid w:val="00591A9D"/>
    <w:rsid w:val="00593131"/>
    <w:rsid w:val="00593AC7"/>
    <w:rsid w:val="00597434"/>
    <w:rsid w:val="005A1596"/>
    <w:rsid w:val="005A3723"/>
    <w:rsid w:val="005A3B89"/>
    <w:rsid w:val="005A5F37"/>
    <w:rsid w:val="005B35F0"/>
    <w:rsid w:val="005C0CA8"/>
    <w:rsid w:val="005C67C2"/>
    <w:rsid w:val="005C7AFF"/>
    <w:rsid w:val="005D660C"/>
    <w:rsid w:val="005E2FE4"/>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46754"/>
    <w:rsid w:val="00647F5F"/>
    <w:rsid w:val="00651120"/>
    <w:rsid w:val="00651302"/>
    <w:rsid w:val="006520C7"/>
    <w:rsid w:val="00653443"/>
    <w:rsid w:val="00653AB1"/>
    <w:rsid w:val="006554DB"/>
    <w:rsid w:val="00655D6D"/>
    <w:rsid w:val="00655E9E"/>
    <w:rsid w:val="006602F9"/>
    <w:rsid w:val="00663897"/>
    <w:rsid w:val="00672EE4"/>
    <w:rsid w:val="0067366D"/>
    <w:rsid w:val="00681FED"/>
    <w:rsid w:val="0068235D"/>
    <w:rsid w:val="00685EDB"/>
    <w:rsid w:val="00686C5A"/>
    <w:rsid w:val="006911F8"/>
    <w:rsid w:val="00694A8B"/>
    <w:rsid w:val="006A6D54"/>
    <w:rsid w:val="006B7D28"/>
    <w:rsid w:val="006C21CD"/>
    <w:rsid w:val="006C2CE2"/>
    <w:rsid w:val="006C3133"/>
    <w:rsid w:val="006C7A86"/>
    <w:rsid w:val="006E26E1"/>
    <w:rsid w:val="006E7481"/>
    <w:rsid w:val="006E75AE"/>
    <w:rsid w:val="006F52C0"/>
    <w:rsid w:val="006F6B84"/>
    <w:rsid w:val="007012C3"/>
    <w:rsid w:val="00701FB8"/>
    <w:rsid w:val="00707956"/>
    <w:rsid w:val="007133BD"/>
    <w:rsid w:val="00715ABE"/>
    <w:rsid w:val="00717A11"/>
    <w:rsid w:val="00721145"/>
    <w:rsid w:val="007226F7"/>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56F8"/>
    <w:rsid w:val="007757C1"/>
    <w:rsid w:val="00781CA8"/>
    <w:rsid w:val="007824E6"/>
    <w:rsid w:val="00783B0F"/>
    <w:rsid w:val="00785731"/>
    <w:rsid w:val="00785F34"/>
    <w:rsid w:val="00786054"/>
    <w:rsid w:val="00790FD5"/>
    <w:rsid w:val="007941FC"/>
    <w:rsid w:val="007A06FF"/>
    <w:rsid w:val="007A3C1F"/>
    <w:rsid w:val="007B2F2B"/>
    <w:rsid w:val="007B359E"/>
    <w:rsid w:val="007B6BEB"/>
    <w:rsid w:val="007C0EBC"/>
    <w:rsid w:val="007C260E"/>
    <w:rsid w:val="007C5C33"/>
    <w:rsid w:val="007C643C"/>
    <w:rsid w:val="007C6BBD"/>
    <w:rsid w:val="007D0F42"/>
    <w:rsid w:val="007D494D"/>
    <w:rsid w:val="007D4BF3"/>
    <w:rsid w:val="007D4E23"/>
    <w:rsid w:val="007D6E92"/>
    <w:rsid w:val="007E18A0"/>
    <w:rsid w:val="007E43A2"/>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27AF0"/>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3707"/>
    <w:rsid w:val="00876836"/>
    <w:rsid w:val="008777B1"/>
    <w:rsid w:val="0088519E"/>
    <w:rsid w:val="00886EC4"/>
    <w:rsid w:val="00886F2C"/>
    <w:rsid w:val="00887C13"/>
    <w:rsid w:val="00887DF2"/>
    <w:rsid w:val="008920DA"/>
    <w:rsid w:val="008A1E45"/>
    <w:rsid w:val="008B2B2F"/>
    <w:rsid w:val="008D0900"/>
    <w:rsid w:val="008D1E14"/>
    <w:rsid w:val="008D7356"/>
    <w:rsid w:val="008D7891"/>
    <w:rsid w:val="008E3746"/>
    <w:rsid w:val="008F1E8A"/>
    <w:rsid w:val="00900564"/>
    <w:rsid w:val="00902F15"/>
    <w:rsid w:val="009053E1"/>
    <w:rsid w:val="0091479E"/>
    <w:rsid w:val="009219EA"/>
    <w:rsid w:val="00921E29"/>
    <w:rsid w:val="00922291"/>
    <w:rsid w:val="009244BB"/>
    <w:rsid w:val="00931690"/>
    <w:rsid w:val="00931A1C"/>
    <w:rsid w:val="0093523C"/>
    <w:rsid w:val="00937F82"/>
    <w:rsid w:val="009421A6"/>
    <w:rsid w:val="00945AFF"/>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A4A5D"/>
    <w:rsid w:val="009B59BB"/>
    <w:rsid w:val="009C0ED4"/>
    <w:rsid w:val="009E04C6"/>
    <w:rsid w:val="009E1293"/>
    <w:rsid w:val="009E5941"/>
    <w:rsid w:val="009F377A"/>
    <w:rsid w:val="009F4741"/>
    <w:rsid w:val="00A01828"/>
    <w:rsid w:val="00A02EDE"/>
    <w:rsid w:val="00A040AD"/>
    <w:rsid w:val="00A050EE"/>
    <w:rsid w:val="00A058AF"/>
    <w:rsid w:val="00A10665"/>
    <w:rsid w:val="00A1076D"/>
    <w:rsid w:val="00A116F2"/>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5E17"/>
    <w:rsid w:val="00B6615D"/>
    <w:rsid w:val="00B67CA2"/>
    <w:rsid w:val="00B741E5"/>
    <w:rsid w:val="00B74878"/>
    <w:rsid w:val="00B77126"/>
    <w:rsid w:val="00B800C0"/>
    <w:rsid w:val="00B93008"/>
    <w:rsid w:val="00B96190"/>
    <w:rsid w:val="00BA1209"/>
    <w:rsid w:val="00BA34A2"/>
    <w:rsid w:val="00BA4D8A"/>
    <w:rsid w:val="00BB5BD6"/>
    <w:rsid w:val="00BC098D"/>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C01760"/>
    <w:rsid w:val="00C018F1"/>
    <w:rsid w:val="00C01F75"/>
    <w:rsid w:val="00C035D7"/>
    <w:rsid w:val="00C04A89"/>
    <w:rsid w:val="00C13A76"/>
    <w:rsid w:val="00C13CC8"/>
    <w:rsid w:val="00C2233B"/>
    <w:rsid w:val="00C27B1C"/>
    <w:rsid w:val="00C31F2C"/>
    <w:rsid w:val="00C37D63"/>
    <w:rsid w:val="00C42267"/>
    <w:rsid w:val="00C478B3"/>
    <w:rsid w:val="00C5322B"/>
    <w:rsid w:val="00C57CD6"/>
    <w:rsid w:val="00C611BE"/>
    <w:rsid w:val="00C64A67"/>
    <w:rsid w:val="00C65771"/>
    <w:rsid w:val="00C7077E"/>
    <w:rsid w:val="00C75407"/>
    <w:rsid w:val="00C8107E"/>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475C"/>
    <w:rsid w:val="00D01773"/>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7673"/>
    <w:rsid w:val="00D77955"/>
    <w:rsid w:val="00D81950"/>
    <w:rsid w:val="00D82004"/>
    <w:rsid w:val="00D8214A"/>
    <w:rsid w:val="00D8519E"/>
    <w:rsid w:val="00D85B4A"/>
    <w:rsid w:val="00D920C8"/>
    <w:rsid w:val="00D92DFB"/>
    <w:rsid w:val="00D9496C"/>
    <w:rsid w:val="00D958C8"/>
    <w:rsid w:val="00D97125"/>
    <w:rsid w:val="00DA10AF"/>
    <w:rsid w:val="00DA6719"/>
    <w:rsid w:val="00DA6971"/>
    <w:rsid w:val="00DB26CF"/>
    <w:rsid w:val="00DB7AA2"/>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6267"/>
    <w:rsid w:val="00E502A8"/>
    <w:rsid w:val="00E50EDD"/>
    <w:rsid w:val="00E5154D"/>
    <w:rsid w:val="00E532A0"/>
    <w:rsid w:val="00E535A6"/>
    <w:rsid w:val="00E5377F"/>
    <w:rsid w:val="00E53F8E"/>
    <w:rsid w:val="00E54098"/>
    <w:rsid w:val="00E55621"/>
    <w:rsid w:val="00E56039"/>
    <w:rsid w:val="00E56CC0"/>
    <w:rsid w:val="00E60427"/>
    <w:rsid w:val="00E70184"/>
    <w:rsid w:val="00E73799"/>
    <w:rsid w:val="00E73B6B"/>
    <w:rsid w:val="00E75469"/>
    <w:rsid w:val="00E766C7"/>
    <w:rsid w:val="00E83D3E"/>
    <w:rsid w:val="00E84207"/>
    <w:rsid w:val="00E9158B"/>
    <w:rsid w:val="00E916E9"/>
    <w:rsid w:val="00E91C92"/>
    <w:rsid w:val="00E9387C"/>
    <w:rsid w:val="00E94B33"/>
    <w:rsid w:val="00E94E70"/>
    <w:rsid w:val="00EA046E"/>
    <w:rsid w:val="00EA0B24"/>
    <w:rsid w:val="00EA1E4E"/>
    <w:rsid w:val="00EA212F"/>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E682B"/>
    <w:rsid w:val="00EF0292"/>
    <w:rsid w:val="00EF2B0E"/>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5B9C"/>
    <w:rsid w:val="00F94FCA"/>
    <w:rsid w:val="00FA70BD"/>
    <w:rsid w:val="00FB0CBE"/>
    <w:rsid w:val="00FB134E"/>
    <w:rsid w:val="00FB1B93"/>
    <w:rsid w:val="00FB2825"/>
    <w:rsid w:val="00FB28FB"/>
    <w:rsid w:val="00FB3D55"/>
    <w:rsid w:val="00FB4409"/>
    <w:rsid w:val="00FB6DE5"/>
    <w:rsid w:val="00FC02B2"/>
    <w:rsid w:val="00FC4985"/>
    <w:rsid w:val="00FC7FC4"/>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ui.com/datepicker/#dropdown-month-yea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questions/14228151/datepicker-plugin-for-birth-date-textbox"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AD3FD-74E0-44FC-8797-68989C25B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4</Pages>
  <Words>763</Words>
  <Characters>4351</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162</cp:revision>
  <dcterms:created xsi:type="dcterms:W3CDTF">2015-06-23T12:36:00Z</dcterms:created>
  <dcterms:modified xsi:type="dcterms:W3CDTF">2019-01-29T15:28:00Z</dcterms:modified>
</cp:coreProperties>
</file>