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E12D68" w:rsidP="007A3C1F">
            <w:pPr>
              <w:pStyle w:val="Nessunaspaziatura"/>
              <w:spacing w:line="360" w:lineRule="auto"/>
              <w:rPr>
                <w:rFonts w:ascii="Arial" w:hAnsi="Arial" w:cs="Arial"/>
              </w:rPr>
            </w:pPr>
            <w:r>
              <w:rPr>
                <w:rFonts w:ascii="Arial" w:hAnsi="Arial" w:cs="Arial"/>
              </w:rPr>
              <w:t>26</w:t>
            </w:r>
            <w:r w:rsidR="00FF2CD3">
              <w:rPr>
                <w:rFonts w:ascii="Arial" w:hAnsi="Arial" w:cs="Arial"/>
              </w:rPr>
              <w:t>.03</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906"/>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25168D" w:rsidRDefault="0025168D" w:rsidP="00C12CE7">
            <w:pPr>
              <w:pStyle w:val="Nessunaspaziatura"/>
              <w:jc w:val="both"/>
              <w:rPr>
                <w:rFonts w:ascii="Arial" w:hAnsi="Arial" w:cs="Arial"/>
                <w:b w:val="0"/>
              </w:rPr>
            </w:pPr>
            <w:r>
              <w:rPr>
                <w:rFonts w:ascii="Arial" w:hAnsi="Arial" w:cs="Arial"/>
                <w:b w:val="0"/>
              </w:rPr>
              <w:t xml:space="preserve">Oggi son riuscito finalmente a terminare l’implementazione delle lingue. </w:t>
            </w:r>
          </w:p>
          <w:p w:rsidR="0025168D" w:rsidRDefault="0025168D" w:rsidP="00C12CE7">
            <w:pPr>
              <w:pStyle w:val="Nessunaspaziatura"/>
              <w:jc w:val="both"/>
              <w:rPr>
                <w:rFonts w:ascii="Arial" w:hAnsi="Arial" w:cs="Arial"/>
                <w:b w:val="0"/>
              </w:rPr>
            </w:pPr>
            <w:r>
              <w:rPr>
                <w:rFonts w:ascii="Arial" w:hAnsi="Arial" w:cs="Arial"/>
                <w:b w:val="0"/>
              </w:rPr>
              <w:t xml:space="preserve">Il risultato finale è questo: </w:t>
            </w:r>
          </w:p>
          <w:p w:rsidR="0025168D" w:rsidRDefault="0025168D" w:rsidP="00C12CE7">
            <w:pPr>
              <w:pStyle w:val="Nessunaspaziatura"/>
              <w:jc w:val="both"/>
              <w:rPr>
                <w:rFonts w:ascii="Arial" w:hAnsi="Arial" w:cs="Arial"/>
                <w:b w:val="0"/>
              </w:rPr>
            </w:pPr>
          </w:p>
          <w:p w:rsidR="0025168D" w:rsidRDefault="0025168D" w:rsidP="00C12CE7">
            <w:pPr>
              <w:pStyle w:val="Nessunaspaziatura"/>
              <w:jc w:val="both"/>
              <w:rPr>
                <w:rFonts w:ascii="Arial" w:hAnsi="Arial" w:cs="Arial"/>
                <w:b w:val="0"/>
              </w:rPr>
            </w:pPr>
            <w:r>
              <w:rPr>
                <w:noProof/>
                <w:lang w:eastAsia="it-CH"/>
              </w:rPr>
              <w:drawing>
                <wp:inline distT="0" distB="0" distL="0" distR="0" wp14:anchorId="035A5F2E" wp14:editId="4AF51A44">
                  <wp:extent cx="6120130" cy="31165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16580"/>
                          </a:xfrm>
                          <a:prstGeom prst="rect">
                            <a:avLst/>
                          </a:prstGeom>
                        </pic:spPr>
                      </pic:pic>
                    </a:graphicData>
                  </a:graphic>
                </wp:inline>
              </w:drawing>
            </w:r>
          </w:p>
          <w:p w:rsidR="0025168D" w:rsidRDefault="0025168D" w:rsidP="00C12CE7">
            <w:pPr>
              <w:pStyle w:val="Nessunaspaziatura"/>
              <w:jc w:val="both"/>
              <w:rPr>
                <w:rFonts w:ascii="Arial" w:hAnsi="Arial" w:cs="Arial"/>
                <w:b w:val="0"/>
              </w:rPr>
            </w:pPr>
          </w:p>
          <w:p w:rsidR="0025168D" w:rsidRDefault="0025168D" w:rsidP="00C12CE7">
            <w:pPr>
              <w:pStyle w:val="Nessunaspaziatura"/>
              <w:jc w:val="both"/>
              <w:rPr>
                <w:rFonts w:ascii="Arial" w:hAnsi="Arial" w:cs="Arial"/>
                <w:b w:val="0"/>
              </w:rPr>
            </w:pPr>
            <w:r>
              <w:rPr>
                <w:rFonts w:ascii="Arial" w:hAnsi="Arial" w:cs="Arial"/>
                <w:b w:val="0"/>
              </w:rPr>
              <w:t xml:space="preserve">Come già spiegato, la prima linea indica il numero (tramite il quale è possibile rintracciarne la posizione all’interno della pagina a lato), la seconda colonna il contenuto nella lingua più utilizzata (ovvero l’inglese, seppur sia modificabile se richiesto) e la traduzione dell’utente, la quale avrà i valori di default (se disponibili, quelli della lingua utilizzata, altrimenti quelli in inglese). </w:t>
            </w:r>
          </w:p>
          <w:p w:rsidR="0025168D" w:rsidRDefault="0025168D" w:rsidP="00C12CE7">
            <w:pPr>
              <w:pStyle w:val="Nessunaspaziatura"/>
              <w:jc w:val="both"/>
              <w:rPr>
                <w:rFonts w:ascii="Arial" w:hAnsi="Arial" w:cs="Arial"/>
                <w:b w:val="0"/>
              </w:rPr>
            </w:pPr>
            <w:r>
              <w:rPr>
                <w:rFonts w:ascii="Arial" w:hAnsi="Arial" w:cs="Arial"/>
                <w:b w:val="0"/>
              </w:rPr>
              <w:t>Il pulsante “</w:t>
            </w:r>
            <w:proofErr w:type="spellStart"/>
            <w:r>
              <w:rPr>
                <w:rFonts w:ascii="Arial" w:hAnsi="Arial" w:cs="Arial"/>
                <w:b w:val="0"/>
              </w:rPr>
              <w:t>see</w:t>
            </w:r>
            <w:proofErr w:type="spellEnd"/>
            <w:r>
              <w:rPr>
                <w:rFonts w:ascii="Arial" w:hAnsi="Arial" w:cs="Arial"/>
                <w:b w:val="0"/>
              </w:rPr>
              <w:t xml:space="preserve"> Preview” salva i dati a livello dell’utente loggato (che deve essere per forza amministratore, comunque), mentre “SAVE DATA” pubblica la traduzione rendendola disponibile sulla pagina. Le pagine ora son impostate di default a inglese, ma con un ultimo “</w:t>
            </w:r>
            <w:proofErr w:type="gramStart"/>
            <w:r>
              <w:rPr>
                <w:rFonts w:ascii="Arial" w:hAnsi="Arial" w:cs="Arial"/>
                <w:b w:val="0"/>
              </w:rPr>
              <w:t>/{</w:t>
            </w:r>
            <w:proofErr w:type="gramEnd"/>
            <w:r>
              <w:rPr>
                <w:rFonts w:ascii="Arial" w:hAnsi="Arial" w:cs="Arial"/>
                <w:b w:val="0"/>
              </w:rPr>
              <w:t xml:space="preserve">lingua scelta}” è possibile caricare le versioni tradotte. </w:t>
            </w:r>
          </w:p>
          <w:p w:rsidR="0025168D" w:rsidRDefault="0025168D" w:rsidP="00C12CE7">
            <w:pPr>
              <w:pStyle w:val="Nessunaspaziatura"/>
              <w:jc w:val="both"/>
              <w:rPr>
                <w:rFonts w:ascii="Arial" w:hAnsi="Arial" w:cs="Arial"/>
                <w:b w:val="0"/>
              </w:rPr>
            </w:pPr>
            <w:r>
              <w:rPr>
                <w:rFonts w:ascii="Arial" w:hAnsi="Arial" w:cs="Arial"/>
                <w:b w:val="0"/>
              </w:rPr>
              <w:t xml:space="preserve">Questa è (al momento) ciò che si vede con la traduzione italiana (incompleta): </w:t>
            </w:r>
          </w:p>
          <w:p w:rsidR="0025168D" w:rsidRDefault="0025168D" w:rsidP="00C12CE7">
            <w:pPr>
              <w:pStyle w:val="Nessunaspaziatura"/>
              <w:jc w:val="both"/>
              <w:rPr>
                <w:rFonts w:ascii="Arial" w:hAnsi="Arial" w:cs="Arial"/>
                <w:b w:val="0"/>
              </w:rPr>
            </w:pPr>
          </w:p>
          <w:p w:rsidR="0025168D" w:rsidRDefault="0025168D" w:rsidP="0025168D">
            <w:pPr>
              <w:pStyle w:val="Nessunaspaziatura"/>
              <w:jc w:val="center"/>
              <w:rPr>
                <w:rFonts w:ascii="Arial" w:hAnsi="Arial" w:cs="Arial"/>
                <w:b w:val="0"/>
              </w:rPr>
            </w:pPr>
            <w:r>
              <w:rPr>
                <w:noProof/>
                <w:lang w:eastAsia="it-CH"/>
              </w:rPr>
              <w:lastRenderedPageBreak/>
              <w:drawing>
                <wp:inline distT="0" distB="0" distL="0" distR="0" wp14:anchorId="4A323CA8" wp14:editId="27C9BCE3">
                  <wp:extent cx="6120130" cy="315658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56585"/>
                          </a:xfrm>
                          <a:prstGeom prst="rect">
                            <a:avLst/>
                          </a:prstGeom>
                        </pic:spPr>
                      </pic:pic>
                    </a:graphicData>
                  </a:graphic>
                </wp:inline>
              </w:drawing>
            </w:r>
          </w:p>
          <w:p w:rsidR="005F7B3A" w:rsidRDefault="00764770" w:rsidP="00C12CE7">
            <w:pPr>
              <w:pStyle w:val="Nessunaspaziatura"/>
              <w:jc w:val="both"/>
              <w:rPr>
                <w:rFonts w:ascii="Arial" w:hAnsi="Arial" w:cs="Arial"/>
                <w:b w:val="0"/>
              </w:rPr>
            </w:pPr>
            <w:r>
              <w:rPr>
                <w:rFonts w:ascii="Arial" w:hAnsi="Arial" w:cs="Arial"/>
                <w:b w:val="0"/>
              </w:rPr>
              <w:t xml:space="preserve"> </w:t>
            </w:r>
          </w:p>
          <w:p w:rsidR="00053DAD" w:rsidRDefault="00053DAD" w:rsidP="00C12CE7">
            <w:pPr>
              <w:pStyle w:val="Nessunaspaziatura"/>
              <w:jc w:val="both"/>
              <w:rPr>
                <w:rFonts w:ascii="Arial" w:hAnsi="Arial" w:cs="Arial"/>
                <w:b w:val="0"/>
              </w:rPr>
            </w:pPr>
            <w:r>
              <w:rPr>
                <w:rFonts w:ascii="Arial" w:hAnsi="Arial" w:cs="Arial"/>
                <w:b w:val="0"/>
              </w:rPr>
              <w:t>Mancano ancora i controlli sull’utente</w:t>
            </w:r>
            <w:r w:rsidR="00B141DD">
              <w:rPr>
                <w:rFonts w:ascii="Arial" w:hAnsi="Arial" w:cs="Arial"/>
                <w:b w:val="0"/>
              </w:rPr>
              <w:t xml:space="preserve"> (al momento è stato messo un link di un </w:t>
            </w:r>
            <w:proofErr w:type="spellStart"/>
            <w:r w:rsidR="00B141DD">
              <w:rPr>
                <w:rFonts w:ascii="Arial" w:hAnsi="Arial" w:cs="Arial"/>
                <w:b w:val="0"/>
              </w:rPr>
              <w:t>admin</w:t>
            </w:r>
            <w:proofErr w:type="spellEnd"/>
            <w:r w:rsidR="00B141DD">
              <w:rPr>
                <w:rFonts w:ascii="Arial" w:hAnsi="Arial" w:cs="Arial"/>
                <w:b w:val="0"/>
              </w:rPr>
              <w:t xml:space="preserve"> e viene considerato come se lui fosse sempre loggato)</w:t>
            </w:r>
            <w:r>
              <w:rPr>
                <w:rFonts w:ascii="Arial" w:hAnsi="Arial" w:cs="Arial"/>
                <w:b w:val="0"/>
              </w:rPr>
              <w:t xml:space="preserve"> e la verifica che la lingua richiesta esista, ma son cose molto rapide da implementare. </w:t>
            </w:r>
          </w:p>
          <w:p w:rsidR="0025168D" w:rsidRDefault="00053DAD" w:rsidP="00C12CE7">
            <w:pPr>
              <w:pStyle w:val="Nessunaspaziatura"/>
              <w:jc w:val="both"/>
              <w:rPr>
                <w:rFonts w:ascii="Arial" w:hAnsi="Arial" w:cs="Arial"/>
                <w:b w:val="0"/>
              </w:rPr>
            </w:pPr>
            <w:r>
              <w:rPr>
                <w:rFonts w:ascii="Arial" w:hAnsi="Arial" w:cs="Arial"/>
                <w:b w:val="0"/>
              </w:rPr>
              <w:t xml:space="preserve">Il codice utilizzato non è ancora stato testato in ogni sua versione, ma lo definirei funzionante. Tutta la funzione dovrà comunque superare tutta una fase di test approfonditi, ma al momento non sono prioritari visto il poco tempo che mi rimane. </w:t>
            </w:r>
          </w:p>
          <w:p w:rsidR="00053DAD" w:rsidRDefault="00053DAD" w:rsidP="00C12CE7">
            <w:pPr>
              <w:pStyle w:val="Nessunaspaziatura"/>
              <w:jc w:val="both"/>
              <w:rPr>
                <w:rFonts w:ascii="Arial" w:hAnsi="Arial" w:cs="Arial"/>
                <w:b w:val="0"/>
              </w:rPr>
            </w:pPr>
          </w:p>
          <w:p w:rsidR="00B141DD" w:rsidRDefault="00150FBB" w:rsidP="00C12CE7">
            <w:pPr>
              <w:pStyle w:val="Nessunaspaziatura"/>
              <w:jc w:val="both"/>
              <w:rPr>
                <w:rFonts w:ascii="Arial" w:hAnsi="Arial" w:cs="Arial"/>
                <w:b w:val="0"/>
              </w:rPr>
            </w:pPr>
            <w:r>
              <w:rPr>
                <w:noProof/>
                <w:lang w:eastAsia="it-CH"/>
              </w:rPr>
              <w:drawing>
                <wp:inline distT="0" distB="0" distL="0" distR="0" wp14:anchorId="78D6355B" wp14:editId="6CCA9BB2">
                  <wp:extent cx="6120130" cy="3532505"/>
                  <wp:effectExtent l="19050" t="19050" r="13970" b="1079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32505"/>
                          </a:xfrm>
                          <a:prstGeom prst="rect">
                            <a:avLst/>
                          </a:prstGeom>
                          <a:ln>
                            <a:solidFill>
                              <a:schemeClr val="tx1"/>
                            </a:solidFill>
                          </a:ln>
                        </pic:spPr>
                      </pic:pic>
                    </a:graphicData>
                  </a:graphic>
                </wp:inline>
              </w:drawing>
            </w:r>
          </w:p>
          <w:p w:rsidR="00B141DD" w:rsidRDefault="00B141DD" w:rsidP="00C12CE7">
            <w:pPr>
              <w:pStyle w:val="Nessunaspaziatura"/>
              <w:jc w:val="both"/>
              <w:rPr>
                <w:rFonts w:ascii="Arial" w:hAnsi="Arial" w:cs="Arial"/>
                <w:b w:val="0"/>
              </w:rPr>
            </w:pPr>
          </w:p>
          <w:p w:rsidR="00B141DD" w:rsidRDefault="00B141DD" w:rsidP="00C12CE7">
            <w:pPr>
              <w:pStyle w:val="Nessunaspaziatura"/>
              <w:jc w:val="both"/>
              <w:rPr>
                <w:rFonts w:ascii="Arial" w:hAnsi="Arial" w:cs="Arial"/>
                <w:b w:val="0"/>
              </w:rPr>
            </w:pPr>
            <w:r>
              <w:rPr>
                <w:rFonts w:ascii="Arial" w:hAnsi="Arial" w:cs="Arial"/>
                <w:b w:val="0"/>
              </w:rPr>
              <w:t xml:space="preserve">Metodo principale della visualizzazione della pagina, si occupa di estrapolare i contenuti dal database tramite dei semplici metodi </w:t>
            </w:r>
            <w:proofErr w:type="spellStart"/>
            <w:r>
              <w:rPr>
                <w:rFonts w:ascii="Arial" w:hAnsi="Arial" w:cs="Arial"/>
                <w:b w:val="0"/>
              </w:rPr>
              <w:t>select</w:t>
            </w:r>
            <w:proofErr w:type="spellEnd"/>
            <w:r>
              <w:rPr>
                <w:rFonts w:ascii="Arial" w:hAnsi="Arial" w:cs="Arial"/>
                <w:b w:val="0"/>
              </w:rPr>
              <w:t xml:space="preserve"> creati nel </w:t>
            </w:r>
            <w:proofErr w:type="spellStart"/>
            <w:r>
              <w:rPr>
                <w:rFonts w:ascii="Arial" w:hAnsi="Arial" w:cs="Arial"/>
                <w:b w:val="0"/>
              </w:rPr>
              <w:t>Dao</w:t>
            </w:r>
            <w:proofErr w:type="spellEnd"/>
            <w:r>
              <w:rPr>
                <w:rFonts w:ascii="Arial" w:hAnsi="Arial" w:cs="Arial"/>
                <w:b w:val="0"/>
              </w:rPr>
              <w:t xml:space="preserve">. I problemi maggiori che poteva dare erano di </w:t>
            </w:r>
            <w:proofErr w:type="spellStart"/>
            <w:r>
              <w:rPr>
                <w:rFonts w:ascii="Arial" w:hAnsi="Arial" w:cs="Arial"/>
                <w:b w:val="0"/>
              </w:rPr>
              <w:t>IndexOutOfBoundException</w:t>
            </w:r>
            <w:proofErr w:type="spellEnd"/>
            <w:r>
              <w:rPr>
                <w:rFonts w:ascii="Arial" w:hAnsi="Arial" w:cs="Arial"/>
                <w:b w:val="0"/>
              </w:rPr>
              <w:t xml:space="preserve">, ma invece che gestirli con un </w:t>
            </w:r>
            <w:proofErr w:type="spellStart"/>
            <w:r>
              <w:rPr>
                <w:rFonts w:ascii="Arial" w:hAnsi="Arial" w:cs="Arial"/>
                <w:b w:val="0"/>
              </w:rPr>
              <w:t>try</w:t>
            </w:r>
            <w:proofErr w:type="spellEnd"/>
            <w:r>
              <w:rPr>
                <w:rFonts w:ascii="Arial" w:hAnsi="Arial" w:cs="Arial"/>
                <w:b w:val="0"/>
              </w:rPr>
              <w:t xml:space="preserve"> ho preferito impedire che tali errori si potessero verificare, aggiungendo dei valori vuoti come valori di default dove necessari. </w:t>
            </w:r>
          </w:p>
          <w:p w:rsidR="0041799A" w:rsidRDefault="0041799A" w:rsidP="00C12CE7">
            <w:pPr>
              <w:pStyle w:val="Nessunaspaziatura"/>
              <w:jc w:val="both"/>
              <w:rPr>
                <w:rFonts w:ascii="Arial" w:hAnsi="Arial" w:cs="Arial"/>
                <w:b w:val="0"/>
              </w:rPr>
            </w:pPr>
            <w:r>
              <w:rPr>
                <w:rFonts w:ascii="Arial" w:hAnsi="Arial" w:cs="Arial"/>
                <w:b w:val="0"/>
              </w:rPr>
              <w:lastRenderedPageBreak/>
              <w:t xml:space="preserve">Inoltre, viene utilizzata il metodo </w:t>
            </w:r>
            <w:proofErr w:type="spellStart"/>
            <w:r>
              <w:rPr>
                <w:rFonts w:ascii="Arial" w:hAnsi="Arial" w:cs="Arial"/>
                <w:b w:val="0"/>
              </w:rPr>
              <w:t>harmonizeLists</w:t>
            </w:r>
            <w:proofErr w:type="spellEnd"/>
            <w:r>
              <w:rPr>
                <w:rFonts w:ascii="Arial" w:hAnsi="Arial" w:cs="Arial"/>
                <w:b w:val="0"/>
              </w:rPr>
              <w:t xml:space="preserve">. Questo ha la funzione di usare una lista come base per modificare la seconda: </w:t>
            </w:r>
          </w:p>
          <w:p w:rsidR="0041799A" w:rsidRDefault="0041799A" w:rsidP="00C12CE7">
            <w:pPr>
              <w:pStyle w:val="Nessunaspaziatura"/>
              <w:jc w:val="both"/>
              <w:rPr>
                <w:rFonts w:ascii="Arial" w:hAnsi="Arial" w:cs="Arial"/>
                <w:b w:val="0"/>
              </w:rPr>
            </w:pPr>
          </w:p>
          <w:p w:rsidR="0041799A" w:rsidRDefault="0041799A" w:rsidP="00C12CE7">
            <w:pPr>
              <w:pStyle w:val="Nessunaspaziatura"/>
              <w:jc w:val="both"/>
              <w:rPr>
                <w:rFonts w:ascii="Arial" w:hAnsi="Arial" w:cs="Arial"/>
                <w:b w:val="0"/>
              </w:rPr>
            </w:pPr>
            <w:r>
              <w:rPr>
                <w:noProof/>
                <w:lang w:eastAsia="it-CH"/>
              </w:rPr>
              <w:drawing>
                <wp:inline distT="0" distB="0" distL="0" distR="0" wp14:anchorId="50B0BFFC" wp14:editId="56C7C1DF">
                  <wp:extent cx="6120130" cy="2141855"/>
                  <wp:effectExtent l="19050" t="19050" r="13970" b="1079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41855"/>
                          </a:xfrm>
                          <a:prstGeom prst="rect">
                            <a:avLst/>
                          </a:prstGeom>
                          <a:ln>
                            <a:solidFill>
                              <a:schemeClr val="tx1"/>
                            </a:solidFill>
                          </a:ln>
                        </pic:spPr>
                      </pic:pic>
                    </a:graphicData>
                  </a:graphic>
                </wp:inline>
              </w:drawing>
            </w:r>
          </w:p>
          <w:p w:rsidR="0041799A" w:rsidRDefault="0041799A" w:rsidP="00C12CE7">
            <w:pPr>
              <w:pStyle w:val="Nessunaspaziatura"/>
              <w:jc w:val="both"/>
              <w:rPr>
                <w:rFonts w:ascii="Arial" w:hAnsi="Arial" w:cs="Arial"/>
                <w:b w:val="0"/>
              </w:rPr>
            </w:pPr>
          </w:p>
          <w:p w:rsidR="0041799A" w:rsidRDefault="0041799A" w:rsidP="00C12CE7">
            <w:pPr>
              <w:pStyle w:val="Nessunaspaziatura"/>
              <w:jc w:val="both"/>
              <w:rPr>
                <w:rFonts w:ascii="Arial" w:hAnsi="Arial" w:cs="Arial"/>
                <w:b w:val="0"/>
              </w:rPr>
            </w:pPr>
            <w:r>
              <w:rPr>
                <w:rFonts w:ascii="Arial" w:hAnsi="Arial" w:cs="Arial"/>
                <w:b w:val="0"/>
              </w:rPr>
              <w:t xml:space="preserve">In questo modo, la nuova lista sarà della dimensione corretta e avrà i valori di default dove necessari e quelli corretti dove presenti. </w:t>
            </w:r>
          </w:p>
          <w:p w:rsidR="00B141DD" w:rsidRDefault="00680C03" w:rsidP="00C12CE7">
            <w:pPr>
              <w:pStyle w:val="Nessunaspaziatura"/>
              <w:jc w:val="both"/>
              <w:rPr>
                <w:rFonts w:ascii="Arial" w:hAnsi="Arial" w:cs="Arial"/>
                <w:b w:val="0"/>
              </w:rPr>
            </w:pPr>
            <w:r>
              <w:rPr>
                <w:rFonts w:ascii="Arial" w:hAnsi="Arial" w:cs="Arial"/>
                <w:b w:val="0"/>
              </w:rPr>
              <w:t>Il metodo che viene richiamato per essere visualizzato nell’</w:t>
            </w:r>
            <w:proofErr w:type="spellStart"/>
            <w:r>
              <w:rPr>
                <w:rFonts w:ascii="Arial" w:hAnsi="Arial" w:cs="Arial"/>
                <w:b w:val="0"/>
              </w:rPr>
              <w:t>iframe</w:t>
            </w:r>
            <w:proofErr w:type="spellEnd"/>
            <w:r>
              <w:rPr>
                <w:rFonts w:ascii="Arial" w:hAnsi="Arial" w:cs="Arial"/>
                <w:b w:val="0"/>
              </w:rPr>
              <w:t xml:space="preserve"> fa qualcosa di molto simile: </w:t>
            </w:r>
          </w:p>
          <w:p w:rsidR="00680C03" w:rsidRDefault="00680C03" w:rsidP="00C12CE7">
            <w:pPr>
              <w:pStyle w:val="Nessunaspaziatura"/>
              <w:jc w:val="both"/>
              <w:rPr>
                <w:rFonts w:ascii="Arial" w:hAnsi="Arial" w:cs="Arial"/>
                <w:b w:val="0"/>
              </w:rPr>
            </w:pPr>
          </w:p>
          <w:p w:rsidR="00150FBB" w:rsidRDefault="00150FBB" w:rsidP="00C12CE7">
            <w:pPr>
              <w:pStyle w:val="Nessunaspaziatura"/>
              <w:jc w:val="both"/>
              <w:rPr>
                <w:rFonts w:ascii="Arial" w:hAnsi="Arial" w:cs="Arial"/>
                <w:b w:val="0"/>
              </w:rPr>
            </w:pPr>
            <w:r>
              <w:rPr>
                <w:noProof/>
                <w:lang w:eastAsia="it-CH"/>
              </w:rPr>
              <w:drawing>
                <wp:inline distT="0" distB="0" distL="0" distR="0" wp14:anchorId="2F986F0F" wp14:editId="4B30A5D6">
                  <wp:extent cx="6120130" cy="4406900"/>
                  <wp:effectExtent l="19050" t="19050" r="13970" b="1270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06900"/>
                          </a:xfrm>
                          <a:prstGeom prst="rect">
                            <a:avLst/>
                          </a:prstGeom>
                          <a:ln>
                            <a:solidFill>
                              <a:schemeClr val="tx1"/>
                            </a:solidFill>
                          </a:ln>
                        </pic:spPr>
                      </pic:pic>
                    </a:graphicData>
                  </a:graphic>
                </wp:inline>
              </w:drawing>
            </w:r>
          </w:p>
          <w:p w:rsidR="00150FBB" w:rsidRDefault="00150FBB" w:rsidP="00C12CE7">
            <w:pPr>
              <w:pStyle w:val="Nessunaspaziatura"/>
              <w:jc w:val="both"/>
              <w:rPr>
                <w:rFonts w:ascii="Arial" w:hAnsi="Arial" w:cs="Arial"/>
                <w:b w:val="0"/>
              </w:rPr>
            </w:pPr>
          </w:p>
          <w:p w:rsidR="00680C03" w:rsidRDefault="0041799A" w:rsidP="00C12CE7">
            <w:pPr>
              <w:pStyle w:val="Nessunaspaziatura"/>
              <w:jc w:val="both"/>
              <w:rPr>
                <w:rFonts w:ascii="Arial" w:hAnsi="Arial" w:cs="Arial"/>
                <w:b w:val="0"/>
              </w:rPr>
            </w:pPr>
            <w:r>
              <w:rPr>
                <w:rFonts w:ascii="Arial" w:hAnsi="Arial" w:cs="Arial"/>
                <w:b w:val="0"/>
              </w:rPr>
              <w:t xml:space="preserve">Tuttavia, questo ha bisogno di caricare solamente i contenuti dell’amministratore loggato (ancora </w:t>
            </w:r>
            <w:proofErr w:type="spellStart"/>
            <w:r>
              <w:rPr>
                <w:rFonts w:ascii="Arial" w:hAnsi="Arial" w:cs="Arial"/>
                <w:b w:val="0"/>
              </w:rPr>
              <w:t>hardcoded</w:t>
            </w:r>
            <w:proofErr w:type="spellEnd"/>
            <w:r>
              <w:rPr>
                <w:rFonts w:ascii="Arial" w:hAnsi="Arial" w:cs="Arial"/>
                <w:b w:val="0"/>
              </w:rPr>
              <w:t xml:space="preserve"> per velocizzare il processo). </w:t>
            </w:r>
          </w:p>
          <w:p w:rsidR="0041799A" w:rsidRDefault="0041799A" w:rsidP="00C12CE7">
            <w:pPr>
              <w:pStyle w:val="Nessunaspaziatura"/>
              <w:jc w:val="both"/>
              <w:rPr>
                <w:rFonts w:ascii="Arial" w:hAnsi="Arial" w:cs="Arial"/>
                <w:b w:val="0"/>
              </w:rPr>
            </w:pPr>
            <w:r>
              <w:rPr>
                <w:rFonts w:ascii="Arial" w:hAnsi="Arial" w:cs="Arial"/>
                <w:b w:val="0"/>
              </w:rPr>
              <w:t xml:space="preserve">Il punto focale di tutto è stato sicuramente il sistema di salvataggio dati. </w:t>
            </w:r>
          </w:p>
          <w:p w:rsidR="000C3ADB" w:rsidRDefault="000C3ADB" w:rsidP="00C12CE7">
            <w:pPr>
              <w:pStyle w:val="Nessunaspaziatura"/>
              <w:jc w:val="both"/>
              <w:rPr>
                <w:rFonts w:ascii="Arial" w:hAnsi="Arial" w:cs="Arial"/>
                <w:b w:val="0"/>
              </w:rPr>
            </w:pPr>
            <w:r>
              <w:rPr>
                <w:rFonts w:ascii="Arial" w:hAnsi="Arial" w:cs="Arial"/>
                <w:b w:val="0"/>
              </w:rPr>
              <w:t xml:space="preserve">Avviene tutto tramite una richiesta post fatta tramite Ajax nella pagina </w:t>
            </w:r>
            <w:proofErr w:type="spellStart"/>
            <w:r>
              <w:rPr>
                <w:rFonts w:ascii="Arial" w:hAnsi="Arial" w:cs="Arial"/>
                <w:b w:val="0"/>
              </w:rPr>
              <w:t>languages.jsp</w:t>
            </w:r>
            <w:proofErr w:type="spellEnd"/>
            <w:r>
              <w:rPr>
                <w:rFonts w:ascii="Arial" w:hAnsi="Arial" w:cs="Arial"/>
                <w:b w:val="0"/>
              </w:rPr>
              <w:t xml:space="preserve">: </w:t>
            </w:r>
          </w:p>
          <w:p w:rsidR="000C3ADB" w:rsidRDefault="000C3ADB" w:rsidP="00C12CE7">
            <w:pPr>
              <w:pStyle w:val="Nessunaspaziatura"/>
              <w:jc w:val="both"/>
              <w:rPr>
                <w:rFonts w:ascii="Arial" w:hAnsi="Arial" w:cs="Arial"/>
                <w:b w:val="0"/>
              </w:rPr>
            </w:pPr>
          </w:p>
          <w:p w:rsidR="000C3ADB" w:rsidRDefault="000C3ADB" w:rsidP="00C12CE7">
            <w:pPr>
              <w:pStyle w:val="Nessunaspaziatura"/>
              <w:jc w:val="both"/>
              <w:rPr>
                <w:rFonts w:ascii="Arial" w:hAnsi="Arial" w:cs="Arial"/>
                <w:b w:val="0"/>
              </w:rPr>
            </w:pPr>
            <w:r>
              <w:rPr>
                <w:noProof/>
                <w:lang w:eastAsia="it-CH"/>
              </w:rPr>
              <w:lastRenderedPageBreak/>
              <w:drawing>
                <wp:inline distT="0" distB="0" distL="0" distR="0" wp14:anchorId="3F884A7A" wp14:editId="73290370">
                  <wp:extent cx="6120130" cy="2235200"/>
                  <wp:effectExtent l="19050" t="19050" r="13970" b="127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35200"/>
                          </a:xfrm>
                          <a:prstGeom prst="rect">
                            <a:avLst/>
                          </a:prstGeom>
                          <a:ln>
                            <a:solidFill>
                              <a:schemeClr val="tx1"/>
                            </a:solidFill>
                          </a:ln>
                        </pic:spPr>
                      </pic:pic>
                    </a:graphicData>
                  </a:graphic>
                </wp:inline>
              </w:drawing>
            </w:r>
          </w:p>
          <w:p w:rsidR="000C3ADB" w:rsidRDefault="000C3ADB" w:rsidP="00C12CE7">
            <w:pPr>
              <w:pStyle w:val="Nessunaspaziatura"/>
              <w:jc w:val="both"/>
              <w:rPr>
                <w:rFonts w:ascii="Arial" w:hAnsi="Arial" w:cs="Arial"/>
                <w:b w:val="0"/>
              </w:rPr>
            </w:pPr>
          </w:p>
          <w:p w:rsidR="000C3ADB" w:rsidRDefault="000C3ADB" w:rsidP="00C12CE7">
            <w:pPr>
              <w:pStyle w:val="Nessunaspaziatura"/>
              <w:jc w:val="both"/>
              <w:rPr>
                <w:rFonts w:ascii="Arial" w:hAnsi="Arial" w:cs="Arial"/>
                <w:b w:val="0"/>
              </w:rPr>
            </w:pPr>
            <w:r>
              <w:rPr>
                <w:rFonts w:ascii="Arial" w:hAnsi="Arial" w:cs="Arial"/>
                <w:b w:val="0"/>
              </w:rPr>
              <w:t>Questo utilizza il link (e quindi i parametri) della pagina corrente per poi aggiungerci un parametro, ovvero un booleano (false indica il salvataggio solo per l’</w:t>
            </w:r>
            <w:proofErr w:type="spellStart"/>
            <w:r>
              <w:rPr>
                <w:rFonts w:ascii="Arial" w:hAnsi="Arial" w:cs="Arial"/>
                <w:b w:val="0"/>
              </w:rPr>
              <w:t>admin</w:t>
            </w:r>
            <w:proofErr w:type="spellEnd"/>
            <w:r>
              <w:rPr>
                <w:rFonts w:ascii="Arial" w:hAnsi="Arial" w:cs="Arial"/>
                <w:b w:val="0"/>
              </w:rPr>
              <w:t xml:space="preserve"> loggato, </w:t>
            </w:r>
            <w:proofErr w:type="spellStart"/>
            <w:r>
              <w:rPr>
                <w:rFonts w:ascii="Arial" w:hAnsi="Arial" w:cs="Arial"/>
                <w:b w:val="0"/>
              </w:rPr>
              <w:t>true</w:t>
            </w:r>
            <w:proofErr w:type="spellEnd"/>
            <w:r>
              <w:rPr>
                <w:rFonts w:ascii="Arial" w:hAnsi="Arial" w:cs="Arial"/>
                <w:b w:val="0"/>
              </w:rPr>
              <w:t xml:space="preserve"> per tutti). Nel primo caso, necessità di essere ricaricato solo l’</w:t>
            </w:r>
            <w:proofErr w:type="spellStart"/>
            <w:r>
              <w:rPr>
                <w:rFonts w:ascii="Arial" w:hAnsi="Arial" w:cs="Arial"/>
                <w:b w:val="0"/>
              </w:rPr>
              <w:t>iframe</w:t>
            </w:r>
            <w:proofErr w:type="spellEnd"/>
            <w:r>
              <w:rPr>
                <w:rFonts w:ascii="Arial" w:hAnsi="Arial" w:cs="Arial"/>
                <w:b w:val="0"/>
              </w:rPr>
              <w:t xml:space="preserve"> per mostrare i risultati. Nel secondo caso va refreshata l’intera pagina, in quanto i valori modificati potrebbero essere quelli di riferimento (ovvero la seconda colonna, quella che al momento è sempre in inglese). </w:t>
            </w:r>
          </w:p>
          <w:p w:rsidR="00F13FFC" w:rsidRDefault="00F13FFC" w:rsidP="00C12CE7">
            <w:pPr>
              <w:pStyle w:val="Nessunaspaziatura"/>
              <w:jc w:val="both"/>
              <w:rPr>
                <w:rFonts w:ascii="Arial" w:hAnsi="Arial" w:cs="Arial"/>
                <w:b w:val="0"/>
              </w:rPr>
            </w:pPr>
            <w:r>
              <w:rPr>
                <w:rFonts w:ascii="Arial" w:hAnsi="Arial" w:cs="Arial"/>
                <w:b w:val="0"/>
              </w:rPr>
              <w:t xml:space="preserve">La richiesta viene interpretata grazie al seguente metodo: </w:t>
            </w:r>
          </w:p>
          <w:p w:rsidR="00F13FFC" w:rsidRDefault="00F13FFC" w:rsidP="00C12CE7">
            <w:pPr>
              <w:pStyle w:val="Nessunaspaziatura"/>
              <w:jc w:val="both"/>
              <w:rPr>
                <w:rFonts w:ascii="Arial" w:hAnsi="Arial" w:cs="Arial"/>
                <w:b w:val="0"/>
              </w:rPr>
            </w:pPr>
          </w:p>
          <w:p w:rsidR="00F13FFC" w:rsidRDefault="00F13FFC" w:rsidP="00C12CE7">
            <w:pPr>
              <w:pStyle w:val="Nessunaspaziatura"/>
              <w:jc w:val="both"/>
              <w:rPr>
                <w:rFonts w:ascii="Arial" w:hAnsi="Arial" w:cs="Arial"/>
                <w:b w:val="0"/>
              </w:rPr>
            </w:pPr>
            <w:r>
              <w:rPr>
                <w:noProof/>
                <w:lang w:eastAsia="it-CH"/>
              </w:rPr>
              <w:drawing>
                <wp:inline distT="0" distB="0" distL="0" distR="0" wp14:anchorId="0A92DEBE" wp14:editId="4214763A">
                  <wp:extent cx="6120130" cy="4117975"/>
                  <wp:effectExtent l="19050" t="19050" r="13970" b="158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17975"/>
                          </a:xfrm>
                          <a:prstGeom prst="rect">
                            <a:avLst/>
                          </a:prstGeom>
                          <a:ln>
                            <a:solidFill>
                              <a:schemeClr val="tx1"/>
                            </a:solidFill>
                          </a:ln>
                        </pic:spPr>
                      </pic:pic>
                    </a:graphicData>
                  </a:graphic>
                </wp:inline>
              </w:drawing>
            </w:r>
          </w:p>
          <w:p w:rsidR="00F13FFC" w:rsidRDefault="00F13FFC" w:rsidP="00C12CE7">
            <w:pPr>
              <w:pStyle w:val="Nessunaspaziatura"/>
              <w:jc w:val="both"/>
              <w:rPr>
                <w:rFonts w:ascii="Arial" w:hAnsi="Arial" w:cs="Arial"/>
                <w:b w:val="0"/>
              </w:rPr>
            </w:pPr>
          </w:p>
          <w:p w:rsidR="00062DFF" w:rsidRDefault="00062DFF" w:rsidP="00062DFF">
            <w:pPr>
              <w:pStyle w:val="Nessunaspaziatura"/>
              <w:jc w:val="both"/>
              <w:rPr>
                <w:rFonts w:ascii="Arial" w:hAnsi="Arial" w:cs="Arial"/>
                <w:b w:val="0"/>
              </w:rPr>
            </w:pPr>
            <w:r>
              <w:rPr>
                <w:rFonts w:ascii="Arial" w:hAnsi="Arial" w:cs="Arial"/>
                <w:b w:val="0"/>
              </w:rPr>
              <w:t xml:space="preserve">Questo richiama a sua volta il metodo presente nel </w:t>
            </w:r>
            <w:proofErr w:type="spellStart"/>
            <w:r>
              <w:rPr>
                <w:rFonts w:ascii="Arial" w:hAnsi="Arial" w:cs="Arial"/>
                <w:b w:val="0"/>
              </w:rPr>
              <w:t>Dao</w:t>
            </w:r>
            <w:proofErr w:type="spellEnd"/>
            <w:r>
              <w:rPr>
                <w:rFonts w:ascii="Arial" w:hAnsi="Arial" w:cs="Arial"/>
                <w:b w:val="0"/>
              </w:rPr>
              <w:t xml:space="preserve">, che si occupa di salvare (aggiungere o modificare) i dati appena inseriti. Al momento manca ancora un controllo su quest’ultimi, sebbene si ritenga che gli amministratori siano consci che non si tratti di un’operazione da prendere alla leggera. </w:t>
            </w:r>
          </w:p>
          <w:p w:rsidR="00062DFF" w:rsidRDefault="00062DFF" w:rsidP="00062DFF">
            <w:pPr>
              <w:pStyle w:val="Nessunaspaziatura"/>
              <w:jc w:val="both"/>
              <w:rPr>
                <w:rFonts w:ascii="Arial" w:hAnsi="Arial" w:cs="Arial"/>
                <w:b w:val="0"/>
              </w:rPr>
            </w:pPr>
          </w:p>
          <w:p w:rsidR="00062DFF" w:rsidRDefault="00062DFF" w:rsidP="00062DFF">
            <w:pPr>
              <w:pStyle w:val="Nessunaspaziatura"/>
              <w:jc w:val="both"/>
              <w:rPr>
                <w:rFonts w:ascii="Arial" w:hAnsi="Arial" w:cs="Arial"/>
                <w:b w:val="0"/>
              </w:rPr>
            </w:pPr>
            <w:r>
              <w:rPr>
                <w:noProof/>
                <w:lang w:eastAsia="it-CH"/>
              </w:rPr>
              <w:lastRenderedPageBreak/>
              <w:drawing>
                <wp:inline distT="0" distB="0" distL="0" distR="0" wp14:anchorId="20C9C5AD" wp14:editId="0165C163">
                  <wp:extent cx="6120130" cy="3034665"/>
                  <wp:effectExtent l="19050" t="19050" r="13970" b="133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34665"/>
                          </a:xfrm>
                          <a:prstGeom prst="rect">
                            <a:avLst/>
                          </a:prstGeom>
                          <a:ln>
                            <a:solidFill>
                              <a:schemeClr val="tx1"/>
                            </a:solidFill>
                          </a:ln>
                        </pic:spPr>
                      </pic:pic>
                    </a:graphicData>
                  </a:graphic>
                </wp:inline>
              </w:drawing>
            </w:r>
          </w:p>
          <w:p w:rsidR="00062DFF" w:rsidRDefault="00062DFF" w:rsidP="00062DFF">
            <w:pPr>
              <w:pStyle w:val="Nessunaspaziatura"/>
              <w:jc w:val="both"/>
              <w:rPr>
                <w:rFonts w:ascii="Arial" w:hAnsi="Arial" w:cs="Arial"/>
                <w:b w:val="0"/>
              </w:rPr>
            </w:pPr>
          </w:p>
          <w:p w:rsidR="00062DFF" w:rsidRPr="00DD3D58" w:rsidRDefault="00354EDD" w:rsidP="00062DFF">
            <w:pPr>
              <w:pStyle w:val="Nessunaspaziatura"/>
              <w:jc w:val="both"/>
              <w:rPr>
                <w:rFonts w:ascii="Arial" w:hAnsi="Arial" w:cs="Arial"/>
                <w:b w:val="0"/>
              </w:rPr>
            </w:pPr>
            <w:r>
              <w:rPr>
                <w:rFonts w:ascii="Arial" w:hAnsi="Arial" w:cs="Arial"/>
                <w:b w:val="0"/>
              </w:rPr>
              <w:t xml:space="preserve">Se avverranno delle modifiche provvederò a segnalarle. Più spiegazioni (riga per riga o quasi) di tutto il procedimento verranno inserite in futuro nella documentazione nella parte di implementazione. </w:t>
            </w:r>
            <w:bookmarkStart w:id="0" w:name="_GoBack"/>
            <w:bookmarkEnd w:id="0"/>
          </w:p>
        </w:tc>
      </w:tr>
    </w:tbl>
    <w:p w:rsidR="005769DD" w:rsidRDefault="005769DD">
      <w:pPr>
        <w:rPr>
          <w:rFonts w:ascii="Arial" w:hAnsi="Arial" w:cs="Arial"/>
        </w:rPr>
      </w:pPr>
    </w:p>
    <w:p w:rsidR="008139CD" w:rsidRPr="00986EB2" w:rsidRDefault="008139CD">
      <w:pPr>
        <w:rPr>
          <w:rFonts w:ascii="Arial" w:hAnsi="Arial" w:cs="Arial"/>
        </w:rPr>
      </w:pPr>
    </w:p>
    <w:tbl>
      <w:tblPr>
        <w:tblStyle w:val="Elencochiaro"/>
        <w:tblW w:w="9409" w:type="dxa"/>
        <w:tblLook w:val="04A0" w:firstRow="1" w:lastRow="0" w:firstColumn="1" w:lastColumn="0" w:noHBand="0" w:noVBand="1"/>
      </w:tblPr>
      <w:tblGrid>
        <w:gridCol w:w="9409"/>
      </w:tblGrid>
      <w:tr w:rsidR="00F77875" w:rsidRPr="00986EB2" w:rsidTr="00823929">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9409"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82392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409" w:type="dxa"/>
          </w:tcPr>
          <w:p w:rsidR="008559A6" w:rsidRPr="005D0190" w:rsidRDefault="002F4C2C" w:rsidP="005509A6">
            <w:pPr>
              <w:tabs>
                <w:tab w:val="left" w:pos="2052"/>
              </w:tabs>
              <w:rPr>
                <w:rFonts w:ascii="Arial" w:hAnsi="Arial" w:cs="Arial"/>
                <w:b w:val="0"/>
              </w:rPr>
            </w:pPr>
            <w:r>
              <w:rPr>
                <w:rFonts w:ascii="Arial" w:hAnsi="Arial" w:cs="Arial"/>
                <w:b w:val="0"/>
              </w:rPr>
              <w:t xml:space="preserve"> </w:t>
            </w:r>
            <w:r w:rsidR="003416EB">
              <w:rPr>
                <w:rFonts w:ascii="Arial" w:hAnsi="Arial" w:cs="Arial"/>
                <w:b w:val="0"/>
              </w:rPr>
              <w:t xml:space="preserve">Nessun problema particolare, solo tanti piccole imperfezioni nel codice che mi hanno rubato tempo prezioso. </w:t>
            </w:r>
          </w:p>
        </w:tc>
      </w:tr>
    </w:tbl>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C68E2" w:rsidRPr="00986EB2" w:rsidRDefault="00053DAD" w:rsidP="008442E0">
            <w:pPr>
              <w:pStyle w:val="Nessunaspaziatura"/>
              <w:rPr>
                <w:rFonts w:ascii="Arial" w:hAnsi="Arial" w:cs="Arial"/>
                <w:b w:val="0"/>
                <w:bCs w:val="0"/>
              </w:rPr>
            </w:pPr>
            <w:r>
              <w:rPr>
                <w:rFonts w:ascii="Arial" w:hAnsi="Arial" w:cs="Arial"/>
                <w:b w:val="0"/>
                <w:bCs w:val="0"/>
              </w:rPr>
              <w:t>Avrei dovuto iniziare anche la creazione dei PDF, ma purtroppo la struttura ha richiesto più tempo del previsto per essere ultimata e testata, complici errori di distrazione.</w:t>
            </w:r>
            <w:r w:rsidR="003416EB">
              <w:rPr>
                <w:rFonts w:ascii="Arial" w:hAnsi="Arial" w:cs="Arial"/>
                <w:b w:val="0"/>
                <w:bCs w:val="0"/>
              </w:rPr>
              <w:t xml:space="preserve"> </w:t>
            </w:r>
          </w:p>
        </w:tc>
      </w:tr>
    </w:tbl>
    <w:p w:rsidR="00AB580C" w:rsidRDefault="00AB580C" w:rsidP="0039441A">
      <w:pPr>
        <w:rPr>
          <w:rFonts w:ascii="Arial" w:hAnsi="Arial" w:cs="Arial"/>
        </w:rPr>
      </w:pPr>
    </w:p>
    <w:p w:rsidR="00EE7966" w:rsidRPr="00986EB2" w:rsidRDefault="00EE7966"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53DAD" w:rsidP="0036716F">
            <w:pPr>
              <w:pStyle w:val="Nessunaspaziatura"/>
              <w:tabs>
                <w:tab w:val="left" w:pos="1032"/>
              </w:tabs>
              <w:rPr>
                <w:rFonts w:ascii="Arial" w:hAnsi="Arial" w:cs="Arial"/>
                <w:b w:val="0"/>
                <w:bCs w:val="0"/>
              </w:rPr>
            </w:pPr>
            <w:r>
              <w:rPr>
                <w:rFonts w:ascii="Arial" w:hAnsi="Arial" w:cs="Arial"/>
                <w:b w:val="0"/>
                <w:bCs w:val="0"/>
              </w:rPr>
              <w:t>C</w:t>
            </w:r>
            <w:r w:rsidR="003416EB">
              <w:rPr>
                <w:rFonts w:ascii="Arial" w:hAnsi="Arial" w:cs="Arial"/>
                <w:b w:val="0"/>
                <w:bCs w:val="0"/>
              </w:rPr>
              <w:t xml:space="preserve">reare, scaricare e ricaricare file PDF. </w:t>
            </w:r>
          </w:p>
        </w:tc>
      </w:tr>
    </w:tbl>
    <w:p w:rsidR="00B74878" w:rsidRPr="001567C0" w:rsidRDefault="00B74878" w:rsidP="001567C0">
      <w:pPr>
        <w:tabs>
          <w:tab w:val="left" w:pos="8650"/>
        </w:tabs>
      </w:pPr>
    </w:p>
    <w:sectPr w:rsidR="00B74878" w:rsidRPr="001567C0">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B0" w:rsidRDefault="00C507B0" w:rsidP="00DC1A1A">
      <w:pPr>
        <w:spacing w:after="0" w:line="240" w:lineRule="auto"/>
      </w:pPr>
      <w:r>
        <w:separator/>
      </w:r>
    </w:p>
  </w:endnote>
  <w:endnote w:type="continuationSeparator" w:id="0">
    <w:p w:rsidR="00C507B0" w:rsidRDefault="00C507B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354EDD" w:rsidRPr="00354EDD">
      <w:rPr>
        <w:noProof/>
        <w:lang w:val="it-IT"/>
      </w:rPr>
      <w:t>4</w:t>
    </w:r>
    <w:r w:rsidR="00E233B3">
      <w:fldChar w:fldCharType="end"/>
    </w:r>
    <w:r w:rsidR="00E233B3">
      <w:t>/</w:t>
    </w:r>
    <w:r w:rsidR="00C507B0">
      <w:fldChar w:fldCharType="begin"/>
    </w:r>
    <w:r w:rsidR="00C507B0">
      <w:instrText xml:space="preserve"> NUMPAGES  \* Arabic  \* MERGEFORMAT </w:instrText>
    </w:r>
    <w:r w:rsidR="00C507B0">
      <w:fldChar w:fldCharType="separate"/>
    </w:r>
    <w:r w:rsidR="00354EDD">
      <w:rPr>
        <w:noProof/>
      </w:rPr>
      <w:t>5</w:t>
    </w:r>
    <w:r w:rsidR="00C507B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B0" w:rsidRDefault="00C507B0" w:rsidP="00DC1A1A">
      <w:pPr>
        <w:spacing w:after="0" w:line="240" w:lineRule="auto"/>
      </w:pPr>
      <w:r>
        <w:separator/>
      </w:r>
    </w:p>
  </w:footnote>
  <w:footnote w:type="continuationSeparator" w:id="0">
    <w:p w:rsidR="00C507B0" w:rsidRDefault="00C507B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E12D68">
      <w:tab/>
    </w:r>
    <w:r w:rsidR="00E12D68">
      <w:tab/>
    </w:r>
    <w:r w:rsidR="00E12D68">
      <w:tab/>
    </w:r>
    <w:r w:rsidR="00E12D68">
      <w:tab/>
    </w:r>
    <w:r w:rsidR="00E12D68">
      <w:tab/>
    </w:r>
    <w:r w:rsidR="00E12D68">
      <w:tab/>
    </w:r>
    <w:r w:rsidR="00E12D68">
      <w:tab/>
    </w:r>
    <w:r w:rsidR="00E12D68">
      <w:tab/>
    </w:r>
    <w:r w:rsidR="00E12D68">
      <w:tab/>
    </w:r>
    <w:r w:rsidR="00E12D68">
      <w:tab/>
      <w:t>26</w:t>
    </w:r>
    <w:r w:rsidR="00FF2CD3">
      <w:t>.03</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0048"/>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3DAD"/>
    <w:rsid w:val="00055151"/>
    <w:rsid w:val="00062DFF"/>
    <w:rsid w:val="00064C75"/>
    <w:rsid w:val="00065D85"/>
    <w:rsid w:val="00066A33"/>
    <w:rsid w:val="00067112"/>
    <w:rsid w:val="00072292"/>
    <w:rsid w:val="00073A6E"/>
    <w:rsid w:val="000740BD"/>
    <w:rsid w:val="00075B33"/>
    <w:rsid w:val="00076909"/>
    <w:rsid w:val="00076BE1"/>
    <w:rsid w:val="00077C11"/>
    <w:rsid w:val="000812B2"/>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3ADB"/>
    <w:rsid w:val="000C58D3"/>
    <w:rsid w:val="000C629B"/>
    <w:rsid w:val="000C64FB"/>
    <w:rsid w:val="000C68E2"/>
    <w:rsid w:val="000D3F83"/>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30D0"/>
    <w:rsid w:val="0014533D"/>
    <w:rsid w:val="00145BD3"/>
    <w:rsid w:val="00150FBB"/>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22B8"/>
    <w:rsid w:val="00193160"/>
    <w:rsid w:val="001938A9"/>
    <w:rsid w:val="001A11AC"/>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177E"/>
    <w:rsid w:val="00214FB7"/>
    <w:rsid w:val="0022098C"/>
    <w:rsid w:val="002215B0"/>
    <w:rsid w:val="00227F5C"/>
    <w:rsid w:val="0023131E"/>
    <w:rsid w:val="00231BBD"/>
    <w:rsid w:val="00233151"/>
    <w:rsid w:val="002332D8"/>
    <w:rsid w:val="00234D8D"/>
    <w:rsid w:val="0023641D"/>
    <w:rsid w:val="00237509"/>
    <w:rsid w:val="00245760"/>
    <w:rsid w:val="00250585"/>
    <w:rsid w:val="0025168D"/>
    <w:rsid w:val="0025788A"/>
    <w:rsid w:val="00257C4E"/>
    <w:rsid w:val="002600D9"/>
    <w:rsid w:val="002618F4"/>
    <w:rsid w:val="002638A5"/>
    <w:rsid w:val="00263FD3"/>
    <w:rsid w:val="00270377"/>
    <w:rsid w:val="00273BBF"/>
    <w:rsid w:val="002746DB"/>
    <w:rsid w:val="002763CA"/>
    <w:rsid w:val="00276840"/>
    <w:rsid w:val="002810EF"/>
    <w:rsid w:val="002824CA"/>
    <w:rsid w:val="00283178"/>
    <w:rsid w:val="00283F98"/>
    <w:rsid w:val="0028767F"/>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C2C"/>
    <w:rsid w:val="002F4EFD"/>
    <w:rsid w:val="002F5981"/>
    <w:rsid w:val="002F68F6"/>
    <w:rsid w:val="003016F3"/>
    <w:rsid w:val="00301A0D"/>
    <w:rsid w:val="00310225"/>
    <w:rsid w:val="00311765"/>
    <w:rsid w:val="003149FE"/>
    <w:rsid w:val="003171A2"/>
    <w:rsid w:val="003202FC"/>
    <w:rsid w:val="0032097E"/>
    <w:rsid w:val="00322873"/>
    <w:rsid w:val="0032313E"/>
    <w:rsid w:val="00324211"/>
    <w:rsid w:val="003259AC"/>
    <w:rsid w:val="0032704F"/>
    <w:rsid w:val="0033073B"/>
    <w:rsid w:val="003416EB"/>
    <w:rsid w:val="00341B5F"/>
    <w:rsid w:val="00345A95"/>
    <w:rsid w:val="003470ED"/>
    <w:rsid w:val="003502FB"/>
    <w:rsid w:val="00352162"/>
    <w:rsid w:val="003535D3"/>
    <w:rsid w:val="00354B2C"/>
    <w:rsid w:val="00354EDD"/>
    <w:rsid w:val="003576C0"/>
    <w:rsid w:val="0036233C"/>
    <w:rsid w:val="0036716F"/>
    <w:rsid w:val="00373821"/>
    <w:rsid w:val="00381B70"/>
    <w:rsid w:val="0039111E"/>
    <w:rsid w:val="00391C29"/>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1799A"/>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3FEC"/>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4E83"/>
    <w:rsid w:val="004C7433"/>
    <w:rsid w:val="004D0B4B"/>
    <w:rsid w:val="004D331F"/>
    <w:rsid w:val="004D40E5"/>
    <w:rsid w:val="004D4225"/>
    <w:rsid w:val="004E0D35"/>
    <w:rsid w:val="004E4A18"/>
    <w:rsid w:val="004E5270"/>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09A6"/>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B655B"/>
    <w:rsid w:val="005C0341"/>
    <w:rsid w:val="005C0CA8"/>
    <w:rsid w:val="005C3B9D"/>
    <w:rsid w:val="005C67C2"/>
    <w:rsid w:val="005C7AFF"/>
    <w:rsid w:val="005D0190"/>
    <w:rsid w:val="005D39D9"/>
    <w:rsid w:val="005D660C"/>
    <w:rsid w:val="005E2FE4"/>
    <w:rsid w:val="005E3643"/>
    <w:rsid w:val="005F23C0"/>
    <w:rsid w:val="005F3214"/>
    <w:rsid w:val="005F4847"/>
    <w:rsid w:val="005F7B3A"/>
    <w:rsid w:val="00600399"/>
    <w:rsid w:val="006031DB"/>
    <w:rsid w:val="00605784"/>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77F68"/>
    <w:rsid w:val="00680C03"/>
    <w:rsid w:val="00681FED"/>
    <w:rsid w:val="0068235D"/>
    <w:rsid w:val="00685EDB"/>
    <w:rsid w:val="006864FF"/>
    <w:rsid w:val="00686C5A"/>
    <w:rsid w:val="006911F8"/>
    <w:rsid w:val="00694A8B"/>
    <w:rsid w:val="00695B07"/>
    <w:rsid w:val="006A6D54"/>
    <w:rsid w:val="006B1C5C"/>
    <w:rsid w:val="006B73AC"/>
    <w:rsid w:val="006B7D28"/>
    <w:rsid w:val="006C21CD"/>
    <w:rsid w:val="006C2CE2"/>
    <w:rsid w:val="006C3133"/>
    <w:rsid w:val="006C7A86"/>
    <w:rsid w:val="006D39D6"/>
    <w:rsid w:val="006D63A0"/>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A79"/>
    <w:rsid w:val="00725FB5"/>
    <w:rsid w:val="00727210"/>
    <w:rsid w:val="00730FF6"/>
    <w:rsid w:val="0073127A"/>
    <w:rsid w:val="00732D3A"/>
    <w:rsid w:val="0073379E"/>
    <w:rsid w:val="00735723"/>
    <w:rsid w:val="0074073A"/>
    <w:rsid w:val="00740C68"/>
    <w:rsid w:val="00742726"/>
    <w:rsid w:val="00743163"/>
    <w:rsid w:val="007527EE"/>
    <w:rsid w:val="007535BD"/>
    <w:rsid w:val="00764770"/>
    <w:rsid w:val="0077055E"/>
    <w:rsid w:val="00772FC9"/>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A7012"/>
    <w:rsid w:val="007B2F2B"/>
    <w:rsid w:val="007B359E"/>
    <w:rsid w:val="007B6BEB"/>
    <w:rsid w:val="007C0EBC"/>
    <w:rsid w:val="007C19E2"/>
    <w:rsid w:val="007C260E"/>
    <w:rsid w:val="007C29C9"/>
    <w:rsid w:val="007C2A48"/>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39CD"/>
    <w:rsid w:val="00815C72"/>
    <w:rsid w:val="00820FE7"/>
    <w:rsid w:val="008236E0"/>
    <w:rsid w:val="00823929"/>
    <w:rsid w:val="008249A0"/>
    <w:rsid w:val="00824D84"/>
    <w:rsid w:val="00827AF0"/>
    <w:rsid w:val="0083012F"/>
    <w:rsid w:val="00832FE1"/>
    <w:rsid w:val="008346ED"/>
    <w:rsid w:val="00835EEB"/>
    <w:rsid w:val="00837DDB"/>
    <w:rsid w:val="008402F7"/>
    <w:rsid w:val="0084097F"/>
    <w:rsid w:val="008428F9"/>
    <w:rsid w:val="008442E0"/>
    <w:rsid w:val="00844375"/>
    <w:rsid w:val="0084588D"/>
    <w:rsid w:val="00846AB9"/>
    <w:rsid w:val="00846D28"/>
    <w:rsid w:val="00846E80"/>
    <w:rsid w:val="008475D4"/>
    <w:rsid w:val="00851852"/>
    <w:rsid w:val="008559A6"/>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4A66"/>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6BF5"/>
    <w:rsid w:val="00937F82"/>
    <w:rsid w:val="009421A6"/>
    <w:rsid w:val="00945AFF"/>
    <w:rsid w:val="00946986"/>
    <w:rsid w:val="00950A5D"/>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188C"/>
    <w:rsid w:val="009F2A44"/>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15F7"/>
    <w:rsid w:val="00A94D33"/>
    <w:rsid w:val="00AA028A"/>
    <w:rsid w:val="00AA0E27"/>
    <w:rsid w:val="00AA2424"/>
    <w:rsid w:val="00AA4BAF"/>
    <w:rsid w:val="00AB327D"/>
    <w:rsid w:val="00AB346D"/>
    <w:rsid w:val="00AB580C"/>
    <w:rsid w:val="00AB78BC"/>
    <w:rsid w:val="00AC189F"/>
    <w:rsid w:val="00AC5570"/>
    <w:rsid w:val="00AC60A6"/>
    <w:rsid w:val="00AC769C"/>
    <w:rsid w:val="00AC786A"/>
    <w:rsid w:val="00AD01D6"/>
    <w:rsid w:val="00AD2398"/>
    <w:rsid w:val="00AD42C3"/>
    <w:rsid w:val="00AD4D08"/>
    <w:rsid w:val="00AD565C"/>
    <w:rsid w:val="00AE238A"/>
    <w:rsid w:val="00AE29C6"/>
    <w:rsid w:val="00AE75AB"/>
    <w:rsid w:val="00AF1A24"/>
    <w:rsid w:val="00B00F9D"/>
    <w:rsid w:val="00B05FE6"/>
    <w:rsid w:val="00B1003E"/>
    <w:rsid w:val="00B10338"/>
    <w:rsid w:val="00B11E51"/>
    <w:rsid w:val="00B138A7"/>
    <w:rsid w:val="00B141DD"/>
    <w:rsid w:val="00B16E6E"/>
    <w:rsid w:val="00B17BC9"/>
    <w:rsid w:val="00B17EA9"/>
    <w:rsid w:val="00B20119"/>
    <w:rsid w:val="00B22351"/>
    <w:rsid w:val="00B270FB"/>
    <w:rsid w:val="00B27B88"/>
    <w:rsid w:val="00B27F20"/>
    <w:rsid w:val="00B3052B"/>
    <w:rsid w:val="00B30BD4"/>
    <w:rsid w:val="00B31D46"/>
    <w:rsid w:val="00B35B31"/>
    <w:rsid w:val="00B37488"/>
    <w:rsid w:val="00B374A3"/>
    <w:rsid w:val="00B45495"/>
    <w:rsid w:val="00B45C3E"/>
    <w:rsid w:val="00B470FA"/>
    <w:rsid w:val="00B47E3C"/>
    <w:rsid w:val="00B50DF6"/>
    <w:rsid w:val="00B528A0"/>
    <w:rsid w:val="00B53078"/>
    <w:rsid w:val="00B54790"/>
    <w:rsid w:val="00B55B68"/>
    <w:rsid w:val="00B630A8"/>
    <w:rsid w:val="00B6388A"/>
    <w:rsid w:val="00B65E17"/>
    <w:rsid w:val="00B6615D"/>
    <w:rsid w:val="00B67CA2"/>
    <w:rsid w:val="00B741E5"/>
    <w:rsid w:val="00B74878"/>
    <w:rsid w:val="00B77126"/>
    <w:rsid w:val="00B800C0"/>
    <w:rsid w:val="00B865BD"/>
    <w:rsid w:val="00B93008"/>
    <w:rsid w:val="00B96190"/>
    <w:rsid w:val="00BA0AEC"/>
    <w:rsid w:val="00BA1209"/>
    <w:rsid w:val="00BA2B36"/>
    <w:rsid w:val="00BA34A2"/>
    <w:rsid w:val="00BA4D8A"/>
    <w:rsid w:val="00BA4E28"/>
    <w:rsid w:val="00BA5499"/>
    <w:rsid w:val="00BB0C51"/>
    <w:rsid w:val="00BB5BD6"/>
    <w:rsid w:val="00BC098D"/>
    <w:rsid w:val="00BC20FA"/>
    <w:rsid w:val="00BC253B"/>
    <w:rsid w:val="00BC755C"/>
    <w:rsid w:val="00BC7E72"/>
    <w:rsid w:val="00BD0A15"/>
    <w:rsid w:val="00BD0DFF"/>
    <w:rsid w:val="00BD36BE"/>
    <w:rsid w:val="00BD658B"/>
    <w:rsid w:val="00BD6B13"/>
    <w:rsid w:val="00BE0384"/>
    <w:rsid w:val="00BE1CCE"/>
    <w:rsid w:val="00BE21E3"/>
    <w:rsid w:val="00BE37A0"/>
    <w:rsid w:val="00BE3995"/>
    <w:rsid w:val="00BE3E07"/>
    <w:rsid w:val="00BE5606"/>
    <w:rsid w:val="00BE6475"/>
    <w:rsid w:val="00BE70D3"/>
    <w:rsid w:val="00BF467D"/>
    <w:rsid w:val="00BF5D77"/>
    <w:rsid w:val="00C01760"/>
    <w:rsid w:val="00C018F1"/>
    <w:rsid w:val="00C01F75"/>
    <w:rsid w:val="00C035D7"/>
    <w:rsid w:val="00C04A89"/>
    <w:rsid w:val="00C05A86"/>
    <w:rsid w:val="00C060F1"/>
    <w:rsid w:val="00C12CE7"/>
    <w:rsid w:val="00C13A76"/>
    <w:rsid w:val="00C13CC8"/>
    <w:rsid w:val="00C14209"/>
    <w:rsid w:val="00C14D54"/>
    <w:rsid w:val="00C213A1"/>
    <w:rsid w:val="00C2233B"/>
    <w:rsid w:val="00C22F29"/>
    <w:rsid w:val="00C27B1C"/>
    <w:rsid w:val="00C31F2C"/>
    <w:rsid w:val="00C37D63"/>
    <w:rsid w:val="00C42267"/>
    <w:rsid w:val="00C478B3"/>
    <w:rsid w:val="00C507B0"/>
    <w:rsid w:val="00C52201"/>
    <w:rsid w:val="00C5322B"/>
    <w:rsid w:val="00C57CD6"/>
    <w:rsid w:val="00C611BE"/>
    <w:rsid w:val="00C64A67"/>
    <w:rsid w:val="00C65771"/>
    <w:rsid w:val="00C7077E"/>
    <w:rsid w:val="00C75407"/>
    <w:rsid w:val="00C76F55"/>
    <w:rsid w:val="00C7772A"/>
    <w:rsid w:val="00C8107E"/>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52C8"/>
    <w:rsid w:val="00CE77EC"/>
    <w:rsid w:val="00CF0510"/>
    <w:rsid w:val="00CF475C"/>
    <w:rsid w:val="00D01773"/>
    <w:rsid w:val="00D11257"/>
    <w:rsid w:val="00D118FD"/>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920C8"/>
    <w:rsid w:val="00D92DFB"/>
    <w:rsid w:val="00D9496C"/>
    <w:rsid w:val="00D958C8"/>
    <w:rsid w:val="00D97125"/>
    <w:rsid w:val="00D97807"/>
    <w:rsid w:val="00DA10AF"/>
    <w:rsid w:val="00DA6719"/>
    <w:rsid w:val="00DA6971"/>
    <w:rsid w:val="00DB26CF"/>
    <w:rsid w:val="00DB7105"/>
    <w:rsid w:val="00DB7AA2"/>
    <w:rsid w:val="00DC1A1A"/>
    <w:rsid w:val="00DC4D6F"/>
    <w:rsid w:val="00DD0949"/>
    <w:rsid w:val="00DD121D"/>
    <w:rsid w:val="00DD3D58"/>
    <w:rsid w:val="00DD4802"/>
    <w:rsid w:val="00DD4F96"/>
    <w:rsid w:val="00DD5ADA"/>
    <w:rsid w:val="00DD692D"/>
    <w:rsid w:val="00DE2152"/>
    <w:rsid w:val="00DE2ECC"/>
    <w:rsid w:val="00DE3201"/>
    <w:rsid w:val="00DF3A47"/>
    <w:rsid w:val="00DF59DF"/>
    <w:rsid w:val="00DF7AEE"/>
    <w:rsid w:val="00E00AB7"/>
    <w:rsid w:val="00E01FF5"/>
    <w:rsid w:val="00E02897"/>
    <w:rsid w:val="00E04524"/>
    <w:rsid w:val="00E05D84"/>
    <w:rsid w:val="00E10DF7"/>
    <w:rsid w:val="00E11016"/>
    <w:rsid w:val="00E12D14"/>
    <w:rsid w:val="00E12D68"/>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3014"/>
    <w:rsid w:val="00E66B98"/>
    <w:rsid w:val="00E70184"/>
    <w:rsid w:val="00E73799"/>
    <w:rsid w:val="00E73B6B"/>
    <w:rsid w:val="00E75469"/>
    <w:rsid w:val="00E766C7"/>
    <w:rsid w:val="00E77228"/>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0EA"/>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D4C0E"/>
    <w:rsid w:val="00EE0D16"/>
    <w:rsid w:val="00EE682B"/>
    <w:rsid w:val="00EE7966"/>
    <w:rsid w:val="00EF0292"/>
    <w:rsid w:val="00EF2B0E"/>
    <w:rsid w:val="00EF2CAF"/>
    <w:rsid w:val="00EF3F81"/>
    <w:rsid w:val="00EF42D2"/>
    <w:rsid w:val="00F01E3C"/>
    <w:rsid w:val="00F037D7"/>
    <w:rsid w:val="00F038DD"/>
    <w:rsid w:val="00F13FFC"/>
    <w:rsid w:val="00F16D6F"/>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1E64"/>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 w:val="00FF2CD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3F03F-40EA-40AF-96FD-62B52A68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TotalTime>
  <Pages>5</Pages>
  <Words>609</Words>
  <Characters>3477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151</cp:revision>
  <dcterms:created xsi:type="dcterms:W3CDTF">2015-06-23T12:36:00Z</dcterms:created>
  <dcterms:modified xsi:type="dcterms:W3CDTF">2019-03-26T15:30:00Z</dcterms:modified>
</cp:coreProperties>
</file>