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INDUSTRIPARTS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C5F8A"/>
          <w:sz w:val="36"/>
          <w:szCs w:val="36"/>
        </w:rPr>
        <w:t xml:space="preserve">Claude Code Handoff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Everything Claude Code needs to build this project from scratch</w:t>
      </w:r>
    </w:p>
    <w:p>
      <w:r>
        <w:br w:type="pag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What You Are Building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IndustriParts is a high-performance B2B/B2C e-commerce platform for industrial spare parts, optimised for the Norwegian market. It supports multi-store inventory, hybrid B2B/B2C workflows, Vipps payments, B2B invoice/faktura, MyBring shipping, barcode scanning, AI product enrichment, and full fulfillment automation.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full system specification is in the file: industriparts-spec-v3.docx (in this project folder). Read that first before starting any phase.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Accounts &amp; Infrastructure Already Set Up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GitHub</w:t>
      </w:r>
    </w:p>
    <w:p>
      <w:pPr>
        <w:spacing w:after="60" w:before="6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✅ Repository created: https://github.com/Dyvikamaskin/Dyvikamaskin-Webshop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code goes here. Keep it private.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Supabase</w:t>
      </w:r>
    </w:p>
    <w:p>
      <w:pPr>
        <w:spacing w:after="60" w:before="60"/>
      </w:pPr>
      <w:r>
        <w:rPr>
          <w:rFonts w:ascii="Arial" w:cs="Arial" w:eastAsia="Arial" w:hAnsi="Arial"/>
          <w:color w:val="2E7D32"/>
          <w:sz w:val="20"/>
          <w:szCs w:val="20"/>
        </w:rPr>
        <w:t xml:space="preserve">✅ Project created: Dyvikamaskin Webshop (West EU — Ireland)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Used for: Auth + File Storage only. Prisma is the sole database access layer — never use the Supabase client SDK for data queries.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Railway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Account created. Connect the GitHub repo to Railway for automatic deployments. Use the railway.toml config file generated in Phase 1.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Still To Set Up (do these before the relevant phase)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 Needed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Where To Sign 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Vipps ePayment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B2C + B2B payments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portal.vipps.no (requires BankID + org number — apply early, takes days)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MyBring / Bring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Shipping rates + labels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developer.bring.com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 Provider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+ pickup notifications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Compare Sveve.no vs GatewayAPI vs 46elks before building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Environment Variables (.env.local)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Create a .env.local file in the project root with these variables. Never commit this file to GitHub — it is already in .gitignore.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Supabase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DATABASE_URL="postgresql://postgres.[PROJECT-REF]:[PASSWORD]@aws-0-eu-west-1.pooler.supabase.com:6543/postgres?pgbouncer=true"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DIRECT_URL="postgresql://postgres.[PROJECT-REF]:[PASSWORD]@aws-0-eu-west-1.pooler.supabase.com:5432/postgres"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NEXT_PUBLIC_SUPABASE_URL="https://[PROJECT-REF].supabase.co"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NEXT_PUBLIC_SUPABASE_ANON_KEY="[YOUR-ANON-KEY]"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SUPABASE_SERVICE_ROLE_KEY="[YOUR-SERVICE-ROLE-KEY]"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Vipps (Phase 7)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VIPPS_CLIENT_ID="[YOUR-CLIENT-ID]"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VIPPS_CLIENT_SECRET="[YOUR-CLIENT-SECRET]"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VIPPS_MERCHANT_SERIAL_NUMBER="[YOUR-MSN]"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VIPPS_WEBHOOK_SECRET="[YOUR-WEBHOOK-SECRET]"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VIPPS_SUBSCRIPTION_KEY="[YOUR-SUBSCRIPTION-KEY]"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MyBring (Phase 9)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MYBRING_API_UID="[YOUR-API-UID]"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MYBRING_API_KEY="[YOUR-API-KEY]"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MYBRING_CUSTOMER_NUMBER="[YOUR-CUSTOMER-NUMBER]"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Resend (Phase 13)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RESEND_API_KEY="[YOUR-API-KEY]"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RESEND_FROM_EMAIL="noreply@yourdomain.no"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INVOICE_BCC_EMAIL="regnskap@yourdomain.no"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SMS (Phase 13)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SMS_PROVIDER="sveve"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SMS_API_KEY="[YOUR-SMS-API-KEY]"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App Config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NEXT_PUBLIC_APP_URL="https://yourdomain.no"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MAX_CATEGORY_DEPTH="3"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Tech Stack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3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14+ (App Router)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Styling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Zustand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Cart, customer type, scanner state, modal flags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Localisation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next-intl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Norwegian Bokmål (nb)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 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Sole data access layer — no Supabase client for data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+ 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and file storage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Generation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@react-pdf/renderer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PDFs — invoices, picking lists, labels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Vipps ePayment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B2C + optional B2B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Shipping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MyBring API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Rates at checkout + label generation post-payment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Resend + React Email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Norwegian Bokmål templates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SMS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Provider-agnostic SmsService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Swap via SMS_PROVIDER env var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Barcode Scanning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html5-qrcode + HID keydown listener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Camera + physical scanner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Hosting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Railway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Persistent Node.js server — not serverless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 (private)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github.com/Dyvikamaskin/Dyvikamaskin-Webshop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Key Architecture Decisions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These are non-negotiable decisions made during planning. Do not deviate from these without discussion.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Database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Prisma is the ONLY database access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 RLS is DISABLED — all access control via Prisma middleware and server-side requireRole() helper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Never use the Supabase JS client for data queries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Multi-Store Cart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Cart splits into one Sale per store at checkout, linked by checkoutSessionId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sees a fulfillment card per store — independent pickup or shipping choice per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Single Vipps payment covers total of all sub-orders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one sub-order's stock fails at payment: partial refund for that sub-order, rest fulfills normally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Customer warned at cart: 'Varer fra flere lagre — frakt beregnes separat per lager'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Stock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Optimistic lock at payment only — no soft reservation timers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StockTransfer model tracks all inter-store inventory movements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STORE_MANAGER or SUPER_ADMIN can execute stock transfers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transfers logged to AuditLog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Pricing &amp;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pricing calculations server-side only — never client-side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consumerPrice = priceBase × (1 + mvaRate)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businessPrice = priceBase (excl. MVA)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defaultDiscount applies to BOTH B2B and B2C customers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Promotions can target: single product, category (incl. subcategories), or brand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Highest discount wins between defaultDiscount and active promotion — NO stacking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manual line overrides replace price entirely — do not stack with discounts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discountSource on SaleItem records: NONE | CUSTOMER_DISCOUNT | PROMOTION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Roles &amp; Permissions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requireRole() helper enforces all access server-side — never trust client-sent role claims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StoreStaff join model binds staff to stores — a staff member can belong to multiple stores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SUPER_ADMIN bypasses store scoping entirely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roles: SUPER_ADMIN | STORE_MANAGER | FULFILLMENT_STAFF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Invoice &amp; Payments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Invoice number format: 2026-01-0001 (year-storeIndex-sequence, resets yearly per store)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KID number: MOD10/Luhn — base = invoice number (7 digits) + customer reference (4 digits)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invoice is generated: customer invoiceEmail + SUPER_ADMIN email + INVOICE_BCC_EMAIL all receive PDF copy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Vipps webhook: verify Authorization header against VIPPS_WEBHOOK_SECRET on every callback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Webhook auth failure: return 401 and log WEBHOOK_AUTH_FAILURE to AuditLog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Category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Self-referencing parentId on Category model — supports unlimited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MAX_CATEGORY_DEPTH enforced at application layer via env variable (default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Products can only be assigned to LEAF categories (categories with no children)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Barcode Scanner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 lookup order: Product.sku → Product.partNumber → Product.barcodes[] → enrichment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Product.barcodes is String[] — stores EAN/UPC codes, supports multiple per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Enrichment always produces a draft — never auto-published, always requires admin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Storefront unknown scan: show 'Vi fører ikke denne delen ennå — vil du be om den?' request flow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Stocktake 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StocktakeSession + StocktakeItem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isBlind Boolean on session — configurable per session by Store Manager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Only one active stocktake session per store at a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Mobile-optimised, runs in phone browser via html5-qrcode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Offline support — queue scans locally, sync on reconnect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see their own progress (items counted / total)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Last write wins for duplicate scans — no locking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Stock adjustments only applied after Store Manager approval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Build Order — 14 Phases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Build strictly in this order. Each phase depends on the previous ones.</w:t>
      </w:r>
    </w:p>
    <w:p>
      <w:pPr>
        <w:spacing w:after="80" w:before="8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4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Dependencies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 schema + migrations + seed data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connection strings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Auth + requireRole() helper + StoreStaff scoping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next-intl setup + price/date formatters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Entry modal + customer type persistence + Brreg lookup service (both entry points) + periodic re-verification job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catalog + StoreStock management + category system (dynamic depth)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1,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Cart + pricing engine (MVA server-side) + multi-store split + promotion engine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Vipps payment + webhook handler + signature verification + partial refund logic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6 — needs Vipps API keys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PDF + KID number generation + invoice number sequence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MyBring Shipping Guide (rates) + Booking (labels)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 — needs MyBring API keys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CRM + manual phone orders + audit log + promotion management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5, 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Barcode scanner + enrichment + label printer + storefront request flow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Fulfillment scheduler + picking list PDF + stocktake module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10, 11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 service (Resend + SMS) — compare SMS providers first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7, 8, 9 — needs Resend + SMS keys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log viewer + store management dashboard + accounting export + MVA report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10, 13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Expected Folder Structure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industriparts/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prisma/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schema.prisma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seed.ts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src/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app/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[locale]/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(store)/          ← storefront routes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admin/            ← admin routes (protected)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api/                  ← API routes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components/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store/                ← storefront components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admin/                ← admin components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lib/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prisma.ts             ← Prisma client singleton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auth.ts               ← Supabase auth helpers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requireRole.ts        ← role middleware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pricing.ts            ← pricing engine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brreg.ts              ← Brreg lookup service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vipps.ts              ← Vipps payment service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mybring.ts            ← MyBring shipping service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├── notifications/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├── email.ts          ← Resend email service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│   └── sms.ts            ← provider-agnostic SMS service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pdf/                  ← @react-pdf/renderer templates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messages/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│   └── nb.json               ← Norwegian Bokmål strings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types/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.env.local                    ← never commit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.env.local.example            ← commit this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railway.toml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next.config.ts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Localisation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UI strings in Norwegian Bokmål (nb)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Number format: 1 234,50 kr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 format: dd.mm.yyyy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Consumer price display: 'X kr inkl. MVA' + 'hvorav MVA 25%: X kr'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Business price display: 'X kr eks. MVA' + MVA summary line at checkout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emails and PDFs also in Norwegian Bokmål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MVA rate: 25% (0.25) default on all products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Important Notes &amp; Gotchas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Never auto-publish enriched products — always draft + admin approval required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Never trust client-sent role claims — always verify server-side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Vipps webhook: always verify Authorization header before processing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Price calculations always server-side — never in the browser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Invoice line totals stored as snapshots (lineTotalExclMva + lineTotalInclMva) — never recalculated after order creation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SaleItem price fields are all snapshots — never recalculate from current product price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Products can only be assigned to leaf categories — enforce this at application layer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Stock transfers: always log to AuditLog, always require a reason field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Stocktake: stock adjustments only apply after Store Manager approval — never automatically</w:t>
      </w:r>
    </w:p>
    <w:p>
      <w:pPr>
        <w:spacing w:after="80" w:before="80"/>
        <w:ind w:left="400"/>
      </w:pPr>
      <w:r>
        <w:rPr>
          <w:rFonts w:ascii="Arial" w:cs="Arial" w:eastAsia="Arial" w:hAnsi="Arial"/>
          <w:i/>
          <w:iCs/>
          <w:color w:val="8B4513"/>
          <w:sz w:val="18"/>
          <w:szCs w:val="18"/>
        </w:rPr>
        <w:t xml:space="preserve">⚠ Railway hosting: persistent Node.js server — no serverless cold start issues, Prisma works natively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First Commands to Run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After cloning the repo and creating .env.local with real credentials: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Install dependencies: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install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Run Prisma migration (Phase 1):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npx prisma migrate dev --name init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Seed the database: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npx prisma db seed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Start development server: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npm run dev</w:t>
      </w:r>
    </w:p>
    <w:p>
      <w:pPr>
        <w:spacing w:after="80" w:before="8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Open Prisma Studio (visual DB browser):</w:t>
      </w:r>
    </w:p>
    <w:p>
      <w:pPr>
        <w:shd w:fill="F9F2F4" w:val="clear"/>
        <w:spacing w:after="40" w:before="4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npx prisma studio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End of Handoff Document —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The full system specification with complete database schema, admin dashboard breakdown, and all business rules is in industriparts-spec-v3.docx.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Side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av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1"/>
      </w:pBdr>
      <w:tabs>
        <w:tab w:val="right" w:pos="850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INDUSTRIPARTS — Claude Code Handoff Document</w:t>
    </w:r>
    <w:r>
      <w:rPr>
        <w:rFonts w:ascii="Arial" w:cs="Arial" w:eastAsia="Arial" w:hAnsi="Arial"/>
        <w:color w:val="999999"/>
        <w:sz w:val="18"/>
        <w:szCs w:val="18"/>
      </w:rPr>
      <w:t xml:space="preserve">	KONFIDENSIELT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2026-05-06T21:54:12.718Z</dcterms:created>
  <dcterms:modified xsi:type="dcterms:W3CDTF">2026-05-06T21:54:12.735Z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