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p>
    <w:p>
      <w:pPr>
        <w:spacing w:after="160" w:before="0"/>
        <w:jc w:val="center"/>
      </w:pPr>
      <w:r>
        <w:rPr>
          <w:rFonts w:ascii="Arial" w:cs="Arial" w:eastAsia="Arial" w:hAnsi="Arial"/>
          <w:b/>
          <w:bCs/>
          <w:color w:val="0F172A"/>
          <w:sz w:val="64"/>
          <w:szCs w:val="64"/>
        </w:rPr>
        <w:t xml:space="preserve">DYVIKAMASKIN</w:t>
      </w:r>
    </w:p>
    <w:p>
      <w:pPr>
        <w:spacing w:after="80" w:before="0"/>
        <w:jc w:val="center"/>
      </w:pPr>
      <w:r>
        <w:rPr>
          <w:rFonts w:ascii="Arial" w:cs="Arial" w:eastAsia="Arial" w:hAnsi="Arial"/>
          <w:b w:val="false"/>
          <w:bCs w:val="false"/>
          <w:color w:val="1E40AF"/>
          <w:sz w:val="48"/>
          <w:szCs w:val="48"/>
        </w:rPr>
        <w:t xml:space="preserve">System Specification</w:t>
      </w:r>
    </w:p>
    <w:p>
      <w:pPr>
        <w:spacing w:after="80" w:before="0"/>
        <w:jc w:val="center"/>
      </w:pPr>
      <w:r>
        <w:rPr>
          <w:rFonts w:ascii="Arial" w:cs="Arial" w:eastAsia="Arial" w:hAnsi="Arial"/>
          <w:b/>
          <w:bCs/>
          <w:color w:val="0F172A"/>
          <w:sz w:val="36"/>
          <w:szCs w:val="36"/>
        </w:rPr>
        <w:t xml:space="preserve">Version 4.1</w:t>
      </w:r>
    </w:p>
    <w:p>
      <w:pPr>
        <w:pBdr>
          <w:bottom w:val="single" w:color="CBD5E1" w:sz="4"/>
        </w:pBdr>
        <w:spacing w:after="200" w:before="200"/>
      </w:pPr>
    </w:p>
    <w:p>
      <w:pPr>
        <w:spacing w:after="80" w:before="80"/>
        <w:jc w:val="center"/>
      </w:pPr>
      <w:r>
        <w:rPr>
          <w:rFonts w:ascii="Arial" w:cs="Arial" w:eastAsia="Arial" w:hAnsi="Arial"/>
          <w:color w:val="64748B"/>
          <w:sz w:val="24"/>
          <w:szCs w:val="24"/>
        </w:rPr>
        <w:t xml:space="preserve">B2B / B2C Industrial Spare Parts E-Commerce Platform</w:t>
      </w:r>
    </w:p>
    <w:p>
      <w:pPr>
        <w:spacing w:after="160" w:before="0"/>
        <w:jc w:val="center"/>
      </w:pPr>
      <w:r>
        <w:rPr>
          <w:rFonts w:ascii="Arial" w:cs="Arial" w:eastAsia="Arial" w:hAnsi="Arial"/>
          <w:color w:val="64748B"/>
          <w:sz w:val="22"/>
          <w:szCs w:val="22"/>
        </w:rPr>
        <w:t xml:space="preserve">Norwegian Market — Full Fulfilment Automation</w:t>
      </w:r>
    </w:p>
    <w:p>
      <w:pPr>
        <w:jc w:val="center"/>
      </w:pPr>
      <w:r>
        <w:rPr>
          <w:rFonts w:ascii="Arial" w:cs="Arial" w:eastAsia="Arial" w:hAnsi="Arial"/>
          <w:color w:val="64748B"/>
          <w:sz w:val="20"/>
          <w:szCs w:val="20"/>
        </w:rPr>
        <w:t xml:space="preserve">May 2026  |  CONFIDENTIAL</w:t>
      </w:r>
    </w:p>
    <w:p>
      <w:r>
        <w:br w:type="page"/>
      </w:r>
    </w:p>
    <w:p>
      <w:pPr>
        <w:pStyle w:val="Heading1"/>
        <w:pageBreakBefore/>
        <w:spacing w:after="240" w:before="0"/>
      </w:pPr>
      <w:r>
        <w:rPr>
          <w:rFonts w:ascii="Arial" w:cs="Arial" w:eastAsia="Arial" w:hAnsi="Arial"/>
          <w:b/>
          <w:bCs/>
          <w:color w:val="0F172A"/>
          <w:sz w:val="36"/>
          <w:szCs w:val="36"/>
        </w:rPr>
        <w:t xml:space="preserve">1. Project Overview</w:t>
      </w:r>
    </w:p>
    <w:p>
      <w:pPr>
        <w:spacing w:after="80" w:before="60"/>
      </w:pPr>
      <w:r>
        <w:rPr>
          <w:rFonts w:ascii="Arial" w:cs="Arial" w:eastAsia="Arial" w:hAnsi="Arial"/>
          <w:color w:val="0F172A"/>
          <w:sz w:val="22"/>
          <w:szCs w:val="22"/>
        </w:rPr>
        <w:t xml:space="preserve">Dyvikamaskin (trading as IndustriParts) is a high-performance B2B/B2C e-commerce platform for industrial spare parts and construction equipment components, purpose-built for the Norwegian market.</w:t>
      </w:r>
    </w:p>
    <w:p>
      <w:pPr>
        <w:spacing w:after="40" w:before="40"/>
      </w:pPr>
    </w:p>
    <w:p>
      <w:pPr>
        <w:spacing w:after="80" w:before="60"/>
      </w:pPr>
      <w:r>
        <w:rPr>
          <w:rFonts w:ascii="Arial" w:cs="Arial" w:eastAsia="Arial" w:hAnsi="Arial"/>
          <w:color w:val="0F172A"/>
          <w:sz w:val="22"/>
          <w:szCs w:val="22"/>
        </w:rPr>
        <w:t xml:space="preserve">The platform manages the full commercial lifecycle: product discovery via barcode scanning and AI-assisted enrichment, hybrid B2B/B2C checkout with Vipps payment, B2B invoice (faktura) issuance, multi-store inventory, MyBring shipping label generation, and automated fulfillment dispatch.</w:t>
      </w:r>
    </w:p>
    <w:p>
      <w:pPr>
        <w:spacing w:after="40" w:before="40"/>
      </w:pPr>
    </w:p>
    <w:p>
      <w:pPr>
        <w:spacing w:after="80" w:before="60"/>
      </w:pPr>
      <w:r>
        <w:rPr>
          <w:rFonts w:ascii="Arial" w:cs="Arial" w:eastAsia="Arial" w:hAnsi="Arial"/>
          <w:color w:val="0F172A"/>
          <w:sz w:val="22"/>
          <w:szCs w:val="22"/>
        </w:rPr>
        <w:t xml:space="preserve">A distinctive capability is the machine fitment database: products can be linked to specific equipment makes, models, and year ranges, enabling customers and technicians to verify compatibility before ordering.</w:t>
      </w:r>
    </w:p>
    <w:p>
      <w:pPr>
        <w:spacing w:after="40" w:before="40"/>
      </w:pPr>
    </w:p>
    <w:p>
      <w:pPr>
        <w:pStyle w:val="Heading2"/>
        <w:spacing w:after="160" w:before="360"/>
      </w:pPr>
      <w:r>
        <w:rPr>
          <w:rFonts w:ascii="Arial" w:cs="Arial" w:eastAsia="Arial" w:hAnsi="Arial"/>
          <w:b/>
          <w:bCs/>
          <w:color w:val="1E40AF"/>
          <w:sz w:val="28"/>
          <w:szCs w:val="28"/>
        </w:rPr>
        <w:t xml:space="preserve">Production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Application URL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https://dyvikamaskin-webshop-production.up.railway.app</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Primary Domain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dyvikamaskin.no (DNS pending)</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GitHub Repository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https://github.com/Dyvikamaskin/Dyvikamaskin-Webshop</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Hosting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Railway (EU West — europe-west4)</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Database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Supabase PostgreSQL (West EU — Ireland)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Specification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Version 4.1 — May 2026</w:t>
            </w:r>
          </w:p>
        </w:tc>
      </w:tr>
    </w:tbl>
    <w:p>
      <w:pPr>
        <w:pStyle w:val="Heading1"/>
        <w:pageBreakBefore/>
        <w:spacing w:after="240" w:before="0"/>
      </w:pPr>
      <w:r>
        <w:rPr>
          <w:rFonts w:ascii="Arial" w:cs="Arial" w:eastAsia="Arial" w:hAnsi="Arial"/>
          <w:b/>
          <w:bCs/>
          <w:color w:val="0F172A"/>
          <w:sz w:val="36"/>
          <w:szCs w:val="36"/>
        </w:rPr>
        <w:t xml:space="preserve">2. Architecture &amp; Technology Stack</w:t>
      </w:r>
    </w:p>
    <w:p>
      <w:pPr>
        <w:pStyle w:val="Heading2"/>
        <w:spacing w:after="160" w:before="360"/>
      </w:pPr>
      <w:r>
        <w:rPr>
          <w:rFonts w:ascii="Arial" w:cs="Arial" w:eastAsia="Arial" w:hAnsi="Arial"/>
          <w:b/>
          <w:bCs/>
          <w:color w:val="1E40AF"/>
          <w:sz w:val="28"/>
          <w:szCs w:val="28"/>
        </w:rPr>
        <w:t xml:space="preserve">Core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200"/>
        <w:gridCol w:w="3160"/>
      </w:tblGrid>
      <w:tr>
        <w:trPr>
          <w:tblHeader/>
        </w:trPr>
        <w:tc>
          <w:tcPr>
            <w:tcW w:type="dxa" w:w="2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Layer</w:t>
            </w:r>
          </w:p>
        </w:tc>
        <w:tc>
          <w:tcPr>
            <w:tcW w:type="dxa" w:w="2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Technology</w:t>
            </w:r>
          </w:p>
        </w:tc>
        <w:tc>
          <w:tcPr>
            <w:tcW w:type="dxa" w:w="1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Version</w:t>
            </w:r>
          </w:p>
        </w:tc>
        <w:tc>
          <w:tcPr>
            <w:tcW w:type="dxa" w:w="31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Framework</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Next.js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16</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App Router; src/ layout; localePrefix:'never'</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Styling</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Tailwind CSS</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4</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Utility-first; inline styles used for admin components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State (client)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Zustand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5.x</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Cart, customerType, scanner state, modal flags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ORM</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Prisma</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7.x</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PgAdapter (pg); sole DB access layer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Database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Supabase PostgreSQL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16</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RLS disabled; all access control in Prisma middleware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Auth</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Supabase Auth (@supabase/ssr)</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createServerClient / createBrowserClient pattern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PDF</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@react-pdf/renderer</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Invoices, picking lists, shipping labels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Localisation</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next-intl</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4.x</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Single locale: nb (Norwegian Bokmål)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Email</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Resend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Free tier: 3,000/month; React Email templates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Payments</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Vipps ePayment</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Direct HTTP; no SDK; webhook-verified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Shipping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MyBring</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Rate guide + label booking API</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Rate limiting</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@upstash/ratelimit</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Redis-backed; auth, checkout, Brreg endpoints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Error tracking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Sentry</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@sentry/nextjs; permanent free tier</w:t>
            </w:r>
          </w:p>
        </w:tc>
      </w:tr>
    </w:tbl>
    <w:p>
      <w:pPr>
        <w:spacing w:after="40" w:before="40"/>
      </w:pPr>
    </w:p>
    <w:p>
      <w:pPr>
        <w:pStyle w:val="Heading2"/>
        <w:spacing w:after="160" w:before="360"/>
      </w:pPr>
      <w:r>
        <w:rPr>
          <w:rFonts w:ascii="Arial" w:cs="Arial" w:eastAsia="Arial" w:hAnsi="Arial"/>
          <w:b/>
          <w:bCs/>
          <w:color w:val="1E40AF"/>
          <w:sz w:val="28"/>
          <w:szCs w:val="28"/>
        </w:rPr>
        <w:t xml:space="preserve">Architecture Principles</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Prisma is the ONLY database access layer. Never use the Supabase JS client for data queries.</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All pricing calculations are server-side only — never computed in the browser.</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All role checks use requireRole() server-side — client-sent role claims are never trusted.</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Enrichment always produces a Draft — never auto-published. Admin approval required for every field.</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SaleItem price fields are snapshots at order time — never recalculated from current product price.</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Supabase RLS is DISABLED — access control is enforced entirely at the application layer via Prisma middleware.</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Invoice line totals (lineTotalExclMva, lineTotalInclMva) are stored as immutable snapshots.</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Stock adjustments from stocktake sessions only apply after Store Manager explicit approval.</w:t>
      </w:r>
    </w:p>
    <w:p>
      <w:pPr>
        <w:pStyle w:val="Heading1"/>
        <w:pageBreakBefore/>
        <w:spacing w:after="240" w:before="0"/>
      </w:pPr>
      <w:r>
        <w:rPr>
          <w:rFonts w:ascii="Arial" w:cs="Arial" w:eastAsia="Arial" w:hAnsi="Arial"/>
          <w:b/>
          <w:bCs/>
          <w:color w:val="0F172A"/>
          <w:sz w:val="36"/>
          <w:szCs w:val="36"/>
        </w:rPr>
        <w:t xml:space="preserve">3. Infrastructure &amp; External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360"/>
      </w:tblGrid>
      <w:tr>
        <w:trPr>
          <w:tblHeader/>
        </w:trPr>
        <w:tc>
          <w:tcPr>
            <w:tcW w:type="dxa" w:w="2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Service</w:t>
            </w:r>
          </w:p>
        </w:tc>
        <w:tc>
          <w:tcPr>
            <w:tcW w:type="dxa" w:w="3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c>
          <w:tcPr>
            <w:tcW w:type="dxa" w:w="2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Tier / Cost</w:t>
            </w:r>
          </w:p>
        </w:tc>
        <w:tc>
          <w:tcPr>
            <w:tcW w:type="dxa" w:w="23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Railway</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App hosting (persistent Node.js, EU West)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$5/month</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 Live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Supabase</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Auth + File Storage + PostgreSQL</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Free tier</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 Live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GitHub</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Source control, CI trigger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Free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 Live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Sentry</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Error monitoring + alerting</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Free (5k errors/mo)</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 Live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Upstash Redis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Rate limiting (10k req/day free)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Free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 Live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Vipps</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ePayment B2C + optional B2B</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Revenue share</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 Test env</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MyBring</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Shipping rates + label generation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Free API</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 Phase 9</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Resend</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Transactional email (Norwegian templates)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Free (3k/mo)</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 Live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SMS Provider</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Order / pickup SMS notifications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Pay-per-SMS</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 Phase 13</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Brreg</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Company lookup (public REST API)</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Free — no key</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 Live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dyvikamaskin.no</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Primary domain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Domain cost</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 DNS config</w:t>
            </w:r>
          </w:p>
        </w:tc>
      </w:tr>
    </w:tbl>
    <w:p>
      <w:pPr>
        <w:spacing w:after="40" w:before="40"/>
      </w:pPr>
    </w:p>
    <w:p>
      <w:pPr>
        <w:pStyle w:val="Heading2"/>
        <w:spacing w:after="160" w:before="360"/>
      </w:pPr>
      <w:r>
        <w:rPr>
          <w:rFonts w:ascii="Arial" w:cs="Arial" w:eastAsia="Arial" w:hAnsi="Arial"/>
          <w:b/>
          <w:bCs/>
          <w:color w:val="1E40AF"/>
          <w:sz w:val="28"/>
          <w:szCs w:val="28"/>
        </w:rPr>
        <w:t xml:space="preserve">Railway Cron Service</w:t>
      </w:r>
    </w:p>
    <w:p>
      <w:pPr>
        <w:spacing w:after="80" w:before="60"/>
      </w:pPr>
      <w:r>
        <w:rPr>
          <w:rFonts w:ascii="Arial" w:cs="Arial" w:eastAsia="Arial" w:hAnsi="Arial"/>
          <w:color w:val="0F172A"/>
          <w:sz w:val="22"/>
          <w:szCs w:val="22"/>
        </w:rPr>
        <w:t xml:space="preserve">A dedicated cron service in Railway (Docker image: curlimages/curl) runs the weekly enrichment job:</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Schedule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0 2 * * 1 (every Monday at 02:00 UTC)</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Start command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curl -s -o /dev/null -w '%{http_code}' -X POST https://dyvikamaskin-webshop-production.up.railway.app/api/jobs/enrich-products -H 'x-cron-secret: $CRON_SECRET'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Auth</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CRON_SECRET environment variable (32-char random string)</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Region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europe-west4</w:t>
            </w:r>
          </w:p>
        </w:tc>
      </w:tr>
    </w:tbl>
    <w:p>
      <w:pPr>
        <w:spacing w:after="40" w:before="40"/>
      </w:pPr>
    </w:p>
    <w:p>
      <w:pPr>
        <w:spacing w:after="80" w:before="80"/>
        <w:ind w:left="360"/>
      </w:pPr>
      <w:r>
        <w:rPr>
          <w:rFonts w:ascii="Arial" w:cs="Arial" w:eastAsia="Arial" w:hAnsi="Arial"/>
          <w:b/>
          <w:bCs/>
          <w:color w:val="D97706"/>
          <w:sz w:val="20"/>
          <w:szCs w:val="20"/>
        </w:rPr>
        <w:t xml:space="preserve">⚠  </w:t>
      </w:r>
      <w:r>
        <w:rPr>
          <w:rFonts w:ascii="Arial" w:cs="Arial" w:eastAsia="Arial" w:hAnsi="Arial"/>
          <w:color w:val="0F172A"/>
          <w:sz w:val="20"/>
          <w:szCs w:val="20"/>
        </w:rPr>
        <w:t xml:space="preserve">The cron service and the application service both must have the same CRON_SECRET value.</w:t>
      </w:r>
    </w:p>
    <w:p>
      <w:pPr>
        <w:pStyle w:val="Heading1"/>
        <w:pageBreakBefore/>
        <w:spacing w:after="240" w:before="0"/>
      </w:pPr>
      <w:r>
        <w:rPr>
          <w:rFonts w:ascii="Arial" w:cs="Arial" w:eastAsia="Arial" w:hAnsi="Arial"/>
          <w:b/>
          <w:bCs/>
          <w:color w:val="0F172A"/>
          <w:sz w:val="36"/>
          <w:szCs w:val="36"/>
        </w:rPr>
        <w:t xml:space="preserve">4. Environment Variables</w:t>
      </w:r>
    </w:p>
    <w:p>
      <w:pPr>
        <w:spacing w:after="80" w:before="60"/>
      </w:pPr>
      <w:r>
        <w:rPr>
          <w:rFonts w:ascii="Arial" w:cs="Arial" w:eastAsia="Arial" w:hAnsi="Arial"/>
          <w:color w:val="0F172A"/>
          <w:sz w:val="22"/>
          <w:szCs w:val="22"/>
        </w:rPr>
        <w:t xml:space="preserve">All secrets are stored in .env (local) and Railway environment variables (production). Never commit .env to Git — it is in .gitignore. Commit .env.local.example with placeholder values only.</w:t>
      </w:r>
    </w:p>
    <w:p>
      <w:pPr>
        <w:spacing w:after="40" w:before="40"/>
      </w:pPr>
    </w:p>
    <w:p>
      <w:pPr>
        <w:pStyle w:val="Heading2"/>
        <w:spacing w:after="160" w:before="360"/>
      </w:pPr>
      <w:r>
        <w:rPr>
          <w:rFonts w:ascii="Arial" w:cs="Arial" w:eastAsia="Arial" w:hAnsi="Arial"/>
          <w:b/>
          <w:bCs/>
          <w:color w:val="1E40AF"/>
          <w:sz w:val="28"/>
          <w:szCs w:val="28"/>
        </w:rPr>
        <w:t xml:space="preserve">Supabase</w:t>
      </w:r>
    </w:p>
    <w:p>
      <w:pPr>
        <w:shd w:fill="F8FAFC" w:val="clear"/>
        <w:spacing w:after="40" w:before="40"/>
        <w:ind w:left="720"/>
      </w:pPr>
      <w:r>
        <w:rPr>
          <w:rFonts w:ascii="Courier New" w:cs="Courier New" w:eastAsia="Courier New" w:hAnsi="Courier New"/>
          <w:color w:val="1E293B"/>
          <w:sz w:val="18"/>
          <w:szCs w:val="18"/>
        </w:rPr>
        <w:t xml:space="preserve">DATABASE_URL="postgresql://postgres.[REF]:[PASSWORD]@aws-0-eu-west-1.pooler.supabase.com:5432/postgres"</w:t>
      </w:r>
    </w:p>
    <w:p>
      <w:pPr>
        <w:shd w:fill="F8FAFC" w:val="clear"/>
        <w:spacing w:after="40" w:before="40"/>
        <w:ind w:left="720"/>
      </w:pPr>
      <w:r>
        <w:rPr>
          <w:rFonts w:ascii="Courier New" w:cs="Courier New" w:eastAsia="Courier New" w:hAnsi="Courier New"/>
          <w:color w:val="1E293B"/>
          <w:sz w:val="18"/>
          <w:szCs w:val="18"/>
        </w:rPr>
        <w:t xml:space="preserve">DIRECT_URL="postgresql://postgres.[REF]:[PASSWORD]@aws-0-eu-west-1.pooler.supabase.com:5432/postgres"</w:t>
      </w:r>
    </w:p>
    <w:p>
      <w:pPr>
        <w:shd w:fill="F8FAFC" w:val="clear"/>
        <w:spacing w:after="40" w:before="40"/>
        <w:ind w:left="720"/>
      </w:pPr>
      <w:r>
        <w:rPr>
          <w:rFonts w:ascii="Courier New" w:cs="Courier New" w:eastAsia="Courier New" w:hAnsi="Courier New"/>
          <w:color w:val="1E293B"/>
          <w:sz w:val="18"/>
          <w:szCs w:val="18"/>
        </w:rPr>
        <w:t xml:space="preserve">NEXT_PUBLIC_SUPABASE_URL="https://[REF].supabase.co"</w:t>
      </w:r>
    </w:p>
    <w:p>
      <w:pPr>
        <w:shd w:fill="F8FAFC" w:val="clear"/>
        <w:spacing w:after="40" w:before="40"/>
        <w:ind w:left="720"/>
      </w:pPr>
      <w:r>
        <w:rPr>
          <w:rFonts w:ascii="Courier New" w:cs="Courier New" w:eastAsia="Courier New" w:hAnsi="Courier New"/>
          <w:color w:val="1E293B"/>
          <w:sz w:val="18"/>
          <w:szCs w:val="18"/>
        </w:rPr>
        <w:t xml:space="preserve">NEXT_PUBLIC_SUPABASE_ANON_KEY="sb_publishable_..."</w:t>
      </w:r>
    </w:p>
    <w:p>
      <w:pPr>
        <w:shd w:fill="F8FAFC" w:val="clear"/>
        <w:spacing w:after="40" w:before="40"/>
        <w:ind w:left="720"/>
      </w:pPr>
      <w:r>
        <w:rPr>
          <w:rFonts w:ascii="Courier New" w:cs="Courier New" w:eastAsia="Courier New" w:hAnsi="Courier New"/>
          <w:color w:val="1E293B"/>
          <w:sz w:val="18"/>
          <w:szCs w:val="18"/>
        </w:rPr>
        <w:t xml:space="preserve">SUPABASE_SERVICE_ROLE_KEY="sb_secret_..."</w:t>
      </w:r>
    </w:p>
    <w:p>
      <w:pPr>
        <w:spacing w:after="40" w:before="40"/>
      </w:pPr>
    </w:p>
    <w:p>
      <w:pPr>
        <w:pStyle w:val="Heading2"/>
        <w:spacing w:after="160" w:before="360"/>
      </w:pPr>
      <w:r>
        <w:rPr>
          <w:rFonts w:ascii="Arial" w:cs="Arial" w:eastAsia="Arial" w:hAnsi="Arial"/>
          <w:b/>
          <w:bCs/>
          <w:color w:val="1E40AF"/>
          <w:sz w:val="28"/>
          <w:szCs w:val="28"/>
        </w:rPr>
        <w:t xml:space="preserve">Vipps</w:t>
      </w:r>
    </w:p>
    <w:p>
      <w:pPr>
        <w:shd w:fill="F8FAFC" w:val="clear"/>
        <w:spacing w:after="40" w:before="40"/>
        <w:ind w:left="720"/>
      </w:pPr>
      <w:r>
        <w:rPr>
          <w:rFonts w:ascii="Courier New" w:cs="Courier New" w:eastAsia="Courier New" w:hAnsi="Courier New"/>
          <w:color w:val="1E293B"/>
          <w:sz w:val="18"/>
          <w:szCs w:val="18"/>
        </w:rPr>
        <w:t xml:space="preserve">VIPPS_CLIENT_ID="..."</w:t>
      </w:r>
    </w:p>
    <w:p>
      <w:pPr>
        <w:shd w:fill="F8FAFC" w:val="clear"/>
        <w:spacing w:after="40" w:before="40"/>
        <w:ind w:left="720"/>
      </w:pPr>
      <w:r>
        <w:rPr>
          <w:rFonts w:ascii="Courier New" w:cs="Courier New" w:eastAsia="Courier New" w:hAnsi="Courier New"/>
          <w:color w:val="1E293B"/>
          <w:sz w:val="18"/>
          <w:szCs w:val="18"/>
        </w:rPr>
        <w:t xml:space="preserve">VIPPS_CLIENT_SECRET="..."</w:t>
      </w:r>
    </w:p>
    <w:p>
      <w:pPr>
        <w:shd w:fill="F8FAFC" w:val="clear"/>
        <w:spacing w:after="40" w:before="40"/>
        <w:ind w:left="720"/>
      </w:pPr>
      <w:r>
        <w:rPr>
          <w:rFonts w:ascii="Courier New" w:cs="Courier New" w:eastAsia="Courier New" w:hAnsi="Courier New"/>
          <w:color w:val="1E293B"/>
          <w:sz w:val="18"/>
          <w:szCs w:val="18"/>
        </w:rPr>
        <w:t xml:space="preserve">VIPPS_MERCHANT_SERIAL_NUMBER="..."</w:t>
      </w:r>
    </w:p>
    <w:p>
      <w:pPr>
        <w:shd w:fill="F8FAFC" w:val="clear"/>
        <w:spacing w:after="40" w:before="40"/>
        <w:ind w:left="720"/>
      </w:pPr>
      <w:r>
        <w:rPr>
          <w:rFonts w:ascii="Courier New" w:cs="Courier New" w:eastAsia="Courier New" w:hAnsi="Courier New"/>
          <w:color w:val="1E293B"/>
          <w:sz w:val="18"/>
          <w:szCs w:val="18"/>
        </w:rPr>
        <w:t xml:space="preserve">VIPPS_WEBHOOK_SECRET="..."  ← auto-set when webhook is registered</w:t>
      </w:r>
    </w:p>
    <w:p>
      <w:pPr>
        <w:shd w:fill="F8FAFC" w:val="clear"/>
        <w:spacing w:after="40" w:before="40"/>
        <w:ind w:left="720"/>
      </w:pPr>
      <w:r>
        <w:rPr>
          <w:rFonts w:ascii="Courier New" w:cs="Courier New" w:eastAsia="Courier New" w:hAnsi="Courier New"/>
          <w:color w:val="1E293B"/>
          <w:sz w:val="18"/>
          <w:szCs w:val="18"/>
        </w:rPr>
        <w:t xml:space="preserve">VIPPS_SUBSCRIPTION_KEY="..."</w:t>
      </w:r>
    </w:p>
    <w:p>
      <w:pPr>
        <w:spacing w:after="40" w:before="40"/>
      </w:pPr>
    </w:p>
    <w:p>
      <w:pPr>
        <w:pStyle w:val="Heading2"/>
        <w:spacing w:after="160" w:before="360"/>
      </w:pPr>
      <w:r>
        <w:rPr>
          <w:rFonts w:ascii="Arial" w:cs="Arial" w:eastAsia="Arial" w:hAnsi="Arial"/>
          <w:b/>
          <w:bCs/>
          <w:color w:val="1E40AF"/>
          <w:sz w:val="28"/>
          <w:szCs w:val="28"/>
        </w:rPr>
        <w:t xml:space="preserve">MyBring</w:t>
      </w:r>
    </w:p>
    <w:p>
      <w:pPr>
        <w:shd w:fill="F8FAFC" w:val="clear"/>
        <w:spacing w:after="40" w:before="40"/>
        <w:ind w:left="720"/>
      </w:pPr>
      <w:r>
        <w:rPr>
          <w:rFonts w:ascii="Courier New" w:cs="Courier New" w:eastAsia="Courier New" w:hAnsi="Courier New"/>
          <w:color w:val="1E293B"/>
          <w:sz w:val="18"/>
          <w:szCs w:val="18"/>
        </w:rPr>
        <w:t xml:space="preserve">MYBRING_API_UID="..."</w:t>
      </w:r>
    </w:p>
    <w:p>
      <w:pPr>
        <w:shd w:fill="F8FAFC" w:val="clear"/>
        <w:spacing w:after="40" w:before="40"/>
        <w:ind w:left="720"/>
      </w:pPr>
      <w:r>
        <w:rPr>
          <w:rFonts w:ascii="Courier New" w:cs="Courier New" w:eastAsia="Courier New" w:hAnsi="Courier New"/>
          <w:color w:val="1E293B"/>
          <w:sz w:val="18"/>
          <w:szCs w:val="18"/>
        </w:rPr>
        <w:t xml:space="preserve">MYBRING_API_KEY="..."</w:t>
      </w:r>
    </w:p>
    <w:p>
      <w:pPr>
        <w:shd w:fill="F8FAFC" w:val="clear"/>
        <w:spacing w:after="40" w:before="40"/>
        <w:ind w:left="720"/>
      </w:pPr>
      <w:r>
        <w:rPr>
          <w:rFonts w:ascii="Courier New" w:cs="Courier New" w:eastAsia="Courier New" w:hAnsi="Courier New"/>
          <w:color w:val="1E293B"/>
          <w:sz w:val="18"/>
          <w:szCs w:val="18"/>
        </w:rPr>
        <w:t xml:space="preserve">MYBRING_CUSTOMER_NUMBER="..."</w:t>
      </w:r>
    </w:p>
    <w:p>
      <w:pPr>
        <w:spacing w:after="40" w:before="40"/>
      </w:pPr>
    </w:p>
    <w:p>
      <w:pPr>
        <w:pStyle w:val="Heading2"/>
        <w:spacing w:after="160" w:before="360"/>
      </w:pPr>
      <w:r>
        <w:rPr>
          <w:rFonts w:ascii="Arial" w:cs="Arial" w:eastAsia="Arial" w:hAnsi="Arial"/>
          <w:b/>
          <w:bCs/>
          <w:color w:val="1E40AF"/>
          <w:sz w:val="28"/>
          <w:szCs w:val="28"/>
        </w:rPr>
        <w:t xml:space="preserve">Resend / Email</w:t>
      </w:r>
    </w:p>
    <w:p>
      <w:pPr>
        <w:shd w:fill="F8FAFC" w:val="clear"/>
        <w:spacing w:after="40" w:before="40"/>
        <w:ind w:left="720"/>
      </w:pPr>
      <w:r>
        <w:rPr>
          <w:rFonts w:ascii="Courier New" w:cs="Courier New" w:eastAsia="Courier New" w:hAnsi="Courier New"/>
          <w:color w:val="1E293B"/>
          <w:sz w:val="18"/>
          <w:szCs w:val="18"/>
        </w:rPr>
        <w:t xml:space="preserve">RESEND_API_KEY="re_..."</w:t>
      </w:r>
    </w:p>
    <w:p>
      <w:pPr>
        <w:shd w:fill="F8FAFC" w:val="clear"/>
        <w:spacing w:after="40" w:before="40"/>
        <w:ind w:left="720"/>
      </w:pPr>
      <w:r>
        <w:rPr>
          <w:rFonts w:ascii="Courier New" w:cs="Courier New" w:eastAsia="Courier New" w:hAnsi="Courier New"/>
          <w:color w:val="1E293B"/>
          <w:sz w:val="18"/>
          <w:szCs w:val="18"/>
        </w:rPr>
        <w:t xml:space="preserve">RESEND_FROM_EMAIL="noreply@dyvikamaskin.no"</w:t>
      </w:r>
    </w:p>
    <w:p>
      <w:pPr>
        <w:shd w:fill="F8FAFC" w:val="clear"/>
        <w:spacing w:after="40" w:before="40"/>
        <w:ind w:left="720"/>
      </w:pPr>
      <w:r>
        <w:rPr>
          <w:rFonts w:ascii="Courier New" w:cs="Courier New" w:eastAsia="Courier New" w:hAnsi="Courier New"/>
          <w:color w:val="1E293B"/>
          <w:sz w:val="18"/>
          <w:szCs w:val="18"/>
        </w:rPr>
        <w:t xml:space="preserve">INVOICE_BCC_EMAIL="regnskap@dyvikamaskin.no"</w:t>
      </w:r>
    </w:p>
    <w:p>
      <w:pPr>
        <w:spacing w:after="40" w:before="40"/>
      </w:pPr>
    </w:p>
    <w:p>
      <w:pPr>
        <w:pStyle w:val="Heading2"/>
        <w:spacing w:after="160" w:before="360"/>
      </w:pPr>
      <w:r>
        <w:rPr>
          <w:rFonts w:ascii="Arial" w:cs="Arial" w:eastAsia="Arial" w:hAnsi="Arial"/>
          <w:b/>
          <w:bCs/>
          <w:color w:val="1E40AF"/>
          <w:sz w:val="28"/>
          <w:szCs w:val="28"/>
        </w:rPr>
        <w:t xml:space="preserve">SMS</w:t>
      </w:r>
    </w:p>
    <w:p>
      <w:pPr>
        <w:shd w:fill="F8FAFC" w:val="clear"/>
        <w:spacing w:after="40" w:before="40"/>
        <w:ind w:left="720"/>
      </w:pPr>
      <w:r>
        <w:rPr>
          <w:rFonts w:ascii="Courier New" w:cs="Courier New" w:eastAsia="Courier New" w:hAnsi="Courier New"/>
          <w:color w:val="1E293B"/>
          <w:sz w:val="18"/>
          <w:szCs w:val="18"/>
        </w:rPr>
        <w:t xml:space="preserve">SMS_PROVIDER="sveve"  # sveve | gatewayapi | 46elks</w:t>
      </w:r>
    </w:p>
    <w:p>
      <w:pPr>
        <w:shd w:fill="F8FAFC" w:val="clear"/>
        <w:spacing w:after="40" w:before="40"/>
        <w:ind w:left="720"/>
      </w:pPr>
      <w:r>
        <w:rPr>
          <w:rFonts w:ascii="Courier New" w:cs="Courier New" w:eastAsia="Courier New" w:hAnsi="Courier New"/>
          <w:color w:val="1E293B"/>
          <w:sz w:val="18"/>
          <w:szCs w:val="18"/>
        </w:rPr>
        <w:t xml:space="preserve">SMS_API_KEY="..."</w:t>
      </w:r>
    </w:p>
    <w:p>
      <w:pPr>
        <w:spacing w:after="40" w:before="40"/>
      </w:pPr>
    </w:p>
    <w:p>
      <w:pPr>
        <w:pStyle w:val="Heading2"/>
        <w:spacing w:after="160" w:before="360"/>
      </w:pPr>
      <w:r>
        <w:rPr>
          <w:rFonts w:ascii="Arial" w:cs="Arial" w:eastAsia="Arial" w:hAnsi="Arial"/>
          <w:b/>
          <w:bCs/>
          <w:color w:val="1E40AF"/>
          <w:sz w:val="28"/>
          <w:szCs w:val="28"/>
        </w:rPr>
        <w:t xml:space="preserve">Upstash</w:t>
      </w:r>
    </w:p>
    <w:p>
      <w:pPr>
        <w:shd w:fill="F8FAFC" w:val="clear"/>
        <w:spacing w:after="40" w:before="40"/>
        <w:ind w:left="720"/>
      </w:pPr>
      <w:r>
        <w:rPr>
          <w:rFonts w:ascii="Courier New" w:cs="Courier New" w:eastAsia="Courier New" w:hAnsi="Courier New"/>
          <w:color w:val="1E293B"/>
          <w:sz w:val="18"/>
          <w:szCs w:val="18"/>
        </w:rPr>
        <w:t xml:space="preserve">UPSTASH_REDIS_REST_URL="https://driven-gull-108963.upstash.io"</w:t>
      </w:r>
    </w:p>
    <w:p>
      <w:pPr>
        <w:shd w:fill="F8FAFC" w:val="clear"/>
        <w:spacing w:after="40" w:before="40"/>
        <w:ind w:left="720"/>
      </w:pPr>
      <w:r>
        <w:rPr>
          <w:rFonts w:ascii="Courier New" w:cs="Courier New" w:eastAsia="Courier New" w:hAnsi="Courier New"/>
          <w:color w:val="1E293B"/>
          <w:sz w:val="18"/>
          <w:szCs w:val="18"/>
        </w:rPr>
        <w:t xml:space="preserve">UPSTASH_REDIS_REST_TOKEN="..."</w:t>
      </w:r>
    </w:p>
    <w:p>
      <w:pPr>
        <w:spacing w:after="40" w:before="40"/>
      </w:pPr>
    </w:p>
    <w:p>
      <w:pPr>
        <w:pStyle w:val="Heading2"/>
        <w:spacing w:after="160" w:before="360"/>
      </w:pPr>
      <w:r>
        <w:rPr>
          <w:rFonts w:ascii="Arial" w:cs="Arial" w:eastAsia="Arial" w:hAnsi="Arial"/>
          <w:b/>
          <w:bCs/>
          <w:color w:val="1E40AF"/>
          <w:sz w:val="28"/>
          <w:szCs w:val="28"/>
        </w:rPr>
        <w:t xml:space="preserve">Application</w:t>
      </w:r>
    </w:p>
    <w:p>
      <w:pPr>
        <w:shd w:fill="F8FAFC" w:val="clear"/>
        <w:spacing w:after="40" w:before="40"/>
        <w:ind w:left="720"/>
      </w:pPr>
      <w:r>
        <w:rPr>
          <w:rFonts w:ascii="Courier New" w:cs="Courier New" w:eastAsia="Courier New" w:hAnsi="Courier New"/>
          <w:color w:val="1E293B"/>
          <w:sz w:val="18"/>
          <w:szCs w:val="18"/>
        </w:rPr>
        <w:t xml:space="preserve">NEXT_PUBLIC_APP_URL="https://dyvikamaskin-webshop-production.up.railway.app"</w:t>
      </w:r>
    </w:p>
    <w:p>
      <w:pPr>
        <w:shd w:fill="F8FAFC" w:val="clear"/>
        <w:spacing w:after="40" w:before="40"/>
        <w:ind w:left="720"/>
      </w:pPr>
      <w:r>
        <w:rPr>
          <w:rFonts w:ascii="Courier New" w:cs="Courier New" w:eastAsia="Courier New" w:hAnsi="Courier New"/>
          <w:color w:val="1E293B"/>
          <w:sz w:val="18"/>
          <w:szCs w:val="18"/>
        </w:rPr>
        <w:t xml:space="preserve">CRON_SECRET="&lt;32-char random string&gt;"</w:t>
      </w:r>
    </w:p>
    <w:p>
      <w:pPr>
        <w:shd w:fill="F8FAFC" w:val="clear"/>
        <w:spacing w:after="40" w:before="40"/>
        <w:ind w:left="720"/>
      </w:pPr>
      <w:r>
        <w:rPr>
          <w:rFonts w:ascii="Courier New" w:cs="Courier New" w:eastAsia="Courier New" w:hAnsi="Courier New"/>
          <w:color w:val="1E293B"/>
          <w:sz w:val="18"/>
          <w:szCs w:val="18"/>
        </w:rPr>
        <w:t xml:space="preserve">MAX_CATEGORY_DEPTH="3"</w:t>
      </w:r>
    </w:p>
    <w:p>
      <w:pPr>
        <w:shd w:fill="F8FAFC" w:val="clear"/>
        <w:spacing w:after="40" w:before="40"/>
        <w:ind w:left="720"/>
      </w:pPr>
      <w:r>
        <w:rPr>
          <w:rFonts w:ascii="Courier New" w:cs="Courier New" w:eastAsia="Courier New" w:hAnsi="Courier New"/>
          <w:color w:val="1E293B"/>
          <w:sz w:val="18"/>
          <w:szCs w:val="18"/>
        </w:rPr>
        <w:t xml:space="preserve">SENTRY_DSN="https://...@...sentry.io/..."</w:t>
      </w:r>
    </w:p>
    <w:p>
      <w:pPr>
        <w:pStyle w:val="Heading1"/>
        <w:pageBreakBefore/>
        <w:spacing w:after="240" w:before="0"/>
      </w:pPr>
      <w:r>
        <w:rPr>
          <w:rFonts w:ascii="Arial" w:cs="Arial" w:eastAsia="Arial" w:hAnsi="Arial"/>
          <w:b/>
          <w:bCs/>
          <w:color w:val="0F172A"/>
          <w:sz w:val="36"/>
          <w:szCs w:val="36"/>
        </w:rPr>
        <w:t xml:space="preserve">5. Data Model (Prisma Schema)</w:t>
      </w:r>
    </w:p>
    <w:p>
      <w:pPr>
        <w:spacing w:after="80" w:before="60"/>
      </w:pPr>
      <w:r>
        <w:rPr>
          <w:rFonts w:ascii="Arial" w:cs="Arial" w:eastAsia="Arial" w:hAnsi="Arial"/>
          <w:color w:val="0F172A"/>
          <w:sz w:val="22"/>
          <w:szCs w:val="22"/>
        </w:rPr>
        <w:t xml:space="preserve">The complete schema lives in prisma/schema.prisma. The Prisma client is generated to src/app/generated/prisma and uses the @prisma/adapter-pg PgAdapter for connection pooling.</w:t>
      </w:r>
    </w:p>
    <w:p>
      <w:pPr>
        <w:spacing w:after="40" w:before="40"/>
      </w:pPr>
    </w:p>
    <w:p>
      <w:pPr>
        <w:pStyle w:val="Heading2"/>
        <w:spacing w:after="160" w:before="360"/>
      </w:pPr>
      <w:r>
        <w:rPr>
          <w:rFonts w:ascii="Arial" w:cs="Arial" w:eastAsia="Arial" w:hAnsi="Arial"/>
          <w:b/>
          <w:bCs/>
          <w:color w:val="1E40AF"/>
          <w:sz w:val="28"/>
          <w:szCs w:val="28"/>
        </w:rPr>
        <w:t xml:space="preserve">Enums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Enum</w:t>
            </w:r>
          </w:p>
        </w:tc>
        <w:tc>
          <w:tcPr>
            <w:tcW w:type="dxa" w:w="69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Values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CustomerType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CONSUMER | BUSINESS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UserRole</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SUPER_ADMIN | STORE_MANAGER | FULFILLMENT_STAFF</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OrderStatus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PENDING | PAID | INVOICED</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FulfillmentStatus</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UNFULFILLED | PROCESSING | SHIPPED | READY_FOR_PICKUP | COLLECTED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OrderSource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ONLINE | PHONE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BatchSlot</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MORGEN | ETTERMIDDAG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DiscountSource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NONE | CUSTOMER_DISCOUNT | PROMOTION</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DiscountType</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PERCENTAGE | FIXED_AMOUNT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PromotionTargetType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PRODUCT | CATEGORY | BRAND</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PromotionAudience</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CONSUMER | BUSINESS | BOTH</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NotificationChannel</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EMAIL | SMS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NotificationType</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ORDER_CONFIRMED | PAYMENT_RECEIVED | READY_FOR_PICKUP | SHIPPED | INVOICE_ISSUED | LOW_STOCK</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StocktakeStatus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OPEN | IN_PROGRESS | PENDING_REVIEW | COMPLETED</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ProductDraftStatus</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PENDING | APPROVED | REJECTED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ProductRequestStatus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PENDING | IN_ENRICHMENT | ADDED | REJECTED</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MachineType</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EXCAVATOR | MINI_EXCAVATOR | WHEEL_LOADER | ARTICULATED_HAULER | BULLDOZER | MOTOR_GRADER | COMPACTOR | TELEHANDLER | CRANE | BACKHOE_LOADER | SKID_STEER | PIPELAYER | FORKLIFT | OTHER</w:t>
            </w:r>
          </w:p>
        </w:tc>
      </w:tr>
    </w:tbl>
    <w:p>
      <w:pPr>
        <w:spacing w:after="40" w:before="40"/>
      </w:pPr>
    </w:p>
    <w:p>
      <w:pPr>
        <w:pStyle w:val="Heading2"/>
        <w:spacing w:after="160" w:before="360"/>
      </w:pPr>
      <w:r>
        <w:rPr>
          <w:rFonts w:ascii="Arial" w:cs="Arial" w:eastAsia="Arial" w:hAnsi="Arial"/>
          <w:b/>
          <w:bCs/>
          <w:color w:val="1E40AF"/>
          <w:sz w:val="28"/>
          <w:szCs w:val="28"/>
        </w:rPr>
        <w:t xml:space="preserve">Models</w:t>
      </w:r>
    </w:p>
    <w:p>
      <w:pPr>
        <w:pStyle w:val="Heading3"/>
        <w:spacing w:after="120" w:before="280"/>
      </w:pPr>
      <w:r>
        <w:rPr>
          <w:rFonts w:ascii="Arial" w:cs="Arial" w:eastAsia="Arial" w:hAnsi="Arial"/>
          <w:b/>
          <w:bCs/>
          <w:color w:val="0F172A"/>
          <w:sz w:val="24"/>
          <w:szCs w:val="24"/>
        </w:rPr>
        <w:t xml:space="preserve">Profile</w:t>
      </w:r>
    </w:p>
    <w:p>
      <w:pPr>
        <w:spacing w:after="80" w:before="60"/>
      </w:pPr>
      <w:r>
        <w:rPr>
          <w:rFonts w:ascii="Arial" w:cs="Arial" w:eastAsia="Arial" w:hAnsi="Arial"/>
          <w:color w:val="0F172A"/>
          <w:sz w:val="22"/>
          <w:szCs w:val="22"/>
        </w:rPr>
        <w:t xml:space="preserve">User record for both customers and staff. Created on first Supabase sign-in via getProfile() auto-create.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2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43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 (cuid)</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Primary key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email</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 (unique)</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Supabase Auth email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fullName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phoneNumber</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For SMS notifications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customerType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CustomerType</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CONSUMER | BUSINESS; also stored in cookie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role</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UserRole?</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null = customer; set manually for staff</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orgNumber</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9-digit Norwegian org number (B2B)</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companyName</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invoiceEmail</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Separate email for invoice PDFs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address / postalCode / city</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Delivery address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defaultDiscount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Decimal</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 discount applied to all orders (B2B and B2C)</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creditLimit</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Decimal?</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Maximum outstanding invoice value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isApprovedForInvoice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Boolean</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Must be true to use invoice payment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isActive</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Boolean</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Deactivated accounts cannot log in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preferredLanguage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Default: 'nb'</w:t>
            </w:r>
          </w:p>
        </w:tc>
      </w:tr>
    </w:tbl>
    <w:p>
      <w:pPr>
        <w:spacing w:after="40" w:before="40"/>
      </w:pPr>
    </w:p>
    <w:p>
      <w:pPr>
        <w:pStyle w:val="Heading3"/>
        <w:spacing w:after="120" w:before="280"/>
      </w:pPr>
      <w:r>
        <w:rPr>
          <w:rFonts w:ascii="Arial" w:cs="Arial" w:eastAsia="Arial" w:hAnsi="Arial"/>
          <w:b/>
          <w:bCs/>
          <w:color w:val="0F172A"/>
          <w:sz w:val="24"/>
          <w:szCs w:val="24"/>
        </w:rPr>
        <w:t xml:space="preserve">Store</w:t>
      </w:r>
    </w:p>
    <w:p>
      <w:pPr>
        <w:spacing w:after="80" w:before="60"/>
      </w:pPr>
      <w:r>
        <w:rPr>
          <w:rFonts w:ascii="Arial" w:cs="Arial" w:eastAsia="Arial" w:hAnsi="Arial"/>
          <w:color w:val="0F172A"/>
          <w:sz w:val="22"/>
          <w:szCs w:val="22"/>
        </w:rPr>
        <w:t xml:space="preserve">A physical store/warehouse location. All inventory, orders, and fulfilment are scoped to a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2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43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 (cuid)</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name</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address / postalCode / city</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phone / email</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batchCutoffMorgen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Default '11:00' — HH:MM local time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batchCutoffEttermiddag</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Default '15:00'</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isActive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Boolean</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
            </w:r>
          </w:p>
        </w:tc>
      </w:tr>
    </w:tbl>
    <w:p>
      <w:pPr>
        <w:spacing w:after="40" w:before="40"/>
      </w:pPr>
    </w:p>
    <w:p>
      <w:pPr>
        <w:pStyle w:val="Heading3"/>
        <w:spacing w:after="120" w:before="280"/>
      </w:pPr>
      <w:r>
        <w:rPr>
          <w:rFonts w:ascii="Arial" w:cs="Arial" w:eastAsia="Arial" w:hAnsi="Arial"/>
          <w:b/>
          <w:bCs/>
          <w:color w:val="0F172A"/>
          <w:sz w:val="24"/>
          <w:szCs w:val="24"/>
        </w:rPr>
        <w:t xml:space="preserve">Product</w:t>
      </w:r>
    </w:p>
    <w:p>
      <w:pPr>
        <w:spacing w:after="80" w:before="60"/>
      </w:pPr>
      <w:r>
        <w:rPr>
          <w:rFonts w:ascii="Arial" w:cs="Arial" w:eastAsia="Arial" w:hAnsi="Arial"/>
          <w:color w:val="0F172A"/>
          <w:sz w:val="22"/>
          <w:szCs w:val="22"/>
        </w:rPr>
        <w:t xml:space="preserve">The catalogue record. All price fields are in NOK excluding MVA (priceBase). Computed prices are always derived server-side.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47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sku</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 (unique)</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Primary lookup key; immutable after creation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partNumber</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OEM/manufacturer part number; used by enrichment pipeline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brand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name</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shortDescription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Plain text; AI-proposed if left empty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fullDescription</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Json?</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Rich text / structured specs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priceBase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Decimal</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Price excl. MVA</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mvaRate</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Decimal</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Default 0.25 (25%). Other: 0.15, 0.12, 0.0</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minimumOrderQuantity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Int</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Default 1</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leadTimeDays</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Int</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Default 0 (in stock)</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weight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Int?</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Grams — used by MyBring rate calculation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dimensions</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Json?</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 length, width, height } in mm</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mainImage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Supabase Storage URL</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galleryImages</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Additional image URLs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barcodes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EAN-13, UPC, QR etc.</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replacesPartNumbers</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Part numbers this product supersedes (legacy compatibility)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isActive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Boolean</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False = hidden from storefront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isDiscontinued</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Boolean</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Shown with warning; not orderable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categoryId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Must be a leaf category (no children)</w:t>
            </w:r>
          </w:p>
        </w:tc>
      </w:tr>
    </w:tbl>
    <w:p>
      <w:pPr>
        <w:spacing w:after="80" w:before="80"/>
        <w:ind w:left="360"/>
      </w:pPr>
      <w:r>
        <w:rPr>
          <w:rFonts w:ascii="Arial" w:cs="Arial" w:eastAsia="Arial" w:hAnsi="Arial"/>
          <w:b/>
          <w:bCs/>
          <w:color w:val="D97706"/>
          <w:sz w:val="20"/>
          <w:szCs w:val="20"/>
        </w:rPr>
        <w:t xml:space="preserve">⚠  </w:t>
      </w:r>
      <w:r>
        <w:rPr>
          <w:rFonts w:ascii="Arial" w:cs="Arial" w:eastAsia="Arial" w:hAnsi="Arial"/>
          <w:color w:val="0F172A"/>
          <w:sz w:val="20"/>
          <w:szCs w:val="20"/>
        </w:rPr>
        <w:t xml:space="preserve">replacesPartNumbers supports many-to-one cross-referencing. If a customer scans an old part number, the system looks it up in this field and surfaces the replacement product.</w:t>
      </w:r>
    </w:p>
    <w:p>
      <w:pPr>
        <w:spacing w:after="40" w:before="40"/>
      </w:pPr>
    </w:p>
    <w:p>
      <w:pPr>
        <w:pStyle w:val="Heading3"/>
        <w:spacing w:after="120" w:before="280"/>
      </w:pPr>
      <w:r>
        <w:rPr>
          <w:rFonts w:ascii="Arial" w:cs="Arial" w:eastAsia="Arial" w:hAnsi="Arial"/>
          <w:b/>
          <w:bCs/>
          <w:color w:val="0F172A"/>
          <w:sz w:val="24"/>
          <w:szCs w:val="24"/>
        </w:rPr>
        <w:t xml:space="preserve">StoreStock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2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45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productId + storeId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@@unique</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One record per product per store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quantity</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Int</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Current on-hand count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shelfLocation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Legacy free-text (kept for import compatibility)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locationCode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Structured: ZONE-AISLE-RACK-SHELF-SLOT e.g. 'PLUKK-A-01-B-03'</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lowStockThreshold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Int</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Default 5; triggers LOW_STOCK notification</w:t>
            </w:r>
          </w:p>
        </w:tc>
      </w:tr>
    </w:tbl>
    <w:p>
      <w:pPr>
        <w:spacing w:after="40" w:before="40"/>
      </w:pPr>
    </w:p>
    <w:p>
      <w:pPr>
        <w:pStyle w:val="Heading3"/>
        <w:spacing w:after="120" w:before="280"/>
      </w:pPr>
      <w:r>
        <w:rPr>
          <w:rFonts w:ascii="Arial" w:cs="Arial" w:eastAsia="Arial" w:hAnsi="Arial"/>
          <w:b/>
          <w:bCs/>
          <w:color w:val="0F172A"/>
          <w:sz w:val="24"/>
          <w:szCs w:val="24"/>
        </w:rPr>
        <w:t xml:space="preserve">MachineMake</w:t>
      </w:r>
    </w:p>
    <w:p>
      <w:pPr>
        <w:spacing w:after="80" w:before="60"/>
      </w:pPr>
      <w:r>
        <w:rPr>
          <w:rFonts w:ascii="Arial" w:cs="Arial" w:eastAsia="Arial" w:hAnsi="Arial"/>
          <w:color w:val="0F172A"/>
          <w:sz w:val="22"/>
          <w:szCs w:val="22"/>
        </w:rPr>
        <w:t xml:space="preserve">Top-level brand/manufacturer for construction equipment. Examples: Volvo CE, Caterpillar, Komatsu, John Deere, Fendt.</w:t>
      </w:r>
    </w:p>
    <w:p>
      <w:pPr>
        <w:pStyle w:val="Heading3"/>
        <w:spacing w:after="120" w:before="280"/>
      </w:pPr>
      <w:r>
        <w:rPr>
          <w:rFonts w:ascii="Arial" w:cs="Arial" w:eastAsia="Arial" w:hAnsi="Arial"/>
          <w:b/>
          <w:bCs/>
          <w:color w:val="0F172A"/>
          <w:sz w:val="24"/>
          <w:szCs w:val="24"/>
        </w:rPr>
        <w:t xml:space="preserve">MachineModel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2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51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makeId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FK → MachineMake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type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MachineType</w:t>
            </w:r>
          </w:p>
        </w:tc>
        <w:tc>
          <w:tcPr>
            <w:tcW w:type="dxa" w:w="5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Equipment category enum</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name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Model designation e.g. 'EC380', 'D6T'</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series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5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e.g. 'EC-series'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yearFrom</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Int?</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First production year</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yearTo</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Int?</w:t>
            </w:r>
          </w:p>
        </w:tc>
        <w:tc>
          <w:tcPr>
            <w:tcW w:type="dxa" w:w="5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null = currently in production</w:t>
            </w:r>
          </w:p>
        </w:tc>
      </w:tr>
    </w:tbl>
    <w:p>
      <w:pPr>
        <w:pStyle w:val="Heading3"/>
        <w:spacing w:after="120" w:before="280"/>
      </w:pPr>
      <w:r>
        <w:rPr>
          <w:rFonts w:ascii="Arial" w:cs="Arial" w:eastAsia="Arial" w:hAnsi="Arial"/>
          <w:b/>
          <w:bCs/>
          <w:color w:val="0F172A"/>
          <w:sz w:val="24"/>
          <w:szCs w:val="24"/>
        </w:rPr>
        <w:t xml:space="preserve">ProductFitment</w:t>
      </w:r>
    </w:p>
    <w:p>
      <w:pPr>
        <w:spacing w:after="80" w:before="60"/>
      </w:pPr>
      <w:r>
        <w:rPr>
          <w:rFonts w:ascii="Arial" w:cs="Arial" w:eastAsia="Arial" w:hAnsi="Arial"/>
          <w:color w:val="0F172A"/>
          <w:sz w:val="22"/>
          <w:szCs w:val="22"/>
        </w:rPr>
        <w:t xml:space="preserve">Confirmed compatibility record between a Product and a MachineModel. Many-to-many. Unique on (productId, modelId). Includes optional notes field for serial number caveats.</w:t>
      </w:r>
    </w:p>
    <w:p>
      <w:pPr>
        <w:pStyle w:val="Heading3"/>
        <w:spacing w:after="120" w:before="280"/>
      </w:pPr>
      <w:r>
        <w:rPr>
          <w:rFonts w:ascii="Arial" w:cs="Arial" w:eastAsia="Arial" w:hAnsi="Arial"/>
          <w:b/>
          <w:bCs/>
          <w:color w:val="0F172A"/>
          <w:sz w:val="24"/>
          <w:szCs w:val="24"/>
        </w:rPr>
        <w:t xml:space="preserve">FitmentProposal</w:t>
      </w:r>
    </w:p>
    <w:p>
      <w:pPr>
        <w:spacing w:after="80" w:before="60"/>
      </w:pPr>
      <w:r>
        <w:rPr>
          <w:rFonts w:ascii="Arial" w:cs="Arial" w:eastAsia="Arial" w:hAnsi="Arial"/>
          <w:color w:val="0F172A"/>
          <w:sz w:val="22"/>
          <w:szCs w:val="22"/>
        </w:rPr>
        <w:t xml:space="preserve">AI-generated fitment suggestion. Created by the fitment enrichment pipeline. Shown on the admin product edit page for one-click acceptance. Never auto-applied.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1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55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productSku</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FK → Product.sku</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modelId</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5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FK → MachineModel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confidence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'high' | 'medium' | 'low'</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mentionCount</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Int</w:t>
            </w:r>
          </w:p>
        </w:tc>
        <w:tc>
          <w:tcPr>
            <w:tcW w:type="dxa" w:w="5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Number of sources that mentioned this match</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sources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Json</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Array of source strings (URLs, API names)</w:t>
            </w:r>
          </w:p>
        </w:tc>
      </w:tr>
    </w:tbl>
    <w:p>
      <w:pPr>
        <w:pStyle w:val="Heading3"/>
        <w:spacing w:after="120" w:before="280"/>
      </w:pPr>
      <w:r>
        <w:rPr>
          <w:rFonts w:ascii="Arial" w:cs="Arial" w:eastAsia="Arial" w:hAnsi="Arial"/>
          <w:b/>
          <w:bCs/>
          <w:color w:val="0F172A"/>
          <w:sz w:val="24"/>
          <w:szCs w:val="24"/>
        </w:rPr>
        <w:t xml:space="preserve">ProductEnrichmentProposal</w:t>
      </w:r>
    </w:p>
    <w:p>
      <w:pPr>
        <w:spacing w:after="80" w:before="60"/>
      </w:pPr>
      <w:r>
        <w:rPr>
          <w:rFonts w:ascii="Arial" w:cs="Arial" w:eastAsia="Arial" w:hAnsi="Arial"/>
          <w:color w:val="0F172A"/>
          <w:sz w:val="22"/>
          <w:szCs w:val="22"/>
        </w:rPr>
        <w:t xml:space="preserve">Field-level enrichment suggestion for an existing product. One pending proposal per product (@@unique on productSku). The admin can accept or dismiss individual fields. Never auto-applied.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2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45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productSku</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 (unique)</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One active proposal set per product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suggestedName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AI-proposed product name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suggestedBrand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AI-proposed brand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suggestedDesc</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AI-proposed short description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suggestedImage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AI-proposed image URL</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sources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Json</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Provenance per field: [{ source, field, value }]</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enrichmentData</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Json</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Raw API responses keyed by source name</w:t>
            </w:r>
          </w:p>
        </w:tc>
      </w:tr>
    </w:tbl>
    <w:p>
      <w:pPr>
        <w:spacing w:after="40" w:before="40"/>
      </w:pPr>
    </w:p>
    <w:p>
      <w:pPr>
        <w:pStyle w:val="Heading3"/>
        <w:spacing w:after="120" w:before="280"/>
      </w:pPr>
      <w:r>
        <w:rPr>
          <w:rFonts w:ascii="Arial" w:cs="Arial" w:eastAsia="Arial" w:hAnsi="Arial"/>
          <w:b/>
          <w:bCs/>
          <w:color w:val="0F172A"/>
          <w:sz w:val="24"/>
          <w:szCs w:val="24"/>
        </w:rPr>
        <w:t xml:space="preserve">ProductDraft</w:t>
      </w:r>
    </w:p>
    <w:p>
      <w:pPr>
        <w:spacing w:after="80" w:before="60"/>
      </w:pPr>
      <w:r>
        <w:rPr>
          <w:rFonts w:ascii="Arial" w:cs="Arial" w:eastAsia="Arial" w:hAnsi="Arial"/>
          <w:color w:val="0F172A"/>
          <w:sz w:val="22"/>
          <w:szCs w:val="22"/>
        </w:rPr>
        <w:t xml:space="preserve">A candidate product record produced by the enrichment pipeline when a barcode scan yields no match. Always requires admin approval before it becomes a live Product. Created by submitProductRequestAction.</w:t>
      </w:r>
    </w:p>
    <w:p>
      <w:pPr>
        <w:pStyle w:val="Heading3"/>
        <w:spacing w:after="120" w:before="280"/>
      </w:pPr>
      <w:r>
        <w:rPr>
          <w:rFonts w:ascii="Arial" w:cs="Arial" w:eastAsia="Arial" w:hAnsi="Arial"/>
          <w:b/>
          <w:bCs/>
          <w:color w:val="0F172A"/>
          <w:sz w:val="24"/>
          <w:szCs w:val="24"/>
        </w:rPr>
        <w:t xml:space="preserve">ProductRequest</w:t>
      </w:r>
    </w:p>
    <w:p>
      <w:pPr>
        <w:spacing w:after="80" w:before="60"/>
      </w:pPr>
      <w:r>
        <w:rPr>
          <w:rFonts w:ascii="Arial" w:cs="Arial" w:eastAsia="Arial" w:hAnsi="Arial"/>
          <w:color w:val="0F172A"/>
          <w:sz w:val="22"/>
          <w:szCs w:val="22"/>
        </w:rPr>
        <w:t xml:space="preserve">A customer or staff request for a product not found in the catalogue. Status flow: PENDING → IN_ENRICHMENT → ADDED | REJECTED. Linked to a ProductDraft once enrichment has run.</w:t>
      </w:r>
    </w:p>
    <w:p>
      <w:pPr>
        <w:pStyle w:val="Heading3"/>
        <w:spacing w:after="120" w:before="280"/>
      </w:pPr>
      <w:r>
        <w:rPr>
          <w:rFonts w:ascii="Arial" w:cs="Arial" w:eastAsia="Arial" w:hAnsi="Arial"/>
          <w:b/>
          <w:bCs/>
          <w:color w:val="0F172A"/>
          <w:sz w:val="24"/>
          <w:szCs w:val="24"/>
        </w:rPr>
        <w:t xml:space="preserve">Sale</w:t>
      </w:r>
    </w:p>
    <w:p>
      <w:pPr>
        <w:spacing w:after="80" w:before="60"/>
      </w:pPr>
      <w:r>
        <w:rPr>
          <w:rFonts w:ascii="Arial" w:cs="Arial" w:eastAsia="Arial" w:hAnsi="Arial"/>
          <w:color w:val="0F172A"/>
          <w:sz w:val="22"/>
          <w:szCs w:val="22"/>
        </w:rPr>
        <w:t xml:space="preserve">One Sale record per store per checkout session. Multiple Sales sharing the same checkoutSessionId constitute a multi-store order. A single Vipps payment covers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Key fields</w:t>
            </w:r>
          </w:p>
        </w:tc>
        <w:tc>
          <w:tcPr>
            <w:tcW w:type="dxa" w:w="2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45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checkoutSessionId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Groups sub-orders from the same basket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status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OrderStatus</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PENDING → PAID or INVOICED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fulfillmentStatus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FulfillmentStatus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UNFULFILLED → PROCESSING → SHIPPED/READY_FOR_PICKUP → COLLECTED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batchSlot</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BatchSlot</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MORGEN | ETTERMIDDAG — determined by order time vs cutoff</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invoiceNumber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Format: YYYY-NN-NNNN (year-storeIndex-sequence)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kidNumber</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MOD10/Luhn KID for bank transfer matching</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isPickup</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Boolean</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True = pickup; shippingCost = 0</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shippingProductId</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Bring product code e.g. 'PAKKE_TIL_HENTESTED'</w:t>
            </w:r>
          </w:p>
        </w:tc>
      </w:tr>
    </w:tbl>
    <w:p>
      <w:pPr>
        <w:pStyle w:val="Heading3"/>
        <w:spacing w:after="120" w:before="280"/>
      </w:pPr>
      <w:r>
        <w:rPr>
          <w:rFonts w:ascii="Arial" w:cs="Arial" w:eastAsia="Arial" w:hAnsi="Arial"/>
          <w:b/>
          <w:bCs/>
          <w:color w:val="0F172A"/>
          <w:sz w:val="24"/>
          <w:szCs w:val="24"/>
        </w:rPr>
        <w:t xml:space="preserve">SaleItem</w:t>
      </w:r>
    </w:p>
    <w:p>
      <w:pPr>
        <w:spacing w:after="80" w:before="60"/>
      </w:pPr>
      <w:r>
        <w:rPr>
          <w:rFonts w:ascii="Arial" w:cs="Arial" w:eastAsia="Arial" w:hAnsi="Arial"/>
          <w:color w:val="0F172A"/>
          <w:sz w:val="22"/>
          <w:szCs w:val="22"/>
        </w:rPr>
        <w:t xml:space="preserve">All price fields are immutable snapshots captured at order time. discountSource records what mechanism was applied (NONE | CUSTOMER_DISCOUNT | PROMOTION). isManualPriceOverride = true when admin has overridden the price for a phone order.</w:t>
      </w:r>
    </w:p>
    <w:p>
      <w:pPr>
        <w:pStyle w:val="Heading3"/>
        <w:spacing w:after="120" w:before="280"/>
      </w:pPr>
      <w:r>
        <w:rPr>
          <w:rFonts w:ascii="Arial" w:cs="Arial" w:eastAsia="Arial" w:hAnsi="Arial"/>
          <w:b/>
          <w:bCs/>
          <w:color w:val="0F172A"/>
          <w:sz w:val="24"/>
          <w:szCs w:val="24"/>
        </w:rPr>
        <w:t xml:space="preserve">AuditLog</w:t>
      </w:r>
    </w:p>
    <w:p>
      <w:pPr>
        <w:spacing w:after="80" w:before="60"/>
      </w:pPr>
      <w:r>
        <w:rPr>
          <w:rFonts w:ascii="Arial" w:cs="Arial" w:eastAsia="Arial" w:hAnsi="Arial"/>
          <w:color w:val="0F172A"/>
          <w:sz w:val="22"/>
          <w:szCs w:val="22"/>
        </w:rPr>
        <w:t xml:space="preserve">Immutable append-only log. Captures: price overrides, manual orders, B2B approvals, webhook failures, stock transfers, role changes. All admin actions write to this table.</w:t>
      </w:r>
    </w:p>
    <w:p>
      <w:pPr>
        <w:pStyle w:val="Heading3"/>
        <w:spacing w:after="120" w:before="280"/>
      </w:pPr>
      <w:r>
        <w:rPr>
          <w:rFonts w:ascii="Arial" w:cs="Arial" w:eastAsia="Arial" w:hAnsi="Arial"/>
          <w:b/>
          <w:bCs/>
          <w:color w:val="0F172A"/>
          <w:sz w:val="24"/>
          <w:szCs w:val="24"/>
        </w:rPr>
        <w:t xml:space="preserve">InvoiceCounter</w:t>
      </w:r>
    </w:p>
    <w:p>
      <w:pPr>
        <w:spacing w:after="80" w:before="60"/>
      </w:pPr>
      <w:r>
        <w:rPr>
          <w:rFonts w:ascii="Arial" w:cs="Arial" w:eastAsia="Arial" w:hAnsi="Arial"/>
          <w:color w:val="0F172A"/>
          <w:sz w:val="22"/>
          <w:szCs w:val="22"/>
        </w:rPr>
        <w:t xml:space="preserve">One row per calendar year. Atomic upsert (increment + return) guarantees no duplicate invoice sequence numbers even under concurrent generation.</w:t>
      </w:r>
    </w:p>
    <w:p>
      <w:pPr>
        <w:pStyle w:val="Heading3"/>
        <w:spacing w:after="120" w:before="280"/>
      </w:pPr>
      <w:r>
        <w:rPr>
          <w:rFonts w:ascii="Arial" w:cs="Arial" w:eastAsia="Arial" w:hAnsi="Arial"/>
          <w:b/>
          <w:bCs/>
          <w:color w:val="0F172A"/>
          <w:sz w:val="24"/>
          <w:szCs w:val="24"/>
        </w:rPr>
        <w:t xml:space="preserve">StocktakeSession + StocktakeItem</w:t>
      </w:r>
    </w:p>
    <w:p>
      <w:pPr>
        <w:spacing w:after="80" w:before="60"/>
      </w:pPr>
      <w:r>
        <w:rPr>
          <w:rFonts w:ascii="Arial" w:cs="Arial" w:eastAsia="Arial" w:hAnsi="Arial"/>
          <w:color w:val="0F172A"/>
          <w:sz w:val="22"/>
          <w:szCs w:val="22"/>
        </w:rPr>
        <w:t xml:space="preserve">StocktakeSession.isBlind controls whether staff see expected quantities during counting. Last-write-wins for duplicate scans. Stock adjustments only applied after Store Manager confirms.</w:t>
      </w:r>
    </w:p>
    <w:p>
      <w:pPr>
        <w:pStyle w:val="Heading1"/>
        <w:pageBreakBefore/>
        <w:spacing w:after="240" w:before="0"/>
      </w:pPr>
      <w:r>
        <w:rPr>
          <w:rFonts w:ascii="Arial" w:cs="Arial" w:eastAsia="Arial" w:hAnsi="Arial"/>
          <w:b/>
          <w:bCs/>
          <w:color w:val="0F172A"/>
          <w:sz w:val="36"/>
          <w:szCs w:val="36"/>
        </w:rPr>
        <w:t xml:space="preserve">6. Roles &amp; Permissions</w:t>
      </w:r>
    </w:p>
    <w:p>
      <w:pPr>
        <w:spacing w:after="80" w:before="80"/>
        <w:ind w:left="360"/>
      </w:pPr>
      <w:r>
        <w:rPr>
          <w:rFonts w:ascii="Arial" w:cs="Arial" w:eastAsia="Arial" w:hAnsi="Arial"/>
          <w:b/>
          <w:bCs/>
          <w:color w:val="D97706"/>
          <w:sz w:val="20"/>
          <w:szCs w:val="20"/>
        </w:rPr>
        <w:t xml:space="preserve">⚠  </w:t>
      </w:r>
      <w:r>
        <w:rPr>
          <w:rFonts w:ascii="Arial" w:cs="Arial" w:eastAsia="Arial" w:hAnsi="Arial"/>
          <w:color w:val="0F172A"/>
          <w:sz w:val="20"/>
          <w:szCs w:val="20"/>
        </w:rPr>
        <w:t xml:space="preserve">All role checks are enforced server-side via requireRole(). Client-sent role claims are never trusted.</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Role</w:t>
            </w:r>
          </w:p>
        </w:tc>
        <w:tc>
          <w:tcPr>
            <w:tcW w:type="dxa" w:w="65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Capabilities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SUPER_ADMIN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Full access. Bypasses store scoping. Can manage users, roles, view audit log, access all stores.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STORE_MANAGER</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Full access to their assigned store(s). Can approve stocktakes, transfers, B2B accounts.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FULFILLMENT_STAFF</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Read orders, update fulfillment status, scan for picking. Cannot change prices or customer data.</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Customer (B2C)</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Browse, cart, checkout with Vipps. Cannot access admin.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Customer (B2B)</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Same as B2C plus: invoice payment (if isApprovedForInvoice), discount applied automatically.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Guest</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Browse and checkout (B2C only). Cannot use invoice.</w:t>
            </w:r>
          </w:p>
        </w:tc>
      </w:tr>
    </w:tbl>
    <w:p>
      <w:pPr>
        <w:spacing w:after="40" w:before="40"/>
      </w:pPr>
    </w:p>
    <w:p>
      <w:pPr>
        <w:spacing w:after="80" w:before="60"/>
      </w:pPr>
      <w:r>
        <w:rPr>
          <w:rFonts w:ascii="Arial" w:cs="Arial" w:eastAsia="Arial" w:hAnsi="Arial"/>
          <w:color w:val="0F172A"/>
          <w:sz w:val="22"/>
          <w:szCs w:val="22"/>
        </w:rPr>
        <w:t xml:space="preserve">StoreStaff is a join model linking a Profile to a Store with a role. One staff member can belong to multiple stores. SUPER_ADMIN bypasses StoreStaff scoping entirely.</w:t>
      </w:r>
    </w:p>
    <w:p>
      <w:pPr>
        <w:pStyle w:val="Heading2"/>
        <w:spacing w:after="160" w:before="360"/>
      </w:pPr>
      <w:r>
        <w:rPr>
          <w:rFonts w:ascii="Arial" w:cs="Arial" w:eastAsia="Arial" w:hAnsi="Arial"/>
          <w:b/>
          <w:bCs/>
          <w:color w:val="1E40AF"/>
          <w:sz w:val="28"/>
          <w:szCs w:val="28"/>
        </w:rPr>
        <w:t xml:space="preserve">requireRole() Hierarchy</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FULFILLMENT_STAFF &lt; STORE_MANAGER &lt; SUPER_ADMIN</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requireRole(STORE_MANAGER) passes for STORE_MANAGER and SUPER_ADMIN but rejects FULFILLMENT_STAFF.</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requireStoreAccess(storeId) checks StoreStaff record. SUPER_ADMIN passes unconditionally.</w:t>
      </w:r>
    </w:p>
    <w:p>
      <w:pPr>
        <w:pStyle w:val="Heading1"/>
        <w:pageBreakBefore/>
        <w:spacing w:after="240" w:before="0"/>
      </w:pPr>
      <w:r>
        <w:rPr>
          <w:rFonts w:ascii="Arial" w:cs="Arial" w:eastAsia="Arial" w:hAnsi="Arial"/>
          <w:b/>
          <w:bCs/>
          <w:color w:val="0F172A"/>
          <w:sz w:val="36"/>
          <w:szCs w:val="36"/>
        </w:rPr>
        <w:t xml:space="preserve">7. Business Rules</w:t>
      </w:r>
    </w:p>
    <w:p>
      <w:pPr>
        <w:pStyle w:val="Heading2"/>
        <w:spacing w:after="160" w:before="360"/>
      </w:pPr>
      <w:r>
        <w:rPr>
          <w:rFonts w:ascii="Arial" w:cs="Arial" w:eastAsia="Arial" w:hAnsi="Arial"/>
          <w:b/>
          <w:bCs/>
          <w:color w:val="1E40AF"/>
          <w:sz w:val="28"/>
          <w:szCs w:val="28"/>
        </w:rPr>
        <w:t xml:space="preserve">Pricing Engine (server-side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Formula</w:t>
            </w:r>
          </w:p>
        </w:tc>
        <w:tc>
          <w:tcPr>
            <w:tcW w:type="dxa" w:w="51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consumerPrice = priceBase × (1 + mvaRate)</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Display: 'X kr inkl. MVA' + 'hvorav MVA 25%: X kr'</w:t>
            </w:r>
          </w:p>
        </w:tc>
      </w:tr>
      <w:tr>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businessPrice = priceBase</w:t>
            </w:r>
          </w:p>
        </w:tc>
        <w:tc>
          <w:tcPr>
            <w:tcW w:type="dxa" w:w="5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Display: 'X kr eks. MVA' + MVA summary at checkout</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discountedBase = priceBase × (1 − defaultDiscount / 100)</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Applied when Profile.defaultDiscount &gt; 0</w:t>
            </w:r>
          </w:p>
        </w:tc>
      </w:tr>
      <w:tr>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finalPrice = highest(discountedBase, activePromotion)</w:t>
            </w:r>
          </w:p>
        </w:tc>
        <w:tc>
          <w:tcPr>
            <w:tcW w:type="dxa" w:w="5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Highest discount wins — no stacking</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manualOverride replaces price entirely</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Does not stack with any discount; sets isManualPriceOverride = true</w:t>
            </w:r>
          </w:p>
        </w:tc>
      </w:tr>
    </w:tbl>
    <w:p>
      <w:pPr>
        <w:spacing w:after="40" w:before="40"/>
      </w:pPr>
    </w:p>
    <w:p>
      <w:pPr>
        <w:pStyle w:val="Heading2"/>
        <w:spacing w:after="160" w:before="360"/>
      </w:pPr>
      <w:r>
        <w:rPr>
          <w:rFonts w:ascii="Arial" w:cs="Arial" w:eastAsia="Arial" w:hAnsi="Arial"/>
          <w:b/>
          <w:bCs/>
          <w:color w:val="1E40AF"/>
          <w:sz w:val="28"/>
          <w:szCs w:val="28"/>
        </w:rPr>
        <w:t xml:space="preserve">Discount Rules</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defaultDiscount on Profile applies to BOTH B2B and B2C customers.</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Highest discount wins between defaultDiscount and any active Promotion — no stacking.</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Admin manual line-item price override replaces the price entirely and does not combine with discounts.</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discountSource on SaleItem records the applied mechanism: NONE | CUSTOMER_DISCOUNT | PROMOTION.</w:t>
      </w:r>
    </w:p>
    <w:p>
      <w:pPr>
        <w:spacing w:after="40" w:before="40"/>
      </w:pPr>
    </w:p>
    <w:p>
      <w:pPr>
        <w:pStyle w:val="Heading2"/>
        <w:spacing w:after="160" w:before="360"/>
      </w:pPr>
      <w:r>
        <w:rPr>
          <w:rFonts w:ascii="Arial" w:cs="Arial" w:eastAsia="Arial" w:hAnsi="Arial"/>
          <w:b/>
          <w:bCs/>
          <w:color w:val="1E40AF"/>
          <w:sz w:val="28"/>
          <w:szCs w:val="28"/>
        </w:rPr>
        <w:t xml:space="preserve">MVA Handling</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Default MVA rate: 25% (mvaRate = 0.25) on all products.</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Other rates supported: 15% (food), 12% (passenger transport), 0% (exempt).</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Consumer sees total inclusive price plus a 'whereof MVA' breakdown line.</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Business sees exclusive price; MVA summarised at checkout as a separate line.</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MVA amounts are locked (mvaLockedAt) and stored at order creation — never recalculated.</w:t>
      </w:r>
    </w:p>
    <w:p>
      <w:pPr>
        <w:spacing w:after="40" w:before="40"/>
      </w:pPr>
    </w:p>
    <w:p>
      <w:pPr>
        <w:pStyle w:val="Heading2"/>
        <w:spacing w:after="160" w:before="360"/>
      </w:pPr>
      <w:r>
        <w:rPr>
          <w:rFonts w:ascii="Arial" w:cs="Arial" w:eastAsia="Arial" w:hAnsi="Arial"/>
          <w:b/>
          <w:bCs/>
          <w:color w:val="1E40AF"/>
          <w:sz w:val="28"/>
          <w:szCs w:val="28"/>
        </w:rPr>
        <w:t xml:space="preserve">Multi-Store Cart &amp; Checkout</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Cart is maintained client-side in Zustand.</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At checkout, the cart is split into one Sale per store, all sharing a checkoutSessionId.</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Customer is warned: 'Varer fra flere lagre — frakt beregnes separat per lager'.</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Each sub-order has an independent pickup / delivery choice.</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A single Vipps payment covers the total of all sub-orders.</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Optimistic stock lock at payment confirmation — no soft-reservation timers.</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If one sub-order's stock fails at payment: partial refund for that sub-order, rest fulfils normally.</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Customer is notified immediately of any failed sub-order and its refund.</w:t>
      </w:r>
    </w:p>
    <w:p>
      <w:pPr>
        <w:spacing w:after="40" w:before="40"/>
      </w:pPr>
    </w:p>
    <w:p>
      <w:pPr>
        <w:pStyle w:val="Heading2"/>
        <w:spacing w:after="160" w:before="360"/>
      </w:pPr>
      <w:r>
        <w:rPr>
          <w:rFonts w:ascii="Arial" w:cs="Arial" w:eastAsia="Arial" w:hAnsi="Arial"/>
          <w:b/>
          <w:bCs/>
          <w:color w:val="1E40AF"/>
          <w:sz w:val="28"/>
          <w:szCs w:val="28"/>
        </w:rPr>
        <w:t xml:space="preserve">Invoice (Faktura) Rules</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Invoice available only to Profiles with isApprovedForInvoice = true.</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Invoice number format: YYYY-NN-NNNN (year – storeIndex – zero-padded sequence).</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Sequence resets to 0001 every calendar year, per store.</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KID number: MOD10/Luhn — base = 7-digit invoice number + 4-digit customer reference.</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Payment terms: 14 days (configurable). Overdue flag set automatically.</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Invoice PDF sent to: customer invoiceEmail + SUPER_ADMIN email + INVOICE_BCC_EMAIL.</w:t>
      </w:r>
    </w:p>
    <w:p>
      <w:pPr>
        <w:spacing w:after="40" w:before="40"/>
      </w:pPr>
    </w:p>
    <w:p>
      <w:pPr>
        <w:pStyle w:val="Heading2"/>
        <w:spacing w:after="160" w:before="360"/>
      </w:pPr>
      <w:r>
        <w:rPr>
          <w:rFonts w:ascii="Arial" w:cs="Arial" w:eastAsia="Arial" w:hAnsi="Arial"/>
          <w:b/>
          <w:bCs/>
          <w:color w:val="1E40AF"/>
          <w:sz w:val="28"/>
          <w:szCs w:val="28"/>
        </w:rPr>
        <w:t xml:space="preserve">Batch Fulfillment</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Before batchCutoffMorgen (default 11:00): batch = MORGEN.</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After batchCutoffMorgen and before batchCutoffEttermiddag: batch = ETTERMIDDAG.</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Cutoff times are configurable per Store.</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Picking list PDF sorted by shelf location then category — one PDF per store per batch.</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Pickup flow: isPickup = true → shippingCost = 0 → staff marks READY_FOR_PICKUP → auto-notify customer → staff marks COLLECTED.</w:t>
      </w:r>
    </w:p>
    <w:p>
      <w:pPr>
        <w:pStyle w:val="Heading1"/>
        <w:pageBreakBefore/>
        <w:spacing w:after="240" w:before="0"/>
      </w:pPr>
      <w:r>
        <w:rPr>
          <w:rFonts w:ascii="Arial" w:cs="Arial" w:eastAsia="Arial" w:hAnsi="Arial"/>
          <w:b/>
          <w:bCs/>
          <w:color w:val="0F172A"/>
          <w:sz w:val="36"/>
          <w:szCs w:val="36"/>
        </w:rPr>
        <w:t xml:space="preserve">8. Authentication &amp; Authorization</w:t>
      </w:r>
    </w:p>
    <w:p>
      <w:pPr>
        <w:pStyle w:val="Heading2"/>
        <w:spacing w:after="160" w:before="360"/>
      </w:pPr>
      <w:r>
        <w:rPr>
          <w:rFonts w:ascii="Arial" w:cs="Arial" w:eastAsia="Arial" w:hAnsi="Arial"/>
          <w:b/>
          <w:bCs/>
          <w:color w:val="1E40AF"/>
          <w:sz w:val="28"/>
          <w:szCs w:val="28"/>
        </w:rPr>
        <w:t xml:space="preserve">Supabase SSR Pattern</w:t>
      </w:r>
    </w:p>
    <w:p>
      <w:pPr>
        <w:spacing w:after="80" w:before="60"/>
      </w:pPr>
      <w:r>
        <w:rPr>
          <w:rFonts w:ascii="Arial" w:cs="Arial" w:eastAsia="Arial" w:hAnsi="Arial"/>
          <w:color w:val="0F172A"/>
          <w:sz w:val="22"/>
          <w:szCs w:val="22"/>
        </w:rPr>
        <w:t xml:space="preserve">Two client factories are used throughout the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createServerClient()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Server Components, Route Handlers, Server Actions, middleware/proxy. Reads/writes cookies via Next.js cookies(). Uses getUser() — never getSession().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createBrowserClient()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Client Components only. No cookie management needed.</w:t>
            </w:r>
          </w:p>
        </w:tc>
      </w:tr>
    </w:tbl>
    <w:p>
      <w:pPr>
        <w:spacing w:after="40" w:before="40"/>
      </w:pPr>
    </w:p>
    <w:p>
      <w:pPr>
        <w:pStyle w:val="Heading2"/>
        <w:spacing w:after="160" w:before="360"/>
      </w:pPr>
      <w:r>
        <w:rPr>
          <w:rFonts w:ascii="Arial" w:cs="Arial" w:eastAsia="Arial" w:hAnsi="Arial"/>
          <w:b/>
          <w:bCs/>
          <w:color w:val="1E40AF"/>
          <w:sz w:val="28"/>
          <w:szCs w:val="28"/>
        </w:rPr>
        <w:t xml:space="preserve">Storefront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w:t>
            </w:r>
          </w:p>
        </w:tc>
        <w:tc>
          <w:tcPr>
            <w:tcW w:type="dxa" w:w="61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/login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Email + password sign-in. On success: redirect to ?next or '/'.</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/registrer</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New account registration. On success: Supabase sends verification email.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/glemt-passord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Request password reset. Sends email via Supabase.</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/konto/nytt-passord</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Set new password after reset link clicked.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/auth/error</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Shown when auth callback fails (expired / reused link).</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/api/auth/callback</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Supabase email/OAuth redirect handler. Exchanges code for session.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/api/auth/logout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Signs out, expires all sb-* cookies, redirects to /login.</w:t>
            </w:r>
          </w:p>
        </w:tc>
      </w:tr>
    </w:tbl>
    <w:p>
      <w:pPr>
        <w:spacing w:after="40" w:before="40"/>
      </w:pPr>
    </w:p>
    <w:p>
      <w:pPr>
        <w:pStyle w:val="Heading2"/>
        <w:spacing w:after="160" w:before="360"/>
      </w:pPr>
      <w:r>
        <w:rPr>
          <w:rFonts w:ascii="Arial" w:cs="Arial" w:eastAsia="Arial" w:hAnsi="Arial"/>
          <w:b/>
          <w:bCs/>
          <w:color w:val="1E40AF"/>
          <w:sz w:val="28"/>
          <w:szCs w:val="28"/>
        </w:rPr>
        <w:t xml:space="preserve">Route Protection (proxy.ts)</w:t>
      </w:r>
    </w:p>
    <w:p>
      <w:pPr>
        <w:spacing w:after="80" w:before="60"/>
      </w:pPr>
      <w:r>
        <w:rPr>
          <w:rFonts w:ascii="Arial" w:cs="Arial" w:eastAsia="Arial" w:hAnsi="Arial"/>
          <w:color w:val="0F172A"/>
          <w:sz w:val="22"/>
          <w:szCs w:val="22"/>
        </w:rPr>
        <w:t xml:space="preserve">Next.js 16 renamed middleware.ts to proxy.ts. The proxy combines next-intl locale detection with Supabase session refresh: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Protected prefixes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 /store, /account, /konto — redirect to /login if unauthenticated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Auth-only prefixes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/login, /register, /registrer — redirect to / if already authenticated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Session refresh</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Supabase session cookie refreshed on every request via updateSession()</w:t>
            </w:r>
          </w:p>
        </w:tc>
      </w:tr>
    </w:tbl>
    <w:p>
      <w:pPr>
        <w:spacing w:after="40" w:before="40"/>
      </w:pPr>
    </w:p>
    <w:p>
      <w:pPr>
        <w:pStyle w:val="Heading2"/>
        <w:spacing w:after="160" w:before="360"/>
      </w:pPr>
      <w:r>
        <w:rPr>
          <w:rFonts w:ascii="Arial" w:cs="Arial" w:eastAsia="Arial" w:hAnsi="Arial"/>
          <w:b/>
          <w:bCs/>
          <w:color w:val="1E40AF"/>
          <w:sz w:val="28"/>
          <w:szCs w:val="28"/>
        </w:rPr>
        <w:t xml:space="preserve">StoreHeader (server component)</w:t>
      </w:r>
    </w:p>
    <w:p>
      <w:pPr>
        <w:spacing w:after="80" w:before="60"/>
      </w:pPr>
      <w:r>
        <w:rPr>
          <w:rFonts w:ascii="Arial" w:cs="Arial" w:eastAsia="Arial" w:hAnsi="Arial"/>
          <w:color w:val="0F172A"/>
          <w:sz w:val="22"/>
          <w:szCs w:val="22"/>
        </w:rPr>
        <w:t xml:space="preserve">Sticky header rendered on all storefront pages. Reads auth state via createServerClient + prisma.profile.findUnique. Shows:</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Unauthenticated: brand link, 'Registrer deg' and 'Logg inn' buttons.</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Authenticated: username, 'Admin' link (SUPER_ADMIN or STORE_MANAGER only), 'Min konto', 'Logg ut'.</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Admin link only rendered when userRole ∈ { SUPER_ADMIN, STORE_MANAGER }.</w:t>
      </w:r>
    </w:p>
    <w:p>
      <w:pPr>
        <w:pStyle w:val="Heading1"/>
        <w:pageBreakBefore/>
        <w:spacing w:after="240" w:before="0"/>
      </w:pPr>
      <w:r>
        <w:rPr>
          <w:rFonts w:ascii="Arial" w:cs="Arial" w:eastAsia="Arial" w:hAnsi="Arial"/>
          <w:b/>
          <w:bCs/>
          <w:color w:val="0F172A"/>
          <w:sz w:val="36"/>
          <w:szCs w:val="36"/>
        </w:rPr>
        <w:t xml:space="preserve">9. B2B Entry Flow &amp; Brreg Validation</w:t>
      </w:r>
    </w:p>
    <w:p>
      <w:pPr>
        <w:pStyle w:val="Heading2"/>
        <w:spacing w:after="160" w:before="360"/>
      </w:pPr>
      <w:r>
        <w:rPr>
          <w:rFonts w:ascii="Arial" w:cs="Arial" w:eastAsia="Arial" w:hAnsi="Arial"/>
          <w:b/>
          <w:bCs/>
          <w:color w:val="1E40AF"/>
          <w:sz w:val="28"/>
          <w:szCs w:val="28"/>
        </w:rPr>
        <w:t xml:space="preserve">Entry Modal</w:t>
      </w:r>
    </w:p>
    <w:p>
      <w:pPr>
        <w:spacing w:after="80" w:before="60"/>
      </w:pPr>
      <w:r>
        <w:rPr>
          <w:rFonts w:ascii="Arial" w:cs="Arial" w:eastAsia="Arial" w:hAnsi="Arial"/>
          <w:color w:val="0F172A"/>
          <w:sz w:val="22"/>
          <w:szCs w:val="22"/>
        </w:rPr>
        <w:t xml:space="preserve">Full-screen blocking modal on first visit. Customer selects Privat (consumer) or Bedrift (business). Choice is stored in a 'customer-type' cookie AND server-side on authenticated Profile.customerType.</w:t>
      </w:r>
    </w:p>
    <w:p>
      <w:pPr>
        <w:spacing w:after="40" w:before="40"/>
      </w:pPr>
    </w:p>
    <w:p>
      <w:pPr>
        <w:pStyle w:val="Heading2"/>
        <w:spacing w:after="160" w:before="360"/>
      </w:pPr>
      <w:r>
        <w:rPr>
          <w:rFonts w:ascii="Arial" w:cs="Arial" w:eastAsia="Arial" w:hAnsi="Arial"/>
          <w:b/>
          <w:bCs/>
          <w:color w:val="1E40AF"/>
          <w:sz w:val="28"/>
          <w:szCs w:val="28"/>
        </w:rPr>
        <w:t xml:space="preserve">Brreg Lookup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API endpoint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https://data.brreg.no/enhetsregisteret/api/enheter/{orgNumber}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Authentication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None — public REST API</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Local validation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Modulo-11 checksum on 9-digit org number before API call</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Rejection criteria</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slettedato present (dissolved) | konkurs: true | underAvvikling: true</w:t>
            </w:r>
          </w:p>
        </w:tc>
      </w:tr>
    </w:tbl>
    <w:p>
      <w:pPr>
        <w:spacing w:after="40" w:before="40"/>
      </w:pPr>
    </w:p>
    <w:p>
      <w:pPr>
        <w:spacing w:after="80" w:before="60"/>
      </w:pPr>
      <w:r>
        <w:rPr>
          <w:rFonts w:ascii="Arial" w:cs="Arial" w:eastAsia="Arial" w:hAnsi="Arial"/>
          <w:color w:val="0F172A"/>
          <w:sz w:val="22"/>
          <w:szCs w:val="22"/>
        </w:rPr>
        <w:t xml:space="preserve">The modulo-11 algorithm:</w:t>
      </w:r>
    </w:p>
    <w:p>
      <w:pPr>
        <w:shd w:fill="F8FAFC" w:val="clear"/>
        <w:spacing w:after="40" w:before="40"/>
        <w:ind w:left="720"/>
      </w:pPr>
      <w:r>
        <w:rPr>
          <w:rFonts w:ascii="Courier New" w:cs="Courier New" w:eastAsia="Courier New" w:hAnsi="Courier New"/>
          <w:color w:val="1E293B"/>
          <w:sz w:val="18"/>
          <w:szCs w:val="18"/>
        </w:rPr>
        <w:t xml:space="preserve">weights = [3, 2, 7, 6, 5, 4, 3, 2]</w:t>
      </w:r>
    </w:p>
    <w:p>
      <w:pPr>
        <w:shd w:fill="F8FAFC" w:val="clear"/>
        <w:spacing w:after="40" w:before="40"/>
        <w:ind w:left="720"/>
      </w:pPr>
      <w:r>
        <w:rPr>
          <w:rFonts w:ascii="Courier New" w:cs="Courier New" w:eastAsia="Courier New" w:hAnsi="Courier New"/>
          <w:color w:val="1E293B"/>
          <w:sz w:val="18"/>
          <w:szCs w:val="18"/>
        </w:rPr>
        <w:t xml:space="preserve">sum = Σ(digit[i] × weights[i]) for i in 0..7</w:t>
      </w:r>
    </w:p>
    <w:p>
      <w:pPr>
        <w:shd w:fill="F8FAFC" w:val="clear"/>
        <w:spacing w:after="40" w:before="40"/>
        <w:ind w:left="720"/>
      </w:pPr>
      <w:r>
        <w:rPr>
          <w:rFonts w:ascii="Courier New" w:cs="Courier New" w:eastAsia="Courier New" w:hAnsi="Courier New"/>
          <w:color w:val="1E293B"/>
          <w:sz w:val="18"/>
          <w:szCs w:val="18"/>
        </w:rPr>
        <w:t xml:space="preserve">remainder = sum % 11</w:t>
      </w:r>
    </w:p>
    <w:p>
      <w:pPr>
        <w:shd w:fill="F8FAFC" w:val="clear"/>
        <w:spacing w:after="40" w:before="40"/>
        <w:ind w:left="720"/>
      </w:pPr>
      <w:r>
        <w:rPr>
          <w:rFonts w:ascii="Courier New" w:cs="Courier New" w:eastAsia="Courier New" w:hAnsi="Courier New"/>
          <w:color w:val="1E293B"/>
          <w:sz w:val="18"/>
          <w:szCs w:val="18"/>
        </w:rPr>
        <w:t xml:space="preserve">checkDigit = remainder === 0 ? 0 : 11 − remainder</w:t>
      </w:r>
    </w:p>
    <w:p>
      <w:pPr>
        <w:shd w:fill="F8FAFC" w:val="clear"/>
        <w:spacing w:after="40" w:before="40"/>
        <w:ind w:left="720"/>
      </w:pPr>
      <w:r>
        <w:rPr>
          <w:rFonts w:ascii="Courier New" w:cs="Courier New" w:eastAsia="Courier New" w:hAnsi="Courier New"/>
          <w:color w:val="1E293B"/>
          <w:sz w:val="18"/>
          <w:szCs w:val="18"/>
        </w:rPr>
        <w:t xml:space="preserve">valid = checkDigit === digit[8]</w:t>
      </w:r>
    </w:p>
    <w:p>
      <w:pPr>
        <w:spacing w:after="40" w:before="40"/>
      </w:pPr>
    </w:p>
    <w:p>
      <w:pPr>
        <w:pStyle w:val="Heading2"/>
        <w:spacing w:after="160" w:before="360"/>
      </w:pPr>
      <w:r>
        <w:rPr>
          <w:rFonts w:ascii="Arial" w:cs="Arial" w:eastAsia="Arial" w:hAnsi="Arial"/>
          <w:b/>
          <w:bCs/>
          <w:color w:val="1E40AF"/>
          <w:sz w:val="28"/>
          <w:szCs w:val="28"/>
        </w:rPr>
        <w:t xml:space="preserve">B2B Registration Entry Points</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Self-registration: B2B customer registers in storefront → admin approves isApprovedForInvoice.</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Manual registration: Admin creates B2B customer profile from /admin/kunder.</w:t>
      </w:r>
    </w:p>
    <w:p>
      <w:pPr>
        <w:spacing w:after="40" w:before="40"/>
      </w:pPr>
    </w:p>
    <w:p>
      <w:pPr>
        <w:pStyle w:val="Heading2"/>
        <w:spacing w:after="160" w:before="360"/>
      </w:pPr>
      <w:r>
        <w:rPr>
          <w:rFonts w:ascii="Arial" w:cs="Arial" w:eastAsia="Arial" w:hAnsi="Arial"/>
          <w:b/>
          <w:bCs/>
          <w:color w:val="1E40AF"/>
          <w:sz w:val="28"/>
          <w:szCs w:val="28"/>
        </w:rPr>
        <w:t xml:space="preserve">Periodic Re-verification</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Weekly cron job (GET /api/jobs/reverify-businesses) re-checks all active B2B profiles with isApprovedForInvoice = true.</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If company fails re-verification: flag account for SUPER_ADMIN review — NOT automatic blocking.</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Cron secured via x-cron-secret header checked against CRON_SECRET env variable.</w:t>
      </w:r>
    </w:p>
    <w:p>
      <w:pPr>
        <w:pStyle w:val="Heading1"/>
        <w:pageBreakBefore/>
        <w:spacing w:after="240" w:before="0"/>
      </w:pPr>
      <w:r>
        <w:rPr>
          <w:rFonts w:ascii="Arial" w:cs="Arial" w:eastAsia="Arial" w:hAnsi="Arial"/>
          <w:b/>
          <w:bCs/>
          <w:color w:val="0F172A"/>
          <w:sz w:val="36"/>
          <w:szCs w:val="36"/>
        </w:rPr>
        <w:t xml:space="preserve">10. Payment Processing — Vipps ePayment</w:t>
      </w:r>
    </w:p>
    <w:p>
      <w:pPr>
        <w:pStyle w:val="Heading2"/>
        <w:spacing w:after="160" w:before="360"/>
      </w:pPr>
      <w:r>
        <w:rPr>
          <w:rFonts w:ascii="Arial" w:cs="Arial" w:eastAsia="Arial" w:hAnsi="Arial"/>
          <w:b/>
          <w:bCs/>
          <w:color w:val="1E40AF"/>
          <w:sz w:val="28"/>
          <w:szCs w:val="28"/>
        </w:rPr>
        <w:t xml:space="preserve">Payment Flow</w:t>
      </w:r>
    </w:p>
    <w:p>
      <w:pPr>
        <w:spacing w:after="80" w:before="60"/>
      </w:pPr>
      <w:r>
        <w:rPr>
          <w:rFonts w:ascii="Arial" w:cs="Arial" w:eastAsia="Arial" w:hAnsi="Arial"/>
          <w:color w:val="0F172A"/>
          <w:sz w:val="22"/>
          <w:szCs w:val="22"/>
        </w:rPr>
        <w:t xml:space="preserve">No Vipps SDK is used. All calls are direct HTTP to the Vipps ePayment API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Step</w:t>
            </w:r>
          </w:p>
        </w:tc>
        <w:tc>
          <w:tcPr>
            <w:tcW w:type="dxa" w:w="83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Action</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1</w:t>
            </w:r>
          </w:p>
        </w:tc>
        <w:tc>
          <w:tcPr>
            <w:tcW w:type="dxa" w:w="8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Client calls initiateCheckoutAction (server action)</w:t>
            </w:r>
          </w:p>
        </w:tc>
      </w:tr>
      <w:tr>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2</w:t>
            </w:r>
          </w:p>
        </w:tc>
        <w:tc>
          <w:tcPr>
            <w:tcW w:type="dxa" w:w="8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Server creates Vipps payment → receives redirectUrl</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3</w:t>
            </w:r>
          </w:p>
        </w:tc>
        <w:tc>
          <w:tcPr>
            <w:tcW w:type="dxa" w:w="8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Server redirects browser to Vipps</w:t>
            </w:r>
          </w:p>
        </w:tc>
      </w:tr>
      <w:tr>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4</w:t>
            </w:r>
          </w:p>
        </w:tc>
        <w:tc>
          <w:tcPr>
            <w:tcW w:type="dxa" w:w="8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Vipps calls POST /api/vipps/webhook</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5 — AUTHORIZED</w:t>
            </w:r>
          </w:p>
        </w:tc>
        <w:tc>
          <w:tcPr>
            <w:tcW w:type="dxa" w:w="8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Optimistic stock deduction per store; mark Sales PAID; capture amount; partial refund for OOS stores</w:t>
            </w:r>
          </w:p>
        </w:tc>
      </w:tr>
      <w:tr>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6 — CAPTURED</w:t>
            </w:r>
          </w:p>
        </w:tc>
        <w:tc>
          <w:tcPr>
            <w:tcW w:type="dxa" w:w="8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AuditLog entry; invoice generated if B2B invoice order</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7 — CANCELLED / REFUNDED</w:t>
            </w:r>
          </w:p>
        </w:tc>
        <w:tc>
          <w:tcPr>
            <w:tcW w:type="dxa" w:w="8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Restore stock; mark Sale cancelled; notify customer</w:t>
            </w:r>
          </w:p>
        </w:tc>
      </w:tr>
    </w:tbl>
    <w:p>
      <w:pPr>
        <w:spacing w:after="40" w:before="40"/>
      </w:pPr>
    </w:p>
    <w:p>
      <w:pPr>
        <w:pStyle w:val="Heading2"/>
        <w:spacing w:after="160" w:before="360"/>
      </w:pPr>
      <w:r>
        <w:rPr>
          <w:rFonts w:ascii="Arial" w:cs="Arial" w:eastAsia="Arial" w:hAnsi="Arial"/>
          <w:b/>
          <w:bCs/>
          <w:color w:val="1E40AF"/>
          <w:sz w:val="28"/>
          <w:szCs w:val="28"/>
        </w:rPr>
        <w:t xml:space="preserve">Webhook Security</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Every incoming callback: verify Authorization header against VIPPS_WEBHOOK_SECRET.</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Constant-time comparison (timing-safe). Accepts with or without 'Bearer ' prefix.</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Auth failure: return 401 + log WEBHOOK_AUTH_FAILURE to AuditLog.</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Registered events: CREATED, AUTHORIZED, CAPTURED, CANCELLED, REFUNDED, ABORTED, EXPIRED, TERMINATED.</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Webhook URL: https://dyvikamaskin-webshop-production.up.railway.app/api/vipps/webhook</w:t>
      </w:r>
    </w:p>
    <w:p>
      <w:pPr>
        <w:spacing w:after="40" w:before="40"/>
      </w:pPr>
    </w:p>
    <w:p>
      <w:pPr>
        <w:pStyle w:val="Heading2"/>
        <w:spacing w:after="160" w:before="360"/>
      </w:pPr>
      <w:r>
        <w:rPr>
          <w:rFonts w:ascii="Arial" w:cs="Arial" w:eastAsia="Arial" w:hAnsi="Arial"/>
          <w:b/>
          <w:bCs/>
          <w:color w:val="1E40AF"/>
          <w:sz w:val="28"/>
          <w:szCs w:val="28"/>
        </w:rPr>
        <w:t xml:space="preserve">Vipps Admin Page — /admin/vipps</w:t>
      </w:r>
    </w:p>
    <w:p>
      <w:pPr>
        <w:spacing w:after="80" w:before="60"/>
      </w:pPr>
      <w:r>
        <w:rPr>
          <w:rFonts w:ascii="Arial" w:cs="Arial" w:eastAsia="Arial" w:hAnsi="Arial"/>
          <w:color w:val="0F172A"/>
          <w:sz w:val="22"/>
          <w:szCs w:val="22"/>
        </w:rPr>
        <w:t xml:space="preserve">Management page for SUPER_ADMIN. Shows current credentials status, allows webhook re-registration via single button click (calls Vipps API from server action, auto-updates VIPPS_WEBHOOK_SECRET env var).</w:t>
      </w:r>
    </w:p>
    <w:p>
      <w:pPr>
        <w:pStyle w:val="Heading1"/>
        <w:pageBreakBefore/>
        <w:spacing w:after="240" w:before="0"/>
      </w:pPr>
      <w:r>
        <w:rPr>
          <w:rFonts w:ascii="Arial" w:cs="Arial" w:eastAsia="Arial" w:hAnsi="Arial"/>
          <w:b/>
          <w:bCs/>
          <w:color w:val="0F172A"/>
          <w:sz w:val="36"/>
          <w:szCs w:val="36"/>
        </w:rPr>
        <w:t xml:space="preserve">11. Shipping — MyBring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Rate calculation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POST /api/shipping/rates — unauthenticated endpoint; called at checkout. Returns available products with prices + estimated delivery dates.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B2B default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BUSINESS_PARCEL</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B2C default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PARCEL_NORWAY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Pickup</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isPickup = true → shippingCost = 0; no label generated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Manual override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Admin-set shipping cost replaces API rate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Label booking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POST /api/orders/[id]/label — STORE_MANAGER+ role; calls MyBring Booking API; returns PDF label; sets Sale.trackingNumber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Test mode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testMode: true in booking requests during development</w:t>
            </w:r>
          </w:p>
        </w:tc>
      </w:tr>
    </w:tbl>
    <w:p>
      <w:pPr>
        <w:spacing w:after="80" w:before="80"/>
        <w:ind w:left="360"/>
      </w:pPr>
      <w:r>
        <w:rPr>
          <w:rFonts w:ascii="Arial" w:cs="Arial" w:eastAsia="Arial" w:hAnsi="Arial"/>
          <w:b/>
          <w:bCs/>
          <w:color w:val="D97706"/>
          <w:sz w:val="20"/>
          <w:szCs w:val="20"/>
        </w:rPr>
        <w:t xml:space="preserve">⚠  </w:t>
      </w:r>
      <w:r>
        <w:rPr>
          <w:rFonts w:ascii="Arial" w:cs="Arial" w:eastAsia="Arial" w:hAnsi="Arial"/>
          <w:color w:val="0F172A"/>
          <w:sz w:val="20"/>
          <w:szCs w:val="20"/>
        </w:rPr>
        <w:t xml:space="preserve">Set MYBRING_API_ID, MYBRING_API_KEY, MYBRING_CUSTOMER_NUMBER in Railway once registered at developer.bring.com.</w:t>
      </w:r>
    </w:p>
    <w:p>
      <w:pPr>
        <w:pStyle w:val="Heading1"/>
        <w:pageBreakBefore/>
        <w:spacing w:after="240" w:before="0"/>
      </w:pPr>
      <w:r>
        <w:rPr>
          <w:rFonts w:ascii="Arial" w:cs="Arial" w:eastAsia="Arial" w:hAnsi="Arial"/>
          <w:b/>
          <w:bCs/>
          <w:color w:val="0F172A"/>
          <w:sz w:val="36"/>
          <w:szCs w:val="36"/>
        </w:rPr>
        <w:t xml:space="preserve">12. Product Management</w:t>
      </w:r>
    </w:p>
    <w:p>
      <w:pPr>
        <w:pStyle w:val="Heading2"/>
        <w:spacing w:after="160" w:before="360"/>
      </w:pPr>
      <w:r>
        <w:rPr>
          <w:rFonts w:ascii="Arial" w:cs="Arial" w:eastAsia="Arial" w:hAnsi="Arial"/>
          <w:b/>
          <w:bCs/>
          <w:color w:val="1E40AF"/>
          <w:sz w:val="28"/>
          <w:szCs w:val="28"/>
        </w:rPr>
        <w:t xml:space="preserve">Product Creation — /admin/produkter/ny</w:t>
      </w:r>
    </w:p>
    <w:p>
      <w:pPr>
        <w:spacing w:after="80" w:before="60"/>
      </w:pPr>
      <w:r>
        <w:rPr>
          <w:rFonts w:ascii="Arial" w:cs="Arial" w:eastAsia="Arial" w:hAnsi="Arial"/>
          <w:color w:val="0F172A"/>
          <w:sz w:val="22"/>
          <w:szCs w:val="22"/>
        </w:rPr>
        <w:t xml:space="preserve">Tag-based form with all product fields. The 'Erstatter delenummer(e)' section is a chip-based tag input: type a part number, press Enter or click '+ Legg til'. All tags submitted together with the form on save.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1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Required</w:t>
            </w:r>
          </w:p>
        </w:tc>
        <w:tc>
          <w:tcPr>
            <w:tcW w:type="dxa" w:w="45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SKU</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Yes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Unique, immutable after save</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Product name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Yes</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Leave blank to let enrichment suggest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Price (excl. MVA)</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Yes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MVA rate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No</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Default 25%; dropdown: 25%, 15%, 12%, 0%</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Brand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No</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Part number</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No</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OEM number; used by enrichment pipeline for search</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Short description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No</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Leave blank to let enrichment suggest</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Replacing part numbers</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No</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 — legacy part numbers this product supersedes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Category</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No</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Must be a leaf category</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Active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No</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Default true</w:t>
            </w:r>
          </w:p>
        </w:tc>
      </w:tr>
    </w:tbl>
    <w:p>
      <w:pPr>
        <w:spacing w:after="40" w:before="40"/>
      </w:pPr>
    </w:p>
    <w:p>
      <w:pPr>
        <w:pStyle w:val="Heading2"/>
        <w:spacing w:after="160" w:before="360"/>
      </w:pPr>
      <w:r>
        <w:rPr>
          <w:rFonts w:ascii="Arial" w:cs="Arial" w:eastAsia="Arial" w:hAnsi="Arial"/>
          <w:b/>
          <w:bCs/>
          <w:color w:val="1E40AF"/>
          <w:sz w:val="28"/>
          <w:szCs w:val="28"/>
        </w:rPr>
        <w:t xml:space="preserve">Product Edit — /admin/produkter/[sku]/rediger</w:t>
      </w:r>
    </w:p>
    <w:p>
      <w:pPr>
        <w:spacing w:after="80" w:before="60"/>
      </w:pPr>
      <w:r>
        <w:rPr>
          <w:rFonts w:ascii="Arial" w:cs="Arial" w:eastAsia="Arial" w:hAnsi="Arial"/>
          <w:color w:val="0F172A"/>
          <w:sz w:val="22"/>
          <w:szCs w:val="22"/>
        </w:rPr>
        <w:t xml:space="preserve">Full edit page with separate sections:</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Grunninfo card — basic fields, price, MVA, brand, partNumber, description.</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Erstatter delenummer(e) — ReplacesPartNumbersSection component. Per-chip save/delete via updateReplacesPartNumbersAction (immediate, no full-page submit needed).</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Fitment — FitmentPicker component. Cascading Make → Model selector. Existing fitments shown as deletable chips.</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Fitment proposals — FitmentProposalReview. AI-proposed compatible models with confidence rating and sources. One-click accept (creates ProductFitment record) or dismiss.</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Enrichment proposal — ProductEnrichmentProposalReview. AI-proposed field values. Accept per field individually or dismiss entire proposal.</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Images — gallery upload via Supabase Storage.</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Stock — StoreStock records per store with quantity and location code.</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Price history — read-only timeline of all price changes.</w:t>
      </w:r>
    </w:p>
    <w:p>
      <w:pPr>
        <w:spacing w:after="40" w:before="40"/>
      </w:pPr>
    </w:p>
    <w:p>
      <w:pPr>
        <w:pStyle w:val="Heading2"/>
        <w:spacing w:after="160" w:before="360"/>
      </w:pPr>
      <w:r>
        <w:rPr>
          <w:rFonts w:ascii="Arial" w:cs="Arial" w:eastAsia="Arial" w:hAnsi="Arial"/>
          <w:b/>
          <w:bCs/>
          <w:color w:val="1E40AF"/>
          <w:sz w:val="28"/>
          <w:szCs w:val="28"/>
        </w:rPr>
        <w:t xml:space="preserve">CSV Import — /admin/produkter/importer</w:t>
      </w:r>
    </w:p>
    <w:p>
      <w:pPr>
        <w:spacing w:after="80" w:before="60"/>
      </w:pPr>
      <w:r>
        <w:rPr>
          <w:rFonts w:ascii="Arial" w:cs="Arial" w:eastAsia="Arial" w:hAnsi="Arial"/>
          <w:color w:val="0F172A"/>
          <w:sz w:val="22"/>
          <w:szCs w:val="22"/>
        </w:rPr>
        <w:t xml:space="preserve">Bulk product creation from CSV upload. Required columns: sku, name, priceBase. Optional: brand, partNumber, shortDescription, categoryId, mvaRate, isActive.</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Validates all rows before writing any to database.</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Triggers enrichment pipeline for each imported product (fire-and-forget, non-blocking).</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Returns import summary: rows processed, created, skipped (duplicate SKU), errors.</w:t>
      </w:r>
    </w:p>
    <w:p>
      <w:pPr>
        <w:pStyle w:val="Heading1"/>
        <w:pageBreakBefore/>
        <w:spacing w:after="240" w:before="0"/>
      </w:pPr>
      <w:r>
        <w:rPr>
          <w:rFonts w:ascii="Arial" w:cs="Arial" w:eastAsia="Arial" w:hAnsi="Arial"/>
          <w:b/>
          <w:bCs/>
          <w:color w:val="0F172A"/>
          <w:sz w:val="36"/>
          <w:szCs w:val="36"/>
        </w:rPr>
        <w:t xml:space="preserve">13. Product Enrichment Pipeline</w:t>
      </w:r>
    </w:p>
    <w:p>
      <w:pPr>
        <w:pStyle w:val="Heading2"/>
        <w:spacing w:after="160" w:before="360"/>
      </w:pPr>
      <w:r>
        <w:rPr>
          <w:rFonts w:ascii="Arial" w:cs="Arial" w:eastAsia="Arial" w:hAnsi="Arial"/>
          <w:b/>
          <w:bCs/>
          <w:color w:val="1E40AF"/>
          <w:sz w:val="28"/>
          <w:szCs w:val="28"/>
        </w:rPr>
        <w:t xml:space="preserve">Overview</w:t>
      </w:r>
    </w:p>
    <w:p>
      <w:pPr>
        <w:spacing w:after="80" w:before="60"/>
      </w:pPr>
      <w:r>
        <w:rPr>
          <w:rFonts w:ascii="Arial" w:cs="Arial" w:eastAsia="Arial" w:hAnsi="Arial"/>
          <w:color w:val="0F172A"/>
          <w:sz w:val="22"/>
          <w:szCs w:val="22"/>
        </w:rPr>
        <w:t xml:space="preserve">The enrichment pipeline runs automatically in two scenarios:</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Immediately after product creation (manual or CSV import) — fire-and-forget via void Promise.allSettled([enrichProductDirectly, runFitmentEnrichmentForProduct]).</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Weekly for all active products — Railway cron job (Monday 02:00 UTC) calls POST /api/jobs/enrich-products.</w:t>
      </w:r>
    </w:p>
    <w:p>
      <w:pPr>
        <w:spacing w:after="40" w:before="40"/>
      </w:pPr>
    </w:p>
    <w:p>
      <w:pPr>
        <w:spacing w:after="80" w:before="80"/>
        <w:ind w:left="360"/>
      </w:pPr>
      <w:r>
        <w:rPr>
          <w:rFonts w:ascii="Arial" w:cs="Arial" w:eastAsia="Arial" w:hAnsi="Arial"/>
          <w:b/>
          <w:bCs/>
          <w:color w:val="D97706"/>
          <w:sz w:val="20"/>
          <w:szCs w:val="20"/>
        </w:rPr>
        <w:t xml:space="preserve">⚠  </w:t>
      </w:r>
      <w:r>
        <w:rPr>
          <w:rFonts w:ascii="Arial" w:cs="Arial" w:eastAsia="Arial" w:hAnsi="Arial"/>
          <w:color w:val="0F172A"/>
          <w:sz w:val="20"/>
          <w:szCs w:val="20"/>
        </w:rPr>
        <w:t xml:space="preserve">Enrichment results are ALWAYS stored as proposals — never applied automatically. Admin must explicitly accept each suggestion.</w:t>
      </w:r>
    </w:p>
    <w:p>
      <w:pPr>
        <w:spacing w:after="40" w:before="40"/>
      </w:pPr>
    </w:p>
    <w:p>
      <w:pPr>
        <w:pStyle w:val="Heading2"/>
        <w:spacing w:after="160" w:before="360"/>
      </w:pPr>
      <w:r>
        <w:rPr>
          <w:rFonts w:ascii="Arial" w:cs="Arial" w:eastAsia="Arial" w:hAnsi="Arial"/>
          <w:b/>
          <w:bCs/>
          <w:color w:val="1E40AF"/>
          <w:sz w:val="28"/>
          <w:szCs w:val="28"/>
        </w:rPr>
        <w:t xml:space="preserve">Data Enrichment Sources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c>
          <w:tcPr>
            <w:tcW w:type="dxa" w:w="3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Data fetched</w:t>
            </w:r>
          </w:p>
        </w:tc>
        <w:tc>
          <w:tcPr>
            <w:tcW w:type="dxa" w:w="33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DuckDuckGo Instant Answer API</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Product name, brand, description</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Free, no key required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Octopart</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Electronic components data</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Parts database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Icecat Open Catalog</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Product specs, images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Open catalog; free tier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WikiData API</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Product metadata</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Public knowledge graph</w:t>
            </w:r>
          </w:p>
        </w:tc>
      </w:tr>
    </w:tbl>
    <w:p>
      <w:pPr>
        <w:spacing w:after="40" w:before="40"/>
      </w:pPr>
    </w:p>
    <w:p>
      <w:pPr>
        <w:spacing w:after="80" w:before="60"/>
      </w:pPr>
      <w:r>
        <w:rPr>
          <w:rFonts w:ascii="Arial" w:cs="Arial" w:eastAsia="Arial" w:hAnsi="Arial"/>
          <w:color w:val="0F172A"/>
          <w:sz w:val="22"/>
          <w:szCs w:val="22"/>
        </w:rPr>
        <w:t xml:space="preserve">Results are combined into a ProductEnrichmentProposal with provenance (source, field, value) stored per field. Raw API responses stored in enrichmentData Json for traceability.</w:t>
      </w:r>
    </w:p>
    <w:p>
      <w:pPr>
        <w:spacing w:after="40" w:before="40"/>
      </w:pPr>
    </w:p>
    <w:p>
      <w:pPr>
        <w:pStyle w:val="Heading2"/>
        <w:spacing w:after="160" w:before="360"/>
      </w:pPr>
      <w:r>
        <w:rPr>
          <w:rFonts w:ascii="Arial" w:cs="Arial" w:eastAsia="Arial" w:hAnsi="Arial"/>
          <w:b/>
          <w:bCs/>
          <w:color w:val="1E40AF"/>
          <w:sz w:val="28"/>
          <w:szCs w:val="28"/>
        </w:rPr>
        <w:t xml:space="preserve">Fitment Enrichment</w:t>
      </w:r>
    </w:p>
    <w:p>
      <w:pPr>
        <w:spacing w:after="80" w:before="60"/>
      </w:pPr>
      <w:r>
        <w:rPr>
          <w:rFonts w:ascii="Arial" w:cs="Arial" w:eastAsia="Arial" w:hAnsi="Arial"/>
          <w:color w:val="0F172A"/>
          <w:sz w:val="22"/>
          <w:szCs w:val="22"/>
        </w:rPr>
        <w:t xml:space="preserve">runFitmentEnrichmentForProduct() analyses the product name, brand, and partNumber to identify compatible machine makes and models. Matches are stored as FitmentProposal records with confidence level and source list.</w:t>
      </w:r>
    </w:p>
    <w:p>
      <w:pPr>
        <w:spacing w:after="40" w:before="40"/>
      </w:pPr>
    </w:p>
    <w:p>
      <w:pPr>
        <w:pStyle w:val="Heading2"/>
        <w:spacing w:after="160" w:before="360"/>
      </w:pPr>
      <w:r>
        <w:rPr>
          <w:rFonts w:ascii="Arial" w:cs="Arial" w:eastAsia="Arial" w:hAnsi="Arial"/>
          <w:b/>
          <w:bCs/>
          <w:color w:val="1E40AF"/>
          <w:sz w:val="28"/>
          <w:szCs w:val="28"/>
        </w:rPr>
        <w:t xml:space="preserve">Storefront Unknown Barcode Flow</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Customer scans a barcode not found in the catalogue.</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Modal: 'Vi fører ikke denne delen ennå — vil du be om den?'</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Customer submits request (ProductRequest created; status = IN_ENRICHMENT).</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Enrichment pipeline runs in background; ProductDraft created on completion.</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Admin reviews draft at /admin/produktforslag.</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On approval: Product record created, ProductRequest status = ADDED.</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Customer email sent when product is added (using email stored on ProductRequest).</w:t>
      </w:r>
    </w:p>
    <w:p>
      <w:pPr>
        <w:spacing w:after="40" w:before="40"/>
      </w:pPr>
    </w:p>
    <w:p>
      <w:pPr>
        <w:pStyle w:val="Heading2"/>
        <w:spacing w:after="160" w:before="360"/>
      </w:pPr>
      <w:r>
        <w:rPr>
          <w:rFonts w:ascii="Arial" w:cs="Arial" w:eastAsia="Arial" w:hAnsi="Arial"/>
          <w:b/>
          <w:bCs/>
          <w:color w:val="1E40AF"/>
          <w:sz w:val="28"/>
          <w:szCs w:val="28"/>
        </w:rPr>
        <w:t xml:space="preserve">Admin Enrichment Review — /admin/produktforslag</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List of all ProductDraft records (PENDING, APPROVED, REJECTED) with source attribution.</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Admin can approve individual fields or reject the whole draft.</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Warning banner on every draft: 'Dette er et forslag basert på offentlige kilder. Verifiser alle tekniske spesifikasjoner før du lagrer.'</w:t>
      </w:r>
    </w:p>
    <w:p>
      <w:pPr>
        <w:pStyle w:val="Heading1"/>
        <w:pageBreakBefore/>
        <w:spacing w:after="240" w:before="0"/>
      </w:pPr>
      <w:r>
        <w:rPr>
          <w:rFonts w:ascii="Arial" w:cs="Arial" w:eastAsia="Arial" w:hAnsi="Arial"/>
          <w:b/>
          <w:bCs/>
          <w:color w:val="0F172A"/>
          <w:sz w:val="36"/>
          <w:szCs w:val="36"/>
        </w:rPr>
        <w:t xml:space="preserve">14. Fitment &amp; Machine Compatibility</w:t>
      </w:r>
    </w:p>
    <w:p>
      <w:pPr>
        <w:pStyle w:val="Heading2"/>
        <w:spacing w:after="160" w:before="360"/>
      </w:pPr>
      <w:r>
        <w:rPr>
          <w:rFonts w:ascii="Arial" w:cs="Arial" w:eastAsia="Arial" w:hAnsi="Arial"/>
          <w:b/>
          <w:bCs/>
          <w:color w:val="1E40AF"/>
          <w:sz w:val="28"/>
          <w:szCs w:val="28"/>
        </w:rPr>
        <w:t xml:space="preserve">Data Model</w:t>
      </w:r>
    </w:p>
    <w:p>
      <w:pPr>
        <w:spacing w:after="80" w:before="60"/>
      </w:pPr>
      <w:r>
        <w:rPr>
          <w:rFonts w:ascii="Arial" w:cs="Arial" w:eastAsia="Arial" w:hAnsi="Arial"/>
          <w:color w:val="0F172A"/>
          <w:sz w:val="22"/>
          <w:szCs w:val="22"/>
        </w:rPr>
        <w:t xml:space="preserve">MachineMake → MachineModel → ProductFitment. ProductFitment links a Product to a MachineModel with optional notes (e.g. serial number caveats).</w:t>
      </w:r>
    </w:p>
    <w:p>
      <w:pPr>
        <w:spacing w:after="40" w:before="40"/>
      </w:pPr>
    </w:p>
    <w:p>
      <w:pPr>
        <w:pStyle w:val="Heading2"/>
        <w:spacing w:after="160" w:before="360"/>
      </w:pPr>
      <w:r>
        <w:rPr>
          <w:rFonts w:ascii="Arial" w:cs="Arial" w:eastAsia="Arial" w:hAnsi="Arial"/>
          <w:b/>
          <w:bCs/>
          <w:color w:val="1E40AF"/>
          <w:sz w:val="28"/>
          <w:szCs w:val="28"/>
        </w:rPr>
        <w:t xml:space="preserve">Seed Data</w:t>
      </w:r>
    </w:p>
    <w:p>
      <w:pPr>
        <w:spacing w:after="80" w:before="60"/>
      </w:pPr>
      <w:r>
        <w:rPr>
          <w:rFonts w:ascii="Arial" w:cs="Arial" w:eastAsia="Arial" w:hAnsi="Arial"/>
          <w:color w:val="0F172A"/>
          <w:sz w:val="22"/>
          <w:szCs w:val="22"/>
        </w:rPr>
        <w:t xml:space="preserve">The database is pre-seeded with the most common construction equipment brands in the Norwegian market:</w:t>
      </w:r>
    </w:p>
    <w:p>
      <w:pPr>
        <w:spacing w:after="80" w:before="60"/>
      </w:pPr>
      <w:r>
        <w:rPr>
          <w:rFonts w:ascii="Arial" w:cs="Arial" w:eastAsia="Arial" w:hAnsi="Arial"/>
          <w:color w:val="0F172A"/>
          <w:sz w:val="22"/>
          <w:szCs w:val="22"/>
        </w:rPr>
        <w:t xml:space="preserve">Volvo CE, Caterpillar, Komatsu, John Deere, Fendt, New Holland, Case IH, Massey Ferguson, Valtra, Claas, Kubota, Deutz-Fahr, JCB, Liebherr, Hitachi Construction Machinery, Doosan Bobcat, Hyundai CE, XCMG, Mecalac — plus models for each.</w:t>
      </w:r>
    </w:p>
    <w:p>
      <w:pPr>
        <w:spacing w:after="40" w:before="40"/>
      </w:pPr>
    </w:p>
    <w:p>
      <w:pPr>
        <w:pStyle w:val="Heading2"/>
        <w:spacing w:after="160" w:before="360"/>
      </w:pPr>
      <w:r>
        <w:rPr>
          <w:rFonts w:ascii="Arial" w:cs="Arial" w:eastAsia="Arial" w:hAnsi="Arial"/>
          <w:b/>
          <w:bCs/>
          <w:color w:val="1E40AF"/>
          <w:sz w:val="28"/>
          <w:szCs w:val="28"/>
        </w:rPr>
        <w:t xml:space="preserve">Admin Fitment Management — /admin/fitment</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List all MachineMake entries with model count.</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Create/edit/delete Makes and Models via forms.</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Filter by MachineType.</w:t>
      </w:r>
    </w:p>
    <w:p>
      <w:pPr>
        <w:spacing w:after="40" w:before="40"/>
      </w:pPr>
    </w:p>
    <w:p>
      <w:pPr>
        <w:pStyle w:val="Heading2"/>
        <w:spacing w:after="160" w:before="360"/>
      </w:pPr>
      <w:r>
        <w:rPr>
          <w:rFonts w:ascii="Arial" w:cs="Arial" w:eastAsia="Arial" w:hAnsi="Arial"/>
          <w:b/>
          <w:bCs/>
          <w:color w:val="1E40AF"/>
          <w:sz w:val="28"/>
          <w:szCs w:val="28"/>
        </w:rPr>
        <w:t xml:space="preserve">Product-Level Fitment Picker</w:t>
      </w:r>
    </w:p>
    <w:p>
      <w:pPr>
        <w:spacing w:after="80" w:before="60"/>
      </w:pPr>
      <w:r>
        <w:rPr>
          <w:rFonts w:ascii="Arial" w:cs="Arial" w:eastAsia="Arial" w:hAnsi="Arial"/>
          <w:color w:val="0F172A"/>
          <w:sz w:val="22"/>
          <w:szCs w:val="22"/>
        </w:rPr>
        <w:t xml:space="preserve">On the product edit page. Cascading selectors: Make → Model (filtered by makeId). Selecting a model and clicking 'Legg til' creates a ProductFitment record immediately (server action). Existing fitments shown as deletable chips.</w:t>
      </w:r>
    </w:p>
    <w:p>
      <w:pPr>
        <w:spacing w:after="40" w:before="40"/>
      </w:pPr>
    </w:p>
    <w:p>
      <w:pPr>
        <w:pStyle w:val="Heading2"/>
        <w:spacing w:after="160" w:before="360"/>
      </w:pPr>
      <w:r>
        <w:rPr>
          <w:rFonts w:ascii="Arial" w:cs="Arial" w:eastAsia="Arial" w:hAnsi="Arial"/>
          <w:b/>
          <w:bCs/>
          <w:color w:val="1E40AF"/>
          <w:sz w:val="28"/>
          <w:szCs w:val="28"/>
        </w:rPr>
        <w:t xml:space="preserve">Storefront Display</w:t>
      </w:r>
    </w:p>
    <w:p>
      <w:pPr>
        <w:spacing w:after="80" w:before="60"/>
      </w:pPr>
      <w:r>
        <w:rPr>
          <w:rFonts w:ascii="Arial" w:cs="Arial" w:eastAsia="Arial" w:hAnsi="Arial"/>
          <w:color w:val="0F172A"/>
          <w:sz w:val="22"/>
          <w:szCs w:val="22"/>
        </w:rPr>
        <w:t xml:space="preserve">Product detail page shows compatible machines table: Make | Type | Model | Series | Years. Customers can filter products by machine to find compatible spare parts.</w:t>
      </w:r>
    </w:p>
    <w:p>
      <w:pPr>
        <w:pStyle w:val="Heading1"/>
        <w:pageBreakBefore/>
        <w:spacing w:after="240" w:before="0"/>
      </w:pPr>
      <w:r>
        <w:rPr>
          <w:rFonts w:ascii="Arial" w:cs="Arial" w:eastAsia="Arial" w:hAnsi="Arial"/>
          <w:b/>
          <w:bCs/>
          <w:color w:val="0F172A"/>
          <w:sz w:val="36"/>
          <w:szCs w:val="36"/>
        </w:rPr>
        <w:t xml:space="preserve">15. Barcode Scanner System</w:t>
      </w:r>
    </w:p>
    <w:p>
      <w:pPr>
        <w:pStyle w:val="Heading2"/>
        <w:spacing w:after="160" w:before="360"/>
      </w:pPr>
      <w:r>
        <w:rPr>
          <w:rFonts w:ascii="Arial" w:cs="Arial" w:eastAsia="Arial" w:hAnsi="Arial"/>
          <w:b/>
          <w:bCs/>
          <w:color w:val="1E40AF"/>
          <w:sz w:val="28"/>
          <w:szCs w:val="28"/>
        </w:rPr>
        <w:t xml:space="preserve">Input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Method</w:t>
            </w:r>
          </w:p>
        </w:tc>
        <w:tc>
          <w:tcPr>
            <w:tcW w:type="dxa" w:w="4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Implementation</w:t>
            </w:r>
          </w:p>
        </w:tc>
        <w:tc>
          <w:tcPr>
            <w:tcW w:type="dxa" w:w="25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Used in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USB/Bluetooth HID scanner</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useBarcodeScannerInput hook: keydown listener; rapid sequence (&lt;50ms between keys) ending in Enter</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All admin pages; phone order form</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Camera scan</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html5-qrcode library; mobile browser QR/barcode reader</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Storefront floating scanner; admin stocktake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Manual text entry</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Input field with Submit / Enter-key trigger</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All scan interfaces</w:t>
            </w:r>
          </w:p>
        </w:tc>
      </w:tr>
    </w:tbl>
    <w:p>
      <w:pPr>
        <w:spacing w:after="40" w:before="40"/>
      </w:pPr>
    </w:p>
    <w:p>
      <w:pPr>
        <w:pStyle w:val="Heading2"/>
        <w:spacing w:after="160" w:before="360"/>
      </w:pPr>
      <w:r>
        <w:rPr>
          <w:rFonts w:ascii="Arial" w:cs="Arial" w:eastAsia="Arial" w:hAnsi="Arial"/>
          <w:b/>
          <w:bCs/>
          <w:color w:val="1E40AF"/>
          <w:sz w:val="28"/>
          <w:szCs w:val="28"/>
        </w:rPr>
        <w:t xml:space="preserve">Product Lookup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c>
          <w:tcPr>
            <w:tcW w:type="dxa" w:w="83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 checked</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1</w:t>
            </w:r>
          </w:p>
        </w:tc>
        <w:tc>
          <w:tcPr>
            <w:tcW w:type="dxa" w:w="8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Product.sku (exact match)</w:t>
            </w:r>
          </w:p>
        </w:tc>
      </w:tr>
      <w:tr>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2</w:t>
            </w:r>
          </w:p>
        </w:tc>
        <w:tc>
          <w:tcPr>
            <w:tcW w:type="dxa" w:w="8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Product.partNumber (exact match)</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3</w:t>
            </w:r>
          </w:p>
        </w:tc>
        <w:tc>
          <w:tcPr>
            <w:tcW w:type="dxa" w:w="8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Product.barcodes[] (array contains)</w:t>
            </w:r>
          </w:p>
        </w:tc>
      </w:tr>
      <w:tr>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4</w:t>
            </w:r>
          </w:p>
        </w:tc>
        <w:tc>
          <w:tcPr>
            <w:tcW w:type="dxa" w:w="8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Product.replacesPartNumbers[] (cross-reference lookup — returns replacement product)</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5</w:t>
            </w:r>
          </w:p>
        </w:tc>
        <w:tc>
          <w:tcPr>
            <w:tcW w:type="dxa" w:w="8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No match → trigger enrichment/request flow</w:t>
            </w:r>
          </w:p>
        </w:tc>
      </w:tr>
    </w:tbl>
    <w:p>
      <w:pPr>
        <w:spacing w:after="40" w:before="40"/>
      </w:pPr>
    </w:p>
    <w:p>
      <w:pPr>
        <w:pStyle w:val="Heading2"/>
        <w:spacing w:after="160" w:before="360"/>
      </w:pPr>
      <w:r>
        <w:rPr>
          <w:rFonts w:ascii="Arial" w:cs="Arial" w:eastAsia="Arial" w:hAnsi="Arial"/>
          <w:b/>
          <w:bCs/>
          <w:color w:val="1E40AF"/>
          <w:sz w:val="28"/>
          <w:szCs w:val="28"/>
        </w:rPr>
        <w:t xml:space="preserve">Scanner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Storefront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Floating 📷 button (StorefrontScanner component) on every storefront page. Navigates to /produkter/[sku] on match. Shows request flow on no-match.</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Admin picking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Phone order form auto-adds matched SKU row or increments quantity if already in list.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Stocktake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Session scan interface at /admin/stocktake/[id]. Real-time progress per staff member.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Label printing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/admin/lager — 'Skriv ut alle etiketter' generates a PDF barcode label sheet for the selected store.</w:t>
            </w:r>
          </w:p>
        </w:tc>
      </w:tr>
    </w:tbl>
    <w:p>
      <w:pPr>
        <w:spacing w:after="40" w:before="40"/>
      </w:pPr>
    </w:p>
    <w:p>
      <w:pPr>
        <w:pStyle w:val="Heading2"/>
        <w:spacing w:after="160" w:before="360"/>
      </w:pPr>
      <w:r>
        <w:rPr>
          <w:rFonts w:ascii="Arial" w:cs="Arial" w:eastAsia="Arial" w:hAnsi="Arial"/>
          <w:b/>
          <w:bCs/>
          <w:color w:val="1E40AF"/>
          <w:sz w:val="28"/>
          <w:szCs w:val="28"/>
        </w:rPr>
        <w:t xml:space="preserve">Label Printing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Format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10×15cm landscape; Code 128 barcode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Content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Brand, product name, SKU, barcode, store name, shelf location, print date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Output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Browser print dialog pre-configured for 10×15cm; ZPL output if Zebra printer detected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Libraries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JsBarcode + @react-pdf/renderer</w:t>
            </w:r>
          </w:p>
        </w:tc>
      </w:tr>
    </w:tbl>
    <w:p>
      <w:pPr>
        <w:pStyle w:val="Heading1"/>
        <w:pageBreakBefore/>
        <w:spacing w:after="240" w:before="0"/>
      </w:pPr>
      <w:r>
        <w:rPr>
          <w:rFonts w:ascii="Arial" w:cs="Arial" w:eastAsia="Arial" w:hAnsi="Arial"/>
          <w:b/>
          <w:bCs/>
          <w:color w:val="0F172A"/>
          <w:sz w:val="36"/>
          <w:szCs w:val="36"/>
        </w:rPr>
        <w:t xml:space="preserve">16. Admin Dashboard — Modules</w:t>
      </w:r>
    </w:p>
    <w:p>
      <w:pPr>
        <w:pStyle w:val="Heading2"/>
        <w:spacing w:after="160" w:before="360"/>
      </w:pPr>
      <w:r>
        <w:rPr>
          <w:rFonts w:ascii="Arial" w:cs="Arial" w:eastAsia="Arial" w:hAnsi="Arial"/>
          <w:b/>
          <w:bCs/>
          <w:color w:val="1E40AF"/>
          <w:sz w:val="28"/>
          <w:szCs w:val="28"/>
        </w:rPr>
        <w:t xml:space="preserve">Access Control</w:t>
      </w:r>
    </w:p>
    <w:p>
      <w:pPr>
        <w:spacing w:after="80" w:before="60"/>
      </w:pPr>
      <w:r>
        <w:rPr>
          <w:rFonts w:ascii="Arial" w:cs="Arial" w:eastAsia="Arial" w:hAnsi="Arial"/>
          <w:color w:val="0F172A"/>
          <w:sz w:val="22"/>
          <w:szCs w:val="22"/>
        </w:rPr>
        <w:t xml:space="preserve">All admin routes are behind requireRole(STORE_MANAGER). SUPER_ADMIN sees all stores. STORE_MANAGER sees only their assigned stores via StoreStaff.</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560"/>
        <w:gridCol w:w="1200"/>
      </w:tblGrid>
      <w:tr>
        <w:trPr>
          <w:tblHeader/>
        </w:trPr>
        <w:tc>
          <w:tcPr>
            <w:tcW w:type="dxa" w:w="3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w:t>
            </w:r>
          </w:p>
        </w:tc>
        <w:tc>
          <w:tcPr>
            <w:tcW w:type="dxa" w:w="45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1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Min Role</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Dashboard overview: stat cards, quick links, last 5 orders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STORE_MANAGER</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/admin/ordrer</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Paginated order list; status/store/date/type filters; free-text search</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STORE_MANAGER</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/admin/ordrer/[id]</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Order detail: items table, customer info, inline status buttons, invoice/label generation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STORE_MANAGER</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/admin/ordrer/ny</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Phone order creation form; scanner-aware (HID auto-appends SKU rows)</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STORE_MANAGER</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/admin/kunder</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Customer list with type filter + search, order counts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STORE_MANAGER</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/admin/kunder/[id]</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Customer profile CRM: edit discount, credit limit, invoice approval; order history</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STORE_MANAGER</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/admin/kampanjer</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Promotion list + create/edit/toggle/delete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STORE_MANAGER</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/admin/produkter</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Product list; search by SKU/name/brand; filter by category/status</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STORE_MANAGER</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/admin/produkter/ny</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New product form with all fields including replacesPartNumbers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STORE_MANAGER</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/admin/produkter/[sku]/rediger</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Full product edit: fields, fitment, enrichment proposals, images, stock, price history</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STORE_MANAGER</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/admin/produkter/importer</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CSV bulk product import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STORE_MANAGER</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/admin/produktforslag</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Review ProductDraft enrichment proposals</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STORE_MANAGER</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/admin/fitment</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MachineMake / MachineModel management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STORE_MANAGER</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/admin/lager</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Stock levels across all stores; per-row inline editing; location codes; print labels</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STORE_MANAGER</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/admin/stocktake</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Create/manage stocktake sessions; blind or reference mode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STORE_MANAGER</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/admin/stocktake/[id]</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Session scan interface: camera + HID + manual; real-time progress; offline queue</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FULFILLMENT_STAFF</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/admin/batch</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Batch overview per store per slot; picking list PDF generation; pickup queue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STORE_MANAGER</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/admin/butikk</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Store configuration: cutoff times, contact details</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STORE_MANAGER</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/admin/fakturaer</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Invoice list filtered by status/customer/date; regenerate PDF; mark paid; KID search</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STORE_MANAGER</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/admin/regnskap</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Date-range accounting CSV export (Fiken/Tripletex compatible; UTF-8 BOM + semicolons)</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STORE_MANAGER</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/admin/mva-rapport</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MVA summary CSV export per period, by rate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STORE_MANAGER</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/admin/vipps</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Vipps credentials status + webhook registration manager</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SUPER_ADMIN</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/admin/revisjonslogg</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Full audit log viewer: filter by actor / action type / date range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SUPER_ADMIN</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/admin/brukere</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Staff account list; role assignment; StoreStaff management; deactivate</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SUPER_ADMIN</w:t>
            </w:r>
          </w:p>
        </w:tc>
      </w:tr>
    </w:tbl>
    <w:p>
      <w:pPr>
        <w:pStyle w:val="Heading1"/>
        <w:pageBreakBefore/>
        <w:spacing w:after="240" w:before="0"/>
      </w:pPr>
      <w:r>
        <w:rPr>
          <w:rFonts w:ascii="Arial" w:cs="Arial" w:eastAsia="Arial" w:hAnsi="Arial"/>
          <w:b/>
          <w:bCs/>
          <w:color w:val="0F172A"/>
          <w:sz w:val="36"/>
          <w:szCs w:val="36"/>
        </w:rPr>
        <w:t xml:space="preserve">17. Storefront</w:t>
      </w:r>
    </w:p>
    <w:p>
      <w:pPr>
        <w:pStyle w:val="Heading2"/>
        <w:spacing w:after="160" w:before="360"/>
      </w:pPr>
      <w:r>
        <w:rPr>
          <w:rFonts w:ascii="Arial" w:cs="Arial" w:eastAsia="Arial" w:hAnsi="Arial"/>
          <w:b/>
          <w:bCs/>
          <w:color w:val="1E40AF"/>
          <w:sz w:val="28"/>
          <w:szCs w:val="28"/>
        </w:rPr>
        <w:t xml:space="preserve">Page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w:t>
            </w:r>
          </w:p>
        </w:tc>
        <w:tc>
          <w:tcPr>
            <w:tcW w:type="dxa" w:w="61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Home: category sidebar left, product grid right (12 products, paginated). StoreHeader top.</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/produkter</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Full product catalogue with search, category filter, price sort.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/produkter/[sku]</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Product detail: images, description, fitment table, compatible machines, add-to-cart.</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/kategori/[slug]</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Category page with subcategory nav and product grid.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/handlekurv</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Cart with per-store grouping; promo code; shipping estimate; checkout button.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/kasse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Checkout: address, delivery method per sub-order, order summary, Vipps CTA.</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/betaling/bekreftelse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Order confirmation page.</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/konto</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Account overview: order history, profile edit, address management.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/konto/nytt-passord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Set new password (post-reset).</w:t>
            </w:r>
          </w:p>
        </w:tc>
      </w:tr>
    </w:tbl>
    <w:p>
      <w:pPr>
        <w:spacing w:after="40" w:before="40"/>
      </w:pPr>
    </w:p>
    <w:p>
      <w:pPr>
        <w:pStyle w:val="Heading2"/>
        <w:spacing w:after="160" w:before="360"/>
      </w:pPr>
      <w:r>
        <w:rPr>
          <w:rFonts w:ascii="Arial" w:cs="Arial" w:eastAsia="Arial" w:hAnsi="Arial"/>
          <w:b/>
          <w:bCs/>
          <w:color w:val="1E40AF"/>
          <w:sz w:val="28"/>
          <w:szCs w:val="28"/>
        </w:rPr>
        <w:t xml:space="preserve">Localisation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Language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Norwegian Bokmål (nb) — single locale, no language switcher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Number format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1 234,50 kr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Date format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dd.mm.yyyy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Consumer price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'X kr inkl. MVA' + 'hvorav MVA 25%: X kr'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Business price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'X kr eks. MVA' + MVA summary line at checkout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All strings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messages/nb.json — 60+ keys covering nav, auth, products, cart, checkout, admin</w:t>
            </w:r>
          </w:p>
        </w:tc>
      </w:tr>
    </w:tbl>
    <w:p>
      <w:pPr>
        <w:pStyle w:val="Heading1"/>
        <w:pageBreakBefore/>
        <w:spacing w:after="240" w:before="0"/>
      </w:pPr>
      <w:r>
        <w:rPr>
          <w:rFonts w:ascii="Arial" w:cs="Arial" w:eastAsia="Arial" w:hAnsi="Arial"/>
          <w:b/>
          <w:bCs/>
          <w:color w:val="0F172A"/>
          <w:sz w:val="36"/>
          <w:szCs w:val="36"/>
        </w:rPr>
        <w:t xml:space="preserve">18. Notifications</w:t>
      </w:r>
    </w:p>
    <w:p>
      <w:pPr>
        <w:pStyle w:val="Heading2"/>
        <w:spacing w:after="160" w:before="360"/>
      </w:pPr>
      <w:r>
        <w:rPr>
          <w:rFonts w:ascii="Arial" w:cs="Arial" w:eastAsia="Arial" w:hAnsi="Arial"/>
          <w:b/>
          <w:bCs/>
          <w:color w:val="1E40AF"/>
          <w:sz w:val="28"/>
          <w:szCs w:val="28"/>
        </w:rPr>
        <w:t xml:space="preserve">Email — Resend</w:t>
      </w:r>
    </w:p>
    <w:p>
      <w:pPr>
        <w:spacing w:after="80" w:before="60"/>
      </w:pPr>
      <w:r>
        <w:rPr>
          <w:rFonts w:ascii="Arial" w:cs="Arial" w:eastAsia="Arial" w:hAnsi="Arial"/>
          <w:color w:val="0F172A"/>
          <w:sz w:val="22"/>
          <w:szCs w:val="22"/>
        </w:rPr>
        <w:t xml:space="preserve">All email sent via Resend using React Email templates in Norwegian Bokmål. Free tier: 3,000 emails/month.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60"/>
      </w:tblGrid>
      <w:tr>
        <w:trPr>
          <w:tblHeader/>
        </w:trPr>
        <w:tc>
          <w:tcPr>
            <w:tcW w:type="dxa" w:w="3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Trigger</w:t>
            </w:r>
          </w:p>
        </w:tc>
        <w:tc>
          <w:tcPr>
            <w:tcW w:type="dxa" w:w="2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Channel</w:t>
            </w:r>
          </w:p>
        </w:tc>
        <w:tc>
          <w:tcPr>
            <w:tcW w:type="dxa" w:w="37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Recipient</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Order confirmed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Email</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Customer</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Payment received</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Email</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Customer</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Invoice issued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Email + PDF</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Customer invoiceEmail + SUPER_ADMIN + INVOICE_BCC_EMAIL</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Order shipped</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Email + SMS</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Customer (tracking link in email)</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Ready for pickup</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Email + SMS</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Customer</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Low stock alert</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Email</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Store Manager</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Product request fulfilled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Email</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Requester email on ProductRequest</w:t>
            </w:r>
          </w:p>
        </w:tc>
      </w:tr>
    </w:tbl>
    <w:p>
      <w:pPr>
        <w:spacing w:after="40" w:before="40"/>
      </w:pPr>
    </w:p>
    <w:p>
      <w:pPr>
        <w:pStyle w:val="Heading2"/>
        <w:spacing w:after="160" w:before="360"/>
      </w:pPr>
      <w:r>
        <w:rPr>
          <w:rFonts w:ascii="Arial" w:cs="Arial" w:eastAsia="Arial" w:hAnsi="Arial"/>
          <w:b/>
          <w:bCs/>
          <w:color w:val="1E40AF"/>
          <w:sz w:val="28"/>
          <w:szCs w:val="28"/>
        </w:rPr>
        <w:t xml:space="preserve">SMS</w:t>
      </w:r>
    </w:p>
    <w:p>
      <w:pPr>
        <w:spacing w:after="80" w:before="60"/>
      </w:pPr>
      <w:r>
        <w:rPr>
          <w:rFonts w:ascii="Arial" w:cs="Arial" w:eastAsia="Arial" w:hAnsi="Arial"/>
          <w:color w:val="0F172A"/>
          <w:sz w:val="22"/>
          <w:szCs w:val="22"/>
        </w:rPr>
        <w:t xml:space="preserve">Provider-agnostic SmsService interface with send(to: string, message: string) method. Provider selected via SMS_PROVIDER env variable.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00"/>
      </w:tblGrid>
      <w:tr>
        <w:trPr>
          <w:tblHeader/>
        </w:trPr>
        <w:tc>
          <w:tcPr>
            <w:tcW w:type="dxa" w:w="2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Provider</w:t>
            </w:r>
          </w:p>
        </w:tc>
        <w:tc>
          <w:tcPr>
            <w:tcW w:type="dxa" w:w="2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Variable value</w:t>
            </w:r>
          </w:p>
        </w:tc>
        <w:tc>
          <w:tcPr>
            <w:tcW w:type="dxa" w:w="5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Sveve.no</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'sveve'</w:t>
            </w:r>
          </w:p>
        </w:tc>
        <w:tc>
          <w:tcPr>
            <w:tcW w:type="dxa" w:w="5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Norwegian provider; pay-per-SMS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GatewayAPI</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'gatewayapi'</w:t>
            </w:r>
          </w:p>
        </w:tc>
        <w:tc>
          <w:tcPr>
            <w:tcW w:type="dxa" w:w="5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Nordic provider; competitive rates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46elks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'46elks'</w:t>
            </w:r>
          </w:p>
        </w:tc>
        <w:tc>
          <w:tcPr>
            <w:tcW w:type="dxa" w:w="5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Scandinavian; good API</w:t>
            </w:r>
          </w:p>
        </w:tc>
      </w:tr>
    </w:tbl>
    <w:p>
      <w:pPr>
        <w:spacing w:after="80" w:before="80"/>
        <w:ind w:left="360"/>
      </w:pPr>
      <w:r>
        <w:rPr>
          <w:rFonts w:ascii="Arial" w:cs="Arial" w:eastAsia="Arial" w:hAnsi="Arial"/>
          <w:b/>
          <w:bCs/>
          <w:color w:val="D97706"/>
          <w:sz w:val="20"/>
          <w:szCs w:val="20"/>
        </w:rPr>
        <w:t xml:space="preserve">⚠  </w:t>
      </w:r>
      <w:r>
        <w:rPr>
          <w:rFonts w:ascii="Arial" w:cs="Arial" w:eastAsia="Arial" w:hAnsi="Arial"/>
          <w:color w:val="0F172A"/>
          <w:sz w:val="20"/>
          <w:szCs w:val="20"/>
        </w:rPr>
        <w:t xml:space="preserve">Compare live prices and test API access before selecting a provider. Decision to be made before Phase 13 implementation.</w:t>
      </w:r>
    </w:p>
    <w:p>
      <w:pPr>
        <w:pStyle w:val="Heading1"/>
        <w:pageBreakBefore/>
        <w:spacing w:after="240" w:before="0"/>
      </w:pPr>
      <w:r>
        <w:rPr>
          <w:rFonts w:ascii="Arial" w:cs="Arial" w:eastAsia="Arial" w:hAnsi="Arial"/>
          <w:b/>
          <w:bCs/>
          <w:color w:val="0F172A"/>
          <w:sz w:val="36"/>
          <w:szCs w:val="36"/>
        </w:rPr>
        <w:t xml:space="preserve">19. Background Jobs &amp; Cron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Endpoint</w:t>
            </w:r>
          </w:p>
        </w:tc>
        <w:tc>
          <w:tcPr>
            <w:tcW w:type="dxa" w:w="3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Trigger</w:t>
            </w:r>
          </w:p>
        </w:tc>
        <w:tc>
          <w:tcPr>
            <w:tcW w:type="dxa" w:w="31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Action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POST /api/jobs/enrich-products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Railway cron: 0 2 * * 1 (Mon 02:00 UTC)</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Runs enrichment pipeline + fitment enrichment for all active products. Fire-and-forget per product.</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GET /api/jobs/reverify-businesses</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Railway cron: weekly</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Re-checks all B2B accounts with isApprovedForInvoice=true against Brreg. Flags failures for SUPER_ADMIN review.</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POST enrichProductDirectly(sku)</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After product create/import</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Non-blocking: void Promise.allSettled([enrichProduct, fitmentEnrichment])</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POST runFitmentEnrichmentForProduct(sku)</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After product create/import</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Analyses name/brand/partNumber → creates FitmentProposals with confidence scores</w:t>
            </w:r>
          </w:p>
        </w:tc>
      </w:tr>
    </w:tbl>
    <w:p>
      <w:pPr>
        <w:spacing w:after="40" w:before="40"/>
      </w:pPr>
    </w:p>
    <w:p>
      <w:pPr>
        <w:spacing w:after="80" w:before="80"/>
        <w:ind w:left="360"/>
      </w:pPr>
      <w:r>
        <w:rPr>
          <w:rFonts w:ascii="Arial" w:cs="Arial" w:eastAsia="Arial" w:hAnsi="Arial"/>
          <w:b/>
          <w:bCs/>
          <w:color w:val="D97706"/>
          <w:sz w:val="20"/>
          <w:szCs w:val="20"/>
        </w:rPr>
        <w:t xml:space="preserve">⚠  </w:t>
      </w:r>
      <w:r>
        <w:rPr>
          <w:rFonts w:ascii="Arial" w:cs="Arial" w:eastAsia="Arial" w:hAnsi="Arial"/>
          <w:color w:val="0F172A"/>
          <w:sz w:val="20"/>
          <w:szCs w:val="20"/>
        </w:rPr>
        <w:t xml:space="preserve">All cron endpoints require x-cron-secret header matching CRON_SECRET env variable. Returns 401 on mismatch.</w:t>
      </w:r>
    </w:p>
    <w:p>
      <w:pPr>
        <w:pStyle w:val="Heading1"/>
        <w:pageBreakBefore/>
        <w:spacing w:after="240" w:before="0"/>
      </w:pPr>
      <w:r>
        <w:rPr>
          <w:rFonts w:ascii="Arial" w:cs="Arial" w:eastAsia="Arial" w:hAnsi="Arial"/>
          <w:b/>
          <w:bCs/>
          <w:color w:val="0F172A"/>
          <w:sz w:val="36"/>
          <w:szCs w:val="36"/>
        </w:rPr>
        <w:t xml:space="preserve">20. Security Architecture</w:t>
      </w:r>
    </w:p>
    <w:p>
      <w:pPr>
        <w:pStyle w:val="Heading2"/>
        <w:spacing w:after="160" w:before="360"/>
      </w:pPr>
      <w:r>
        <w:rPr>
          <w:rFonts w:ascii="Arial" w:cs="Arial" w:eastAsia="Arial" w:hAnsi="Arial"/>
          <w:b/>
          <w:bCs/>
          <w:color w:val="1E40AF"/>
          <w:sz w:val="28"/>
          <w:szCs w:val="28"/>
        </w:rPr>
        <w:t xml:space="preserve">Rate Limiting</w:t>
      </w:r>
    </w:p>
    <w:p>
      <w:pPr>
        <w:spacing w:after="80" w:before="60"/>
      </w:pPr>
      <w:r>
        <w:rPr>
          <w:rFonts w:ascii="Arial" w:cs="Arial" w:eastAsia="Arial" w:hAnsi="Arial"/>
          <w:color w:val="0F172A"/>
          <w:sz w:val="22"/>
          <w:szCs w:val="22"/>
        </w:rPr>
        <w:t xml:space="preserve">Implemented via @upstash/ratelimit backed by Upstash Redis (10k requests/day free tier, EU West Ireland).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Endpoint</w:t>
            </w:r>
          </w:p>
        </w:tc>
        <w:tc>
          <w:tcPr>
            <w:tcW w:type="dxa" w:w="53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Limit</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Auth endpoints</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10 req / 60s per IP</w:t>
            </w:r>
          </w:p>
        </w:tc>
      </w:tr>
      <w:tr>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Checkout initiation</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5 req / 60s per user</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Brreg lookup</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20 req / 60s per IP</w:t>
            </w:r>
          </w:p>
        </w:tc>
      </w:tr>
      <w:tr>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Product enrichment cron</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Authenticated by CRON_SECRET — no rate limit needed</w:t>
            </w:r>
          </w:p>
        </w:tc>
      </w:tr>
    </w:tbl>
    <w:p>
      <w:pPr>
        <w:spacing w:after="40" w:before="40"/>
      </w:pPr>
    </w:p>
    <w:p>
      <w:pPr>
        <w:pStyle w:val="Heading2"/>
        <w:spacing w:after="160" w:before="360"/>
      </w:pPr>
      <w:r>
        <w:rPr>
          <w:rFonts w:ascii="Arial" w:cs="Arial" w:eastAsia="Arial" w:hAnsi="Arial"/>
          <w:b/>
          <w:bCs/>
          <w:color w:val="1E40AF"/>
          <w:sz w:val="28"/>
          <w:szCs w:val="28"/>
        </w:rPr>
        <w:t xml:space="preserve">Input Validation</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All form inputs validated server-side in Server Actions before any DB write.</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Org number: local modulo-11 validation before Brreg API call.</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Price fields: must be non-negative numbers; validated with isNaN check.</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SKU: trimmed, non-empty, checked for uniqueness against existing products.</w:t>
      </w:r>
    </w:p>
    <w:p>
      <w:pPr>
        <w:spacing w:after="40" w:before="40"/>
      </w:pPr>
    </w:p>
    <w:p>
      <w:pPr>
        <w:pStyle w:val="Heading2"/>
        <w:spacing w:after="160" w:before="360"/>
      </w:pPr>
      <w:r>
        <w:rPr>
          <w:rFonts w:ascii="Arial" w:cs="Arial" w:eastAsia="Arial" w:hAnsi="Arial"/>
          <w:b/>
          <w:bCs/>
          <w:color w:val="1E40AF"/>
          <w:sz w:val="28"/>
          <w:szCs w:val="28"/>
        </w:rPr>
        <w:t xml:space="preserve">Webhook Verification</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Vipps webhook: constant-time Authorization header comparison against VIPPS_WEBHOOK_SECRET.</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Cron calls: x-cron-secret header vs CRON_SECRET env variable.</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All webhook auth failures logged to AuditLog with WEBHOOK_AUTH_FAILURE action.</w:t>
      </w:r>
    </w:p>
    <w:p>
      <w:pPr>
        <w:spacing w:after="40" w:before="40"/>
      </w:pPr>
    </w:p>
    <w:p>
      <w:pPr>
        <w:pStyle w:val="Heading2"/>
        <w:spacing w:after="160" w:before="360"/>
      </w:pPr>
      <w:r>
        <w:rPr>
          <w:rFonts w:ascii="Arial" w:cs="Arial" w:eastAsia="Arial" w:hAnsi="Arial"/>
          <w:b/>
          <w:bCs/>
          <w:color w:val="1E40AF"/>
          <w:sz w:val="28"/>
          <w:szCs w:val="28"/>
        </w:rPr>
        <w:t xml:space="preserve">Additional Security Notes</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SUPABASE_SERVICE_ROLE_KEY is never exposed client-side.</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VIPPS_WEBHOOK_SECRET auto-set from Vipps registration response — not manually generated.</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All sensitive environment variables in Railway (not in repository).</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.env files in .gitignore; .env.local.example committed with placeholder values only.</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Supabase RLS disabled — if SERVICE_ROLE_KEY is compromised, DB is fully exposed. Defence-in-depth: Prisma middleware + requireRole() enforces access at app layer.</w:t>
      </w:r>
    </w:p>
    <w:p>
      <w:pPr>
        <w:pStyle w:val="Heading1"/>
        <w:pageBreakBefore/>
        <w:spacing w:after="240" w:before="0"/>
      </w:pPr>
      <w:r>
        <w:rPr>
          <w:rFonts w:ascii="Arial" w:cs="Arial" w:eastAsia="Arial" w:hAnsi="Arial"/>
          <w:b/>
          <w:bCs/>
          <w:color w:val="0F172A"/>
          <w:sz w:val="36"/>
          <w:szCs w:val="36"/>
        </w:rPr>
        <w:t xml:space="preserve">21. GDPR Compliance</w:t>
      </w:r>
    </w:p>
    <w:p>
      <w:pPr>
        <w:spacing w:after="80" w:before="60"/>
      </w:pPr>
      <w:r>
        <w:rPr>
          <w:rFonts w:ascii="Arial" w:cs="Arial" w:eastAsia="Arial" w:hAnsi="Arial"/>
          <w:color w:val="0F172A"/>
          <w:sz w:val="22"/>
          <w:szCs w:val="22"/>
        </w:rPr>
        <w:t xml:space="preserve">The Norwegian market requires full GDPR compliance. The following items must be addressed before production launch:</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Requirement</w:t>
            </w:r>
          </w:p>
        </w:tc>
        <w:tc>
          <w:tcPr>
            <w:tcW w:type="dxa" w:w="1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c>
          <w:tcPr>
            <w:tcW w:type="dxa" w:w="45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Cookie consent banner</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 Pending</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Use react-cookie-consent npm package. Non-essential cookies (analytics) must be opt-in.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Privacy policy page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 Pending</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Norwegian-language policy covering data collected, retention, third parties (Vipps, Bring, Resend).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Data export (GDPR Art. 20)</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 Pending</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 endpoint to export all data for a user on request.</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Data deletion (GDPR Art. 17)</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 Pending</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 workflow to anonymise/delete customer data. Retain order records for accounting (10 years per Norwegian law).</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Consent for marketing email</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 Pending</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Separate opt-in from transactional email. Do not send marketing without explicit consent.</w:t>
            </w:r>
          </w:p>
        </w:tc>
      </w:tr>
    </w:tbl>
    <w:p>
      <w:pPr>
        <w:pStyle w:val="Heading1"/>
        <w:pageBreakBefore/>
        <w:spacing w:after="240" w:before="0"/>
      </w:pPr>
      <w:r>
        <w:rPr>
          <w:rFonts w:ascii="Arial" w:cs="Arial" w:eastAsia="Arial" w:hAnsi="Arial"/>
          <w:b/>
          <w:bCs/>
          <w:color w:val="0F172A"/>
          <w:sz w:val="36"/>
          <w:szCs w:val="36"/>
        </w:rPr>
        <w:t xml:space="preserve">22. PDF Generation</w:t>
      </w:r>
    </w:p>
    <w:p>
      <w:pPr>
        <w:spacing w:after="80" w:before="60"/>
      </w:pPr>
      <w:r>
        <w:rPr>
          <w:rFonts w:ascii="Arial" w:cs="Arial" w:eastAsia="Arial" w:hAnsi="Arial"/>
          <w:color w:val="0F172A"/>
          <w:sz w:val="22"/>
          <w:szCs w:val="22"/>
        </w:rPr>
        <w:t xml:space="preserve">All PDFs are generated server-side using @react-pdf/renderer. Generation takes 3–8 seconds for complex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Document</w:t>
            </w:r>
          </w:p>
        </w:tc>
        <w:tc>
          <w:tcPr>
            <w:tcW w:type="dxa" w:w="3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w:t>
            </w:r>
          </w:p>
        </w:tc>
        <w:tc>
          <w:tcPr>
            <w:tcW w:type="dxa" w:w="37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Invoice (Faktura)</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GET /api/invoices/[saleId]</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Norwegian invoice with line items, MVA breakdown, KID number, due date, BIC/IBAN. Sent to invoiceEmail + BCC.</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Picking list</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GET /api/batch/[storeId]/picklist</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Per-store per-batch PDF sorted by shelf location then category.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Shipping label</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GET /api/orders/[id]/label</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10×15cm label with Code 128 barcode; generated from MyBring Booking API response.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Product labels</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GET /api/labels/[storeId]</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Bulk label sheet for all products in a store; auto-download via browser.</w:t>
            </w:r>
          </w:p>
        </w:tc>
      </w:tr>
    </w:tbl>
    <w:p>
      <w:pPr>
        <w:spacing w:after="80" w:before="80"/>
        <w:ind w:left="360"/>
      </w:pPr>
      <w:r>
        <w:rPr>
          <w:rFonts w:ascii="Arial" w:cs="Arial" w:eastAsia="Arial" w:hAnsi="Arial"/>
          <w:b/>
          <w:bCs/>
          <w:color w:val="D97706"/>
          <w:sz w:val="20"/>
          <w:szCs w:val="20"/>
        </w:rPr>
        <w:t xml:space="preserve">⚠  </w:t>
      </w:r>
      <w:r>
        <w:rPr>
          <w:rFonts w:ascii="Arial" w:cs="Arial" w:eastAsia="Arial" w:hAnsi="Arial"/>
          <w:color w:val="0F172A"/>
          <w:sz w:val="20"/>
          <w:szCs w:val="20"/>
        </w:rPr>
        <w:t xml:space="preserve">PDF generation is synchronous on Railway (persistent Node.js). If migrating to serverless in future, consider offloading to a dedicated worker or increasing function timeout.</w:t>
      </w:r>
    </w:p>
    <w:p>
      <w:pPr>
        <w:pStyle w:val="Heading1"/>
        <w:pageBreakBefore/>
        <w:spacing w:after="240" w:before="0"/>
      </w:pPr>
      <w:r>
        <w:rPr>
          <w:rFonts w:ascii="Arial" w:cs="Arial" w:eastAsia="Arial" w:hAnsi="Arial"/>
          <w:b/>
          <w:bCs/>
          <w:color w:val="0F172A"/>
          <w:sz w:val="36"/>
          <w:szCs w:val="36"/>
        </w:rPr>
        <w:t xml:space="preserve">23. Caching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What</w:t>
            </w:r>
          </w:p>
        </w:tc>
        <w:tc>
          <w:tcPr>
            <w:tcW w:type="dxa" w:w="3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Approach</w:t>
            </w:r>
          </w:p>
        </w:tc>
        <w:tc>
          <w:tcPr>
            <w:tcW w:type="dxa" w:w="29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Revalidation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Product catalog pages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Next.js route-level revalidate = 60</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60-second TTL; stale-while-revalidate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Category tree</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unstable_cache with tag 'categories'</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On-demand via revalidateTag() when categories change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Product detail pages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revalidate = 300</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5-minute TTL</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 pages</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No caching — always fresh</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Shipping rates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In-memory per request</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Per checkout session — not persisted</w:t>
            </w:r>
          </w:p>
        </w:tc>
      </w:tr>
    </w:tbl>
    <w:p>
      <w:pPr>
        <w:pStyle w:val="Heading1"/>
        <w:pageBreakBefore/>
        <w:spacing w:after="240" w:before="0"/>
      </w:pPr>
      <w:r>
        <w:rPr>
          <w:rFonts w:ascii="Arial" w:cs="Arial" w:eastAsia="Arial" w:hAnsi="Arial"/>
          <w:b/>
          <w:bCs/>
          <w:color w:val="0F172A"/>
          <w:sz w:val="36"/>
          <w:szCs w:val="36"/>
        </w:rPr>
        <w:t xml:space="preserve">24. Error Monitoring &amp; Observability</w:t>
      </w:r>
    </w:p>
    <w:p>
      <w:pPr>
        <w:pStyle w:val="Heading2"/>
        <w:spacing w:after="160" w:before="360"/>
      </w:pPr>
      <w:r>
        <w:rPr>
          <w:rFonts w:ascii="Arial" w:cs="Arial" w:eastAsia="Arial" w:hAnsi="Arial"/>
          <w:b/>
          <w:bCs/>
          <w:color w:val="1E40AF"/>
          <w:sz w:val="28"/>
          <w:szCs w:val="28"/>
        </w:rPr>
        <w:t xml:space="preserve">Sentry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SDK</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@sentry/nextjs — installed in Phase 1</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Setup wizard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npx @sentry/wizard@latest -1 nextjs --saas --org dyvika-maskin --project javascript-nextjs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DSN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Stored in SENTRY_DSN env variable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Free tier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5,000 errors/month — permanent free Developer plan after 14-day trial</w:t>
            </w:r>
          </w:p>
        </w:tc>
      </w:tr>
    </w:tbl>
    <w:p>
      <w:pPr>
        <w:spacing w:after="40" w:before="40"/>
      </w:pPr>
    </w:p>
    <w:p>
      <w:pPr>
        <w:pStyle w:val="Heading2"/>
        <w:spacing w:after="160" w:before="360"/>
      </w:pPr>
      <w:r>
        <w:rPr>
          <w:rFonts w:ascii="Arial" w:cs="Arial" w:eastAsia="Arial" w:hAnsi="Arial"/>
          <w:b/>
          <w:bCs/>
          <w:color w:val="1E40AF"/>
          <w:sz w:val="28"/>
          <w:szCs w:val="28"/>
        </w:rPr>
        <w:t xml:space="preserve">AuditLog</w:t>
      </w:r>
    </w:p>
    <w:p>
      <w:pPr>
        <w:spacing w:after="80" w:before="60"/>
      </w:pPr>
      <w:r>
        <w:rPr>
          <w:rFonts w:ascii="Arial" w:cs="Arial" w:eastAsia="Arial" w:hAnsi="Arial"/>
          <w:color w:val="0F172A"/>
          <w:sz w:val="22"/>
          <w:szCs w:val="22"/>
        </w:rPr>
        <w:t xml:space="preserve">All critical business events are written to the AuditLog model (append-only, immutable). Viewable at /admin/revisjonslogg by SUPER_ADMIN.</w:t>
      </w:r>
    </w:p>
    <w:p>
      <w:pPr>
        <w:spacing w:after="80" w:before="60"/>
      </w:pPr>
      <w:r>
        <w:rPr>
          <w:rFonts w:ascii="Arial" w:cs="Arial" w:eastAsia="Arial" w:hAnsi="Arial"/>
          <w:color w:val="0F172A"/>
          <w:sz w:val="22"/>
          <w:szCs w:val="22"/>
        </w:rPr>
        <w:t xml:space="preserve">Logged events include: price overrides, manual orders, B2B approvals, Vipps webhook auth failures, stock transfers, role changes, stocktake completions.</w:t>
      </w:r>
    </w:p>
    <w:p>
      <w:pPr>
        <w:pStyle w:val="Heading1"/>
        <w:pageBreakBefore/>
        <w:spacing w:after="240" w:before="0"/>
      </w:pPr>
      <w:r>
        <w:rPr>
          <w:rFonts w:ascii="Arial" w:cs="Arial" w:eastAsia="Arial" w:hAnsi="Arial"/>
          <w:b/>
          <w:bCs/>
          <w:color w:val="0F172A"/>
          <w:sz w:val="36"/>
          <w:szCs w:val="36"/>
        </w:rPr>
        <w:t xml:space="preserve">25. Folder Structure</w:t>
      </w:r>
    </w:p>
    <w:p>
      <w:pPr>
        <w:shd w:fill="F8FAFC" w:val="clear"/>
        <w:spacing w:after="40" w:before="40"/>
        <w:ind w:left="720"/>
      </w:pPr>
      <w:r>
        <w:rPr>
          <w:rFonts w:ascii="Courier New" w:cs="Courier New" w:eastAsia="Courier New" w:hAnsi="Courier New"/>
          <w:color w:val="1E293B"/>
          <w:sz w:val="18"/>
          <w:szCs w:val="18"/>
        </w:rPr>
        <w:t xml:space="preserve">industriparts/</w:t>
      </w:r>
    </w:p>
    <w:p>
      <w:pPr>
        <w:shd w:fill="F8FAFC" w:val="clear"/>
        <w:spacing w:after="40" w:before="40"/>
        <w:ind w:left="720"/>
      </w:pPr>
      <w:r>
        <w:rPr>
          <w:rFonts w:ascii="Courier New" w:cs="Courier New" w:eastAsia="Courier New" w:hAnsi="Courier New"/>
          <w:color w:val="1E293B"/>
          <w:sz w:val="18"/>
          <w:szCs w:val="18"/>
        </w:rPr>
        <w:t xml:space="preserve">├── prisma/</w:t>
      </w:r>
    </w:p>
    <w:p>
      <w:pPr>
        <w:shd w:fill="F8FAFC" w:val="clear"/>
        <w:spacing w:after="40" w:before="40"/>
        <w:ind w:left="720"/>
      </w:pPr>
      <w:r>
        <w:rPr>
          <w:rFonts w:ascii="Courier New" w:cs="Courier New" w:eastAsia="Courier New" w:hAnsi="Courier New"/>
          <w:color w:val="1E293B"/>
          <w:sz w:val="18"/>
          <w:szCs w:val="18"/>
        </w:rPr>
        <w:t xml:space="preserve">│   ├── schema.prisma          ← Single source of truth for all models</w:t>
      </w:r>
    </w:p>
    <w:p>
      <w:pPr>
        <w:shd w:fill="F8FAFC" w:val="clear"/>
        <w:spacing w:after="40" w:before="40"/>
        <w:ind w:left="720"/>
      </w:pPr>
      <w:r>
        <w:rPr>
          <w:rFonts w:ascii="Courier New" w:cs="Courier New" w:eastAsia="Courier New" w:hAnsi="Courier New"/>
          <w:color w:val="1E293B"/>
          <w:sz w:val="18"/>
          <w:szCs w:val="18"/>
        </w:rPr>
        <w:t xml:space="preserve">│   ├── migrations/            ← Migration files (deploy to Supabase)</w:t>
      </w:r>
    </w:p>
    <w:p>
      <w:pPr>
        <w:shd w:fill="F8FAFC" w:val="clear"/>
        <w:spacing w:after="40" w:before="40"/>
        <w:ind w:left="720"/>
      </w:pPr>
      <w:r>
        <w:rPr>
          <w:rFonts w:ascii="Courier New" w:cs="Courier New" w:eastAsia="Courier New" w:hAnsi="Courier New"/>
          <w:color w:val="1E293B"/>
          <w:sz w:val="18"/>
          <w:szCs w:val="18"/>
        </w:rPr>
        <w:t xml:space="preserve">│   └── seed.ts                ← Stores, categories, machine makes/models</w:t>
      </w:r>
    </w:p>
    <w:p>
      <w:pPr>
        <w:shd w:fill="F8FAFC" w:val="clear"/>
        <w:spacing w:after="40" w:before="40"/>
        <w:ind w:left="720"/>
      </w:pPr>
      <w:r>
        <w:rPr>
          <w:rFonts w:ascii="Courier New" w:cs="Courier New" w:eastAsia="Courier New" w:hAnsi="Courier New"/>
          <w:color w:val="1E293B"/>
          <w:sz w:val="18"/>
          <w:szCs w:val="18"/>
        </w:rPr>
        <w:t xml:space="preserve">├── src/</w:t>
      </w:r>
    </w:p>
    <w:p>
      <w:pPr>
        <w:shd w:fill="F8FAFC" w:val="clear"/>
        <w:spacing w:after="40" w:before="40"/>
        <w:ind w:left="720"/>
      </w:pPr>
      <w:r>
        <w:rPr>
          <w:rFonts w:ascii="Courier New" w:cs="Courier New" w:eastAsia="Courier New" w:hAnsi="Courier New"/>
          <w:color w:val="1E293B"/>
          <w:sz w:val="18"/>
          <w:szCs w:val="18"/>
        </w:rPr>
        <w:t xml:space="preserve">│   ├── app/</w:t>
      </w:r>
    </w:p>
    <w:p>
      <w:pPr>
        <w:shd w:fill="F8FAFC" w:val="clear"/>
        <w:spacing w:after="40" w:before="40"/>
        <w:ind w:left="720"/>
      </w:pPr>
      <w:r>
        <w:rPr>
          <w:rFonts w:ascii="Courier New" w:cs="Courier New" w:eastAsia="Courier New" w:hAnsi="Courier New"/>
          <w:color w:val="1E293B"/>
          <w:sz w:val="18"/>
          <w:szCs w:val="18"/>
        </w:rPr>
        <w:t xml:space="preserve">│   │   ├── [locale]/</w:t>
      </w:r>
    </w:p>
    <w:p>
      <w:pPr>
        <w:shd w:fill="F8FAFC" w:val="clear"/>
        <w:spacing w:after="40" w:before="40"/>
        <w:ind w:left="720"/>
      </w:pPr>
      <w:r>
        <w:rPr>
          <w:rFonts w:ascii="Courier New" w:cs="Courier New" w:eastAsia="Courier New" w:hAnsi="Courier New"/>
          <w:color w:val="1E293B"/>
          <w:sz w:val="18"/>
          <w:szCs w:val="18"/>
        </w:rPr>
        <w:t xml:space="preserve">│   │   │   ├── (store)/       ← Storefront routes (home, products, cart, checkout)</w:t>
      </w:r>
    </w:p>
    <w:p>
      <w:pPr>
        <w:shd w:fill="F8FAFC" w:val="clear"/>
        <w:spacing w:after="40" w:before="40"/>
        <w:ind w:left="720"/>
      </w:pPr>
      <w:r>
        <w:rPr>
          <w:rFonts w:ascii="Courier New" w:cs="Courier New" w:eastAsia="Courier New" w:hAnsi="Courier New"/>
          <w:color w:val="1E293B"/>
          <w:sz w:val="18"/>
          <w:szCs w:val="18"/>
        </w:rPr>
        <w:t xml:space="preserve">│   │   │   ├── admin/         ← Admin routes (all behind requireRole)</w:t>
      </w:r>
    </w:p>
    <w:p>
      <w:pPr>
        <w:shd w:fill="F8FAFC" w:val="clear"/>
        <w:spacing w:after="40" w:before="40"/>
        <w:ind w:left="720"/>
      </w:pPr>
      <w:r>
        <w:rPr>
          <w:rFonts w:ascii="Courier New" w:cs="Courier New" w:eastAsia="Courier New" w:hAnsi="Courier New"/>
          <w:color w:val="1E293B"/>
          <w:sz w:val="18"/>
          <w:szCs w:val="18"/>
        </w:rPr>
        <w:t xml:space="preserve">│   │   │   ├── login/         ← Auth pages</w:t>
      </w:r>
    </w:p>
    <w:p>
      <w:pPr>
        <w:shd w:fill="F8FAFC" w:val="clear"/>
        <w:spacing w:after="40" w:before="40"/>
        <w:ind w:left="720"/>
      </w:pPr>
      <w:r>
        <w:rPr>
          <w:rFonts w:ascii="Courier New" w:cs="Courier New" w:eastAsia="Courier New" w:hAnsi="Courier New"/>
          <w:color w:val="1E293B"/>
          <w:sz w:val="18"/>
          <w:szCs w:val="18"/>
        </w:rPr>
        <w:t xml:space="preserve">│   │   │   ├── registrer/</w:t>
      </w:r>
    </w:p>
    <w:p>
      <w:pPr>
        <w:shd w:fill="F8FAFC" w:val="clear"/>
        <w:spacing w:after="40" w:before="40"/>
        <w:ind w:left="720"/>
      </w:pPr>
      <w:r>
        <w:rPr>
          <w:rFonts w:ascii="Courier New" w:cs="Courier New" w:eastAsia="Courier New" w:hAnsi="Courier New"/>
          <w:color w:val="1E293B"/>
          <w:sz w:val="18"/>
          <w:szCs w:val="18"/>
        </w:rPr>
        <w:t xml:space="preserve">│   │   │   ├── glemt-passord/</w:t>
      </w:r>
    </w:p>
    <w:p>
      <w:pPr>
        <w:shd w:fill="F8FAFC" w:val="clear"/>
        <w:spacing w:after="40" w:before="40"/>
        <w:ind w:left="720"/>
      </w:pPr>
      <w:r>
        <w:rPr>
          <w:rFonts w:ascii="Courier New" w:cs="Courier New" w:eastAsia="Courier New" w:hAnsi="Courier New"/>
          <w:color w:val="1E293B"/>
          <w:sz w:val="18"/>
          <w:szCs w:val="18"/>
        </w:rPr>
        <w:t xml:space="preserve">│   │   │   ├── konto/</w:t>
      </w:r>
    </w:p>
    <w:p>
      <w:pPr>
        <w:shd w:fill="F8FAFC" w:val="clear"/>
        <w:spacing w:after="40" w:before="40"/>
        <w:ind w:left="720"/>
      </w:pPr>
      <w:r>
        <w:rPr>
          <w:rFonts w:ascii="Courier New" w:cs="Courier New" w:eastAsia="Courier New" w:hAnsi="Courier New"/>
          <w:color w:val="1E293B"/>
          <w:sz w:val="18"/>
          <w:szCs w:val="18"/>
        </w:rPr>
        <w:t xml:space="preserve">│   │   │   └── auth/error/</w:t>
      </w:r>
    </w:p>
    <w:p>
      <w:pPr>
        <w:shd w:fill="F8FAFC" w:val="clear"/>
        <w:spacing w:after="40" w:before="40"/>
        <w:ind w:left="720"/>
      </w:pPr>
      <w:r>
        <w:rPr>
          <w:rFonts w:ascii="Courier New" w:cs="Courier New" w:eastAsia="Courier New" w:hAnsi="Courier New"/>
          <w:color w:val="1E293B"/>
          <w:sz w:val="18"/>
          <w:szCs w:val="18"/>
        </w:rPr>
        <w:t xml:space="preserve">│   │   ├── api/               ← Route Handlers</w:t>
      </w:r>
    </w:p>
    <w:p>
      <w:pPr>
        <w:shd w:fill="F8FAFC" w:val="clear"/>
        <w:spacing w:after="40" w:before="40"/>
        <w:ind w:left="720"/>
      </w:pPr>
      <w:r>
        <w:rPr>
          <w:rFonts w:ascii="Courier New" w:cs="Courier New" w:eastAsia="Courier New" w:hAnsi="Courier New"/>
          <w:color w:val="1E293B"/>
          <w:sz w:val="18"/>
          <w:szCs w:val="18"/>
        </w:rPr>
        <w:t xml:space="preserve">│   │   │   ├── auth/          ← callback, logout</w:t>
      </w:r>
    </w:p>
    <w:p>
      <w:pPr>
        <w:shd w:fill="F8FAFC" w:val="clear"/>
        <w:spacing w:after="40" w:before="40"/>
        <w:ind w:left="720"/>
      </w:pPr>
      <w:r>
        <w:rPr>
          <w:rFonts w:ascii="Courier New" w:cs="Courier New" w:eastAsia="Courier New" w:hAnsi="Courier New"/>
          <w:color w:val="1E293B"/>
          <w:sz w:val="18"/>
          <w:szCs w:val="18"/>
        </w:rPr>
        <w:t xml:space="preserve">│   │   │   ├── vipps/         ← webhook</w:t>
      </w:r>
    </w:p>
    <w:p>
      <w:pPr>
        <w:shd w:fill="F8FAFC" w:val="clear"/>
        <w:spacing w:after="40" w:before="40"/>
        <w:ind w:left="720"/>
      </w:pPr>
      <w:r>
        <w:rPr>
          <w:rFonts w:ascii="Courier New" w:cs="Courier New" w:eastAsia="Courier New" w:hAnsi="Courier New"/>
          <w:color w:val="1E293B"/>
          <w:sz w:val="18"/>
          <w:szCs w:val="18"/>
        </w:rPr>
        <w:t xml:space="preserve">│   │   │   ├── shipping/      ← rates</w:t>
      </w:r>
    </w:p>
    <w:p>
      <w:pPr>
        <w:shd w:fill="F8FAFC" w:val="clear"/>
        <w:spacing w:after="40" w:before="40"/>
        <w:ind w:left="720"/>
      </w:pPr>
      <w:r>
        <w:rPr>
          <w:rFonts w:ascii="Courier New" w:cs="Courier New" w:eastAsia="Courier New" w:hAnsi="Courier New"/>
          <w:color w:val="1E293B"/>
          <w:sz w:val="18"/>
          <w:szCs w:val="18"/>
        </w:rPr>
        <w:t xml:space="preserve">│   │   │   ├── invoices/</w:t>
      </w:r>
    </w:p>
    <w:p>
      <w:pPr>
        <w:shd w:fill="F8FAFC" w:val="clear"/>
        <w:spacing w:after="40" w:before="40"/>
        <w:ind w:left="720"/>
      </w:pPr>
      <w:r>
        <w:rPr>
          <w:rFonts w:ascii="Courier New" w:cs="Courier New" w:eastAsia="Courier New" w:hAnsi="Courier New"/>
          <w:color w:val="1E293B"/>
          <w:sz w:val="18"/>
          <w:szCs w:val="18"/>
        </w:rPr>
        <w:t xml:space="preserve">│   │   │   ├── labels/</w:t>
      </w:r>
    </w:p>
    <w:p>
      <w:pPr>
        <w:shd w:fill="F8FAFC" w:val="clear"/>
        <w:spacing w:after="40" w:before="40"/>
        <w:ind w:left="720"/>
      </w:pPr>
      <w:r>
        <w:rPr>
          <w:rFonts w:ascii="Courier New" w:cs="Courier New" w:eastAsia="Courier New" w:hAnsi="Courier New"/>
          <w:color w:val="1E293B"/>
          <w:sz w:val="18"/>
          <w:szCs w:val="18"/>
        </w:rPr>
        <w:t xml:space="preserve">│   │   │   ├── jobs/          ← cron endpoints</w:t>
      </w:r>
    </w:p>
    <w:p>
      <w:pPr>
        <w:shd w:fill="F8FAFC" w:val="clear"/>
        <w:spacing w:after="40" w:before="40"/>
        <w:ind w:left="720"/>
      </w:pPr>
      <w:r>
        <w:rPr>
          <w:rFonts w:ascii="Courier New" w:cs="Courier New" w:eastAsia="Courier New" w:hAnsi="Courier New"/>
          <w:color w:val="1E293B"/>
          <w:sz w:val="18"/>
          <w:szCs w:val="18"/>
        </w:rPr>
        <w:t xml:space="preserve">│   │   │   └── exports/       ← regnskap, mva</w:t>
      </w:r>
    </w:p>
    <w:p>
      <w:pPr>
        <w:shd w:fill="F8FAFC" w:val="clear"/>
        <w:spacing w:after="40" w:before="40"/>
        <w:ind w:left="720"/>
      </w:pPr>
      <w:r>
        <w:rPr>
          <w:rFonts w:ascii="Courier New" w:cs="Courier New" w:eastAsia="Courier New" w:hAnsi="Courier New"/>
          <w:color w:val="1E293B"/>
          <w:sz w:val="18"/>
          <w:szCs w:val="18"/>
        </w:rPr>
        <w:t xml:space="preserve">│   │   ├── actions/           ← Server Actions</w:t>
      </w:r>
    </w:p>
    <w:p>
      <w:pPr>
        <w:shd w:fill="F8FAFC" w:val="clear"/>
        <w:spacing w:after="40" w:before="40"/>
        <w:ind w:left="720"/>
      </w:pPr>
      <w:r>
        <w:rPr>
          <w:rFonts w:ascii="Courier New" w:cs="Courier New" w:eastAsia="Courier New" w:hAnsi="Courier New"/>
          <w:color w:val="1E293B"/>
          <w:sz w:val="18"/>
          <w:szCs w:val="18"/>
        </w:rPr>
        <w:t xml:space="preserve">│   │   │   ├── product.ts</w:t>
      </w:r>
    </w:p>
    <w:p>
      <w:pPr>
        <w:shd w:fill="F8FAFC" w:val="clear"/>
        <w:spacing w:after="40" w:before="40"/>
        <w:ind w:left="720"/>
      </w:pPr>
      <w:r>
        <w:rPr>
          <w:rFonts w:ascii="Courier New" w:cs="Courier New" w:eastAsia="Courier New" w:hAnsi="Courier New"/>
          <w:color w:val="1E293B"/>
          <w:sz w:val="18"/>
          <w:szCs w:val="18"/>
        </w:rPr>
        <w:t xml:space="preserve">│   │   │   ├── admin.ts</w:t>
      </w:r>
    </w:p>
    <w:p>
      <w:pPr>
        <w:shd w:fill="F8FAFC" w:val="clear"/>
        <w:spacing w:after="40" w:before="40"/>
        <w:ind w:left="720"/>
      </w:pPr>
      <w:r>
        <w:rPr>
          <w:rFonts w:ascii="Courier New" w:cs="Courier New" w:eastAsia="Courier New" w:hAnsi="Courier New"/>
          <w:color w:val="1E293B"/>
          <w:sz w:val="18"/>
          <w:szCs w:val="18"/>
        </w:rPr>
        <w:t xml:space="preserve">│   │   │   └── phone-order.ts</w:t>
      </w:r>
    </w:p>
    <w:p>
      <w:pPr>
        <w:shd w:fill="F8FAFC" w:val="clear"/>
        <w:spacing w:after="40" w:before="40"/>
        <w:ind w:left="720"/>
      </w:pPr>
      <w:r>
        <w:rPr>
          <w:rFonts w:ascii="Courier New" w:cs="Courier New" w:eastAsia="Courier New" w:hAnsi="Courier New"/>
          <w:color w:val="1E293B"/>
          <w:sz w:val="18"/>
          <w:szCs w:val="18"/>
        </w:rPr>
        <w:t xml:space="preserve">│   │   └── generated/prisma/  ← Prisma client (do not edit)</w:t>
      </w:r>
    </w:p>
    <w:p>
      <w:pPr>
        <w:shd w:fill="F8FAFC" w:val="clear"/>
        <w:spacing w:after="40" w:before="40"/>
        <w:ind w:left="720"/>
      </w:pPr>
      <w:r>
        <w:rPr>
          <w:rFonts w:ascii="Courier New" w:cs="Courier New" w:eastAsia="Courier New" w:hAnsi="Courier New"/>
          <w:color w:val="1E293B"/>
          <w:sz w:val="18"/>
          <w:szCs w:val="18"/>
        </w:rPr>
        <w:t xml:space="preserve">│   ├── components/</w:t>
      </w:r>
    </w:p>
    <w:p>
      <w:pPr>
        <w:shd w:fill="F8FAFC" w:val="clear"/>
        <w:spacing w:after="40" w:before="40"/>
        <w:ind w:left="720"/>
      </w:pPr>
      <w:r>
        <w:rPr>
          <w:rFonts w:ascii="Courier New" w:cs="Courier New" w:eastAsia="Courier New" w:hAnsi="Courier New"/>
          <w:color w:val="1E293B"/>
          <w:sz w:val="18"/>
          <w:szCs w:val="18"/>
        </w:rPr>
        <w:t xml:space="preserve">│   │   ├── layout/            ← StoreHeader</w:t>
      </w:r>
    </w:p>
    <w:p>
      <w:pPr>
        <w:shd w:fill="F8FAFC" w:val="clear"/>
        <w:spacing w:after="40" w:before="40"/>
        <w:ind w:left="720"/>
      </w:pPr>
      <w:r>
        <w:rPr>
          <w:rFonts w:ascii="Courier New" w:cs="Courier New" w:eastAsia="Courier New" w:hAnsi="Courier New"/>
          <w:color w:val="1E293B"/>
          <w:sz w:val="18"/>
          <w:szCs w:val="18"/>
        </w:rPr>
        <w:t xml:space="preserve">│   │   ├── product/           ← ProductCard, ProductDetail</w:t>
      </w:r>
    </w:p>
    <w:p>
      <w:pPr>
        <w:shd w:fill="F8FAFC" w:val="clear"/>
        <w:spacing w:after="40" w:before="40"/>
        <w:ind w:left="720"/>
      </w:pPr>
      <w:r>
        <w:rPr>
          <w:rFonts w:ascii="Courier New" w:cs="Courier New" w:eastAsia="Courier New" w:hAnsi="Courier New"/>
          <w:color w:val="1E293B"/>
          <w:sz w:val="18"/>
          <w:szCs w:val="18"/>
        </w:rPr>
        <w:t xml:space="preserve">│   │   ├── category/          ← CategoryNav</w:t>
      </w:r>
    </w:p>
    <w:p>
      <w:pPr>
        <w:shd w:fill="F8FAFC" w:val="clear"/>
        <w:spacing w:after="40" w:before="40"/>
        <w:ind w:left="720"/>
      </w:pPr>
      <w:r>
        <w:rPr>
          <w:rFonts w:ascii="Courier New" w:cs="Courier New" w:eastAsia="Courier New" w:hAnsi="Courier New"/>
          <w:color w:val="1E293B"/>
          <w:sz w:val="18"/>
          <w:szCs w:val="18"/>
        </w:rPr>
        <w:t xml:space="preserve">│   │   ├── cart/              ← CartContent, CheckoutButton</w:t>
      </w:r>
    </w:p>
    <w:p>
      <w:pPr>
        <w:shd w:fill="F8FAFC" w:val="clear"/>
        <w:spacing w:after="40" w:before="40"/>
        <w:ind w:left="720"/>
      </w:pPr>
      <w:r>
        <w:rPr>
          <w:rFonts w:ascii="Courier New" w:cs="Courier New" w:eastAsia="Courier New" w:hAnsi="Courier New"/>
          <w:color w:val="1E293B"/>
          <w:sz w:val="18"/>
          <w:szCs w:val="18"/>
        </w:rPr>
        <w:t xml:space="preserve">│   │   ├── scanner/           ← StorefrontScanner</w:t>
      </w:r>
    </w:p>
    <w:p>
      <w:pPr>
        <w:shd w:fill="F8FAFC" w:val="clear"/>
        <w:spacing w:after="40" w:before="40"/>
        <w:ind w:left="720"/>
      </w:pPr>
      <w:r>
        <w:rPr>
          <w:rFonts w:ascii="Courier New" w:cs="Courier New" w:eastAsia="Courier New" w:hAnsi="Courier New"/>
          <w:color w:val="1E293B"/>
          <w:sz w:val="18"/>
          <w:szCs w:val="18"/>
        </w:rPr>
        <w:t xml:space="preserve">│   │   └── admin/             ← All admin UI components</w:t>
      </w:r>
    </w:p>
    <w:p>
      <w:pPr>
        <w:shd w:fill="F8FAFC" w:val="clear"/>
        <w:spacing w:after="40" w:before="40"/>
        <w:ind w:left="720"/>
      </w:pPr>
      <w:r>
        <w:rPr>
          <w:rFonts w:ascii="Courier New" w:cs="Courier New" w:eastAsia="Courier New" w:hAnsi="Courier New"/>
          <w:color w:val="1E293B"/>
          <w:sz w:val="18"/>
          <w:szCs w:val="18"/>
        </w:rPr>
        <w:t xml:space="preserve">│   ├── lib/</w:t>
      </w:r>
    </w:p>
    <w:p>
      <w:pPr>
        <w:shd w:fill="F8FAFC" w:val="clear"/>
        <w:spacing w:after="40" w:before="40"/>
        <w:ind w:left="720"/>
      </w:pPr>
      <w:r>
        <w:rPr>
          <w:rFonts w:ascii="Courier New" w:cs="Courier New" w:eastAsia="Courier New" w:hAnsi="Courier New"/>
          <w:color w:val="1E293B"/>
          <w:sz w:val="18"/>
          <w:szCs w:val="18"/>
        </w:rPr>
        <w:t xml:space="preserve">│   │   ├── prisma.ts          ← Prisma client singleton (PgAdapter)</w:t>
      </w:r>
    </w:p>
    <w:p>
      <w:pPr>
        <w:shd w:fill="F8FAFC" w:val="clear"/>
        <w:spacing w:after="40" w:before="40"/>
        <w:ind w:left="720"/>
      </w:pPr>
      <w:r>
        <w:rPr>
          <w:rFonts w:ascii="Courier New" w:cs="Courier New" w:eastAsia="Courier New" w:hAnsi="Courier New"/>
          <w:color w:val="1E293B"/>
          <w:sz w:val="18"/>
          <w:szCs w:val="18"/>
        </w:rPr>
        <w:t xml:space="preserve">│   │   ├── auth.ts            ← getProfile, requireRole, requireStoreAccess</w:t>
      </w:r>
    </w:p>
    <w:p>
      <w:pPr>
        <w:shd w:fill="F8FAFC" w:val="clear"/>
        <w:spacing w:after="40" w:before="40"/>
        <w:ind w:left="720"/>
      </w:pPr>
      <w:r>
        <w:rPr>
          <w:rFonts w:ascii="Courier New" w:cs="Courier New" w:eastAsia="Courier New" w:hAnsi="Courier New"/>
          <w:color w:val="1E293B"/>
          <w:sz w:val="18"/>
          <w:szCs w:val="18"/>
        </w:rPr>
        <w:t xml:space="preserve">│   │   ├── supabase/          ← client.ts, server.ts</w:t>
      </w:r>
    </w:p>
    <w:p>
      <w:pPr>
        <w:shd w:fill="F8FAFC" w:val="clear"/>
        <w:spacing w:after="40" w:before="40"/>
        <w:ind w:left="720"/>
      </w:pPr>
      <w:r>
        <w:rPr>
          <w:rFonts w:ascii="Courier New" w:cs="Courier New" w:eastAsia="Courier New" w:hAnsi="Courier New"/>
          <w:color w:val="1E293B"/>
          <w:sz w:val="18"/>
          <w:szCs w:val="18"/>
        </w:rPr>
        <w:t xml:space="preserve">│   │   ├── formatters.ts      ← formatConsumerPrice, formatDate etc.</w:t>
      </w:r>
    </w:p>
    <w:p>
      <w:pPr>
        <w:shd w:fill="F8FAFC" w:val="clear"/>
        <w:spacing w:after="40" w:before="40"/>
        <w:ind w:left="720"/>
      </w:pPr>
      <w:r>
        <w:rPr>
          <w:rFonts w:ascii="Courier New" w:cs="Courier New" w:eastAsia="Courier New" w:hAnsi="Courier New"/>
          <w:color w:val="1E293B"/>
          <w:sz w:val="18"/>
          <w:szCs w:val="18"/>
        </w:rPr>
        <w:t xml:space="preserve">│   │   ├── pricing.ts         ← All price calculation functions</w:t>
      </w:r>
    </w:p>
    <w:p>
      <w:pPr>
        <w:shd w:fill="F8FAFC" w:val="clear"/>
        <w:spacing w:after="40" w:before="40"/>
        <w:ind w:left="720"/>
      </w:pPr>
      <w:r>
        <w:rPr>
          <w:rFonts w:ascii="Courier New" w:cs="Courier New" w:eastAsia="Courier New" w:hAnsi="Courier New"/>
          <w:color w:val="1E293B"/>
          <w:sz w:val="18"/>
          <w:szCs w:val="18"/>
        </w:rPr>
        <w:t xml:space="preserve">│   │   ├── brreg.ts           ← Brreg lookup + modulo-11 validation</w:t>
      </w:r>
    </w:p>
    <w:p>
      <w:pPr>
        <w:shd w:fill="F8FAFC" w:val="clear"/>
        <w:spacing w:after="40" w:before="40"/>
        <w:ind w:left="720"/>
      </w:pPr>
      <w:r>
        <w:rPr>
          <w:rFonts w:ascii="Courier New" w:cs="Courier New" w:eastAsia="Courier New" w:hAnsi="Courier New"/>
          <w:color w:val="1E293B"/>
          <w:sz w:val="18"/>
          <w:szCs w:val="18"/>
        </w:rPr>
        <w:t xml:space="preserve">│   │   ├── vipps.ts           ← Vipps API client</w:t>
      </w:r>
    </w:p>
    <w:p>
      <w:pPr>
        <w:shd w:fill="F8FAFC" w:val="clear"/>
        <w:spacing w:after="40" w:before="40"/>
        <w:ind w:left="720"/>
      </w:pPr>
      <w:r>
        <w:rPr>
          <w:rFonts w:ascii="Courier New" w:cs="Courier New" w:eastAsia="Courier New" w:hAnsi="Courier New"/>
          <w:color w:val="1E293B"/>
          <w:sz w:val="18"/>
          <w:szCs w:val="18"/>
        </w:rPr>
        <w:t xml:space="preserve">│   │   ├── mybring.ts         ← MyBring rate + booking client</w:t>
      </w:r>
    </w:p>
    <w:p>
      <w:pPr>
        <w:shd w:fill="F8FAFC" w:val="clear"/>
        <w:spacing w:after="40" w:before="40"/>
        <w:ind w:left="720"/>
      </w:pPr>
      <w:r>
        <w:rPr>
          <w:rFonts w:ascii="Courier New" w:cs="Courier New" w:eastAsia="Courier New" w:hAnsi="Courier New"/>
          <w:color w:val="1E293B"/>
          <w:sz w:val="18"/>
          <w:szCs w:val="18"/>
        </w:rPr>
        <w:t xml:space="preserve">│   │   ├── product-enrichment.ts  ← Enrichment pipeline</w:t>
      </w:r>
    </w:p>
    <w:p>
      <w:pPr>
        <w:shd w:fill="F8FAFC" w:val="clear"/>
        <w:spacing w:after="40" w:before="40"/>
        <w:ind w:left="720"/>
      </w:pPr>
      <w:r>
        <w:rPr>
          <w:rFonts w:ascii="Courier New" w:cs="Courier New" w:eastAsia="Courier New" w:hAnsi="Courier New"/>
          <w:color w:val="1E293B"/>
          <w:sz w:val="18"/>
          <w:szCs w:val="18"/>
        </w:rPr>
        <w:t xml:space="preserve">│   │   ├── fitment-enrichment.ts  ← Fitment proposal pipeline</w:t>
      </w:r>
    </w:p>
    <w:p>
      <w:pPr>
        <w:shd w:fill="F8FAFC" w:val="clear"/>
        <w:spacing w:after="40" w:before="40"/>
        <w:ind w:left="720"/>
      </w:pPr>
      <w:r>
        <w:rPr>
          <w:rFonts w:ascii="Courier New" w:cs="Courier New" w:eastAsia="Courier New" w:hAnsi="Courier New"/>
          <w:color w:val="1E293B"/>
          <w:sz w:val="18"/>
          <w:szCs w:val="18"/>
        </w:rPr>
        <w:t xml:space="preserve">│   │   ├── invoice-pdf.tsx    ← @react-pdf/renderer invoice template</w:t>
      </w:r>
    </w:p>
    <w:p>
      <w:pPr>
        <w:shd w:fill="F8FAFC" w:val="clear"/>
        <w:spacing w:after="40" w:before="40"/>
        <w:ind w:left="720"/>
      </w:pPr>
      <w:r>
        <w:rPr>
          <w:rFonts w:ascii="Courier New" w:cs="Courier New" w:eastAsia="Courier New" w:hAnsi="Courier New"/>
          <w:color w:val="1E293B"/>
          <w:sz w:val="18"/>
          <w:szCs w:val="18"/>
        </w:rPr>
        <w:t xml:space="preserve">│   │   ├── batch.ts           ← determineBatchSlot()</w:t>
      </w:r>
    </w:p>
    <w:p>
      <w:pPr>
        <w:shd w:fill="F8FAFC" w:val="clear"/>
        <w:spacing w:after="40" w:before="40"/>
        <w:ind w:left="720"/>
      </w:pPr>
      <w:r>
        <w:rPr>
          <w:rFonts w:ascii="Courier New" w:cs="Courier New" w:eastAsia="Courier New" w:hAnsi="Courier New"/>
          <w:color w:val="1E293B"/>
          <w:sz w:val="18"/>
          <w:szCs w:val="18"/>
        </w:rPr>
        <w:t xml:space="preserve">│   │   ├── use-barcode-scanner.ts ← HID scanner hook</w:t>
      </w:r>
    </w:p>
    <w:p>
      <w:pPr>
        <w:shd w:fill="F8FAFC" w:val="clear"/>
        <w:spacing w:after="40" w:before="40"/>
        <w:ind w:left="720"/>
      </w:pPr>
      <w:r>
        <w:rPr>
          <w:rFonts w:ascii="Courier New" w:cs="Courier New" w:eastAsia="Courier New" w:hAnsi="Courier New"/>
          <w:color w:val="1E293B"/>
          <w:sz w:val="18"/>
          <w:szCs w:val="18"/>
        </w:rPr>
        <w:t xml:space="preserve">│   │   ├── stores/            ← Zustand store definitions</w:t>
      </w:r>
    </w:p>
    <w:p>
      <w:pPr>
        <w:shd w:fill="F8FAFC" w:val="clear"/>
        <w:spacing w:after="40" w:before="40"/>
        <w:ind w:left="720"/>
      </w:pPr>
      <w:r>
        <w:rPr>
          <w:rFonts w:ascii="Courier New" w:cs="Courier New" w:eastAsia="Courier New" w:hAnsi="Courier New"/>
          <w:color w:val="1E293B"/>
          <w:sz w:val="18"/>
          <w:szCs w:val="18"/>
        </w:rPr>
        <w:t xml:space="preserve">│   │   └── notifications/     ← email.ts, sms.ts</w:t>
      </w:r>
    </w:p>
    <w:p>
      <w:pPr>
        <w:shd w:fill="F8FAFC" w:val="clear"/>
        <w:spacing w:after="40" w:before="40"/>
        <w:ind w:left="720"/>
      </w:pPr>
      <w:r>
        <w:rPr>
          <w:rFonts w:ascii="Courier New" w:cs="Courier New" w:eastAsia="Courier New" w:hAnsi="Courier New"/>
          <w:color w:val="1E293B"/>
          <w:sz w:val="18"/>
          <w:szCs w:val="18"/>
        </w:rPr>
        <w:t xml:space="preserve">│   ├── i18n/</w:t>
      </w:r>
    </w:p>
    <w:p>
      <w:pPr>
        <w:shd w:fill="F8FAFC" w:val="clear"/>
        <w:spacing w:after="40" w:before="40"/>
        <w:ind w:left="720"/>
      </w:pPr>
      <w:r>
        <w:rPr>
          <w:rFonts w:ascii="Courier New" w:cs="Courier New" w:eastAsia="Courier New" w:hAnsi="Courier New"/>
          <w:color w:val="1E293B"/>
          <w:sz w:val="18"/>
          <w:szCs w:val="18"/>
        </w:rPr>
        <w:t xml:space="preserve">│   │   ├── routing.ts</w:t>
      </w:r>
    </w:p>
    <w:p>
      <w:pPr>
        <w:shd w:fill="F8FAFC" w:val="clear"/>
        <w:spacing w:after="40" w:before="40"/>
        <w:ind w:left="720"/>
      </w:pPr>
      <w:r>
        <w:rPr>
          <w:rFonts w:ascii="Courier New" w:cs="Courier New" w:eastAsia="Courier New" w:hAnsi="Courier New"/>
          <w:color w:val="1E293B"/>
          <w:sz w:val="18"/>
          <w:szCs w:val="18"/>
        </w:rPr>
        <w:t xml:space="preserve">│   │   └── request.ts</w:t>
      </w:r>
    </w:p>
    <w:p>
      <w:pPr>
        <w:shd w:fill="F8FAFC" w:val="clear"/>
        <w:spacing w:after="40" w:before="40"/>
        <w:ind w:left="720"/>
      </w:pPr>
      <w:r>
        <w:rPr>
          <w:rFonts w:ascii="Courier New" w:cs="Courier New" w:eastAsia="Courier New" w:hAnsi="Courier New"/>
          <w:color w:val="1E293B"/>
          <w:sz w:val="18"/>
          <w:szCs w:val="18"/>
        </w:rPr>
        <w:t xml:space="preserve">│   └── messages/</w:t>
      </w:r>
    </w:p>
    <w:p>
      <w:pPr>
        <w:shd w:fill="F8FAFC" w:val="clear"/>
        <w:spacing w:after="40" w:before="40"/>
        <w:ind w:left="720"/>
      </w:pPr>
      <w:r>
        <w:rPr>
          <w:rFonts w:ascii="Courier New" w:cs="Courier New" w:eastAsia="Courier New" w:hAnsi="Courier New"/>
          <w:color w:val="1E293B"/>
          <w:sz w:val="18"/>
          <w:szCs w:val="18"/>
        </w:rPr>
        <w:t xml:space="preserve">│       └── nb.json</w:t>
      </w:r>
    </w:p>
    <w:p>
      <w:pPr>
        <w:shd w:fill="F8FAFC" w:val="clear"/>
        <w:spacing w:after="40" w:before="40"/>
        <w:ind w:left="720"/>
      </w:pPr>
      <w:r>
        <w:rPr>
          <w:rFonts w:ascii="Courier New" w:cs="Courier New" w:eastAsia="Courier New" w:hAnsi="Courier New"/>
          <w:color w:val="1E293B"/>
          <w:sz w:val="18"/>
          <w:szCs w:val="18"/>
        </w:rPr>
        <w:t xml:space="preserve">├── .env                       ← Never commit (in .gitignore)</w:t>
      </w:r>
    </w:p>
    <w:p>
      <w:pPr>
        <w:shd w:fill="F8FAFC" w:val="clear"/>
        <w:spacing w:after="40" w:before="40"/>
        <w:ind w:left="720"/>
      </w:pPr>
      <w:r>
        <w:rPr>
          <w:rFonts w:ascii="Courier New" w:cs="Courier New" w:eastAsia="Courier New" w:hAnsi="Courier New"/>
          <w:color w:val="1E293B"/>
          <w:sz w:val="18"/>
          <w:szCs w:val="18"/>
        </w:rPr>
        <w:t xml:space="preserve">├── .env.local.example         ← Committed with placeholders</w:t>
      </w:r>
    </w:p>
    <w:p>
      <w:pPr>
        <w:shd w:fill="F8FAFC" w:val="clear"/>
        <w:spacing w:after="40" w:before="40"/>
        <w:ind w:left="720"/>
      </w:pPr>
      <w:r>
        <w:rPr>
          <w:rFonts w:ascii="Courier New" w:cs="Courier New" w:eastAsia="Courier New" w:hAnsi="Courier New"/>
          <w:color w:val="1E293B"/>
          <w:sz w:val="18"/>
          <w:szCs w:val="18"/>
        </w:rPr>
        <w:t xml:space="preserve">├── railway.toml               ← Railway deployment config</w:t>
      </w:r>
    </w:p>
    <w:p>
      <w:pPr>
        <w:shd w:fill="F8FAFC" w:val="clear"/>
        <w:spacing w:after="40" w:before="40"/>
        <w:ind w:left="720"/>
      </w:pPr>
      <w:r>
        <w:rPr>
          <w:rFonts w:ascii="Courier New" w:cs="Courier New" w:eastAsia="Courier New" w:hAnsi="Courier New"/>
          <w:color w:val="1E293B"/>
          <w:sz w:val="18"/>
          <w:szCs w:val="18"/>
        </w:rPr>
        <w:t xml:space="preserve">├── prisma.config.ts           ← Prisma 7 config (datasource + seed)</w:t>
      </w:r>
    </w:p>
    <w:p>
      <w:pPr>
        <w:shd w:fill="F8FAFC" w:val="clear"/>
        <w:spacing w:after="40" w:before="40"/>
        <w:ind w:left="720"/>
      </w:pPr>
      <w:r>
        <w:rPr>
          <w:rFonts w:ascii="Courier New" w:cs="Courier New" w:eastAsia="Courier New" w:hAnsi="Courier New"/>
          <w:color w:val="1E293B"/>
          <w:sz w:val="18"/>
          <w:szCs w:val="18"/>
        </w:rPr>
        <w:t xml:space="preserve">└── next.config.ts             ← withNextIntl wrapper</w:t>
      </w:r>
    </w:p>
    <w:p>
      <w:pPr>
        <w:pStyle w:val="Heading1"/>
        <w:pageBreakBefore/>
        <w:spacing w:after="240" w:before="0"/>
      </w:pPr>
      <w:r>
        <w:rPr>
          <w:rFonts w:ascii="Arial" w:cs="Arial" w:eastAsia="Arial" w:hAnsi="Arial"/>
          <w:b/>
          <w:bCs/>
          <w:color w:val="0F172A"/>
          <w:sz w:val="36"/>
          <w:szCs w:val="36"/>
        </w:rPr>
        <w:t xml:space="preserve">26. Build Order — 14 Phases</w:t>
      </w:r>
    </w:p>
    <w:p>
      <w:pPr>
        <w:spacing w:after="80" w:before="60"/>
      </w:pPr>
      <w:r>
        <w:rPr>
          <w:rFonts w:ascii="Arial" w:cs="Arial" w:eastAsia="Arial" w:hAnsi="Arial"/>
          <w:color w:val="0F172A"/>
          <w:sz w:val="22"/>
          <w:szCs w:val="22"/>
        </w:rPr>
        <w:t xml:space="preserve">Build strictly in this order. Each phase depends on the previous ones.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260"/>
      </w:tblGrid>
      <w:tr>
        <w:trPr>
          <w:tblHeader/>
        </w:trPr>
        <w:tc>
          <w:tcPr>
            <w:tcW w:type="dxa" w:w="7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Phase</w:t>
            </w:r>
          </w:p>
        </w:tc>
        <w:tc>
          <w:tcPr>
            <w:tcW w:type="dxa" w:w="2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Name</w:t>
            </w:r>
          </w:p>
        </w:tc>
        <w:tc>
          <w:tcPr>
            <w:tcW w:type="dxa" w:w="62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Key deliverables</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1</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Foundation</w:t>
            </w:r>
          </w:p>
        </w:tc>
        <w:tc>
          <w:tcPr>
            <w:tcW w:type="dxa" w:w="6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Next.js 16 init; Prisma 7 schema (all models); PgAdapter client; seed: Store + categories + machine makes/models; railway.toml</w:t>
            </w:r>
          </w:p>
        </w:tc>
      </w:tr>
      <w:tr>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2</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Auth</w:t>
            </w:r>
          </w:p>
        </w:tc>
        <w:tc>
          <w:tcPr>
            <w:tcW w:type="dxa" w:w="6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Supabase SSR; getProfile() auto-create; requireRole(); requireStoreAccess(); proxy.ts; callback/logout routes</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3</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i18n + Formatters</w:t>
            </w:r>
          </w:p>
        </w:tc>
        <w:tc>
          <w:tcPr>
            <w:tcW w:type="dxa" w:w="6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next-intl v4; nb.json (60+ strings); formatters.ts (prices, dates, MVA); next.config.ts wrapped</w:t>
            </w:r>
          </w:p>
        </w:tc>
      </w:tr>
      <w:tr>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4</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B2B Entry + Brreg</w:t>
            </w:r>
          </w:p>
        </w:tc>
        <w:tc>
          <w:tcPr>
            <w:tcW w:type="dxa" w:w="6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Entry modal; customerType cookie; Brreg API integration; modulo-11 validation; weekly reverify cron endpoint</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5</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Storefront + Products</w:t>
            </w:r>
          </w:p>
        </w:tc>
        <w:tc>
          <w:tcPr>
            <w:tcW w:type="dxa" w:w="6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StoreHeader; CategoryNav; ProductCard; product detail page; category pages; search API; public product list API</w:t>
            </w:r>
          </w:p>
        </w:tc>
      </w:tr>
      <w:tr>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6</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Cart + Promotions</w:t>
            </w:r>
          </w:p>
        </w:tc>
        <w:tc>
          <w:tcPr>
            <w:tcW w:type="dxa" w:w="6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Zustand cart store; getItemPricingAction; multi-store cart split; promotion engine; /handlekurv page</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7</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Vipps Payment</w:t>
            </w:r>
          </w:p>
        </w:tc>
        <w:tc>
          <w:tcPr>
            <w:tcW w:type="dxa" w:w="6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Vipps API client; initiateCheckoutAction; /api/vipps/webhook; AUTHORIZED handler: stock deduction, partial refund; /betaling/bekreftelse</w:t>
            </w:r>
          </w:p>
        </w:tc>
      </w:tr>
      <w:tr>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8</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Invoice System</w:t>
            </w:r>
          </w:p>
        </w:tc>
        <w:tc>
          <w:tcPr>
            <w:tcW w:type="dxa" w:w="6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invoice-pdf.tsx; KID generator; invoice counter atomic upsert; /api/invoices/[saleId]; invoice number sequence</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9</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Shipping — MyBring</w:t>
            </w:r>
          </w:p>
        </w:tc>
        <w:tc>
          <w:tcPr>
            <w:tcW w:type="dxa" w:w="6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mybring.ts; /api/shipping/rates; label booking; /api/orders/[id]/label; Sale.shippingProductId</w:t>
            </w:r>
          </w:p>
        </w:tc>
      </w:tr>
      <w:tr>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10</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 Core</w:t>
            </w:r>
          </w:p>
        </w:tc>
        <w:tc>
          <w:tcPr>
            <w:tcW w:type="dxa" w:w="6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 layout + sidebar; /admin dashboard; /admin/ordrer; /admin/kunder; /admin/kampanjer; phone order form; audit helper</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11</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Scanner + Enrichment</w:t>
            </w:r>
          </w:p>
        </w:tc>
        <w:tc>
          <w:tcPr>
            <w:tcW w:type="dxa" w:w="6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useBarcodeScannerInput hook; StorefrontScanner; product-enrichment.ts; fitment-enrichment.ts; ProductDraft/ProductRequest; /admin/produktforslag</w:t>
            </w:r>
          </w:p>
        </w:tc>
      </w:tr>
      <w:tr>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12</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Fulfillment Scheduler</w:t>
            </w:r>
          </w:p>
        </w:tc>
        <w:tc>
          <w:tcPr>
            <w:tcW w:type="dxa" w:w="6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batch.ts determineBatchSlot; /admin/batch; picking list PDF; /admin/butikk cutoff config; label print PDF for all products</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13</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Notifications</w:t>
            </w:r>
          </w:p>
        </w:tc>
        <w:tc>
          <w:tcPr>
            <w:tcW w:type="dxa" w:w="6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React Email templates (nb); Resend integration; SmsService interface; all notification triggers wired; /admin/lager stocktake link</w:t>
            </w:r>
          </w:p>
        </w:tc>
      </w:tr>
      <w:tr>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14</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Reporting + Dashboard</w:t>
            </w:r>
          </w:p>
        </w:tc>
        <w:tc>
          <w:tcPr>
            <w:tcW w:type="dxa" w:w="6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Enhanced /admin dashboard; /admin/revisjonslogg; /admin/regnskap CSV export; /admin/mva-rapport; Vipps admin page; /admin/fitment</w:t>
            </w:r>
          </w:p>
        </w:tc>
      </w:tr>
    </w:tbl>
    <w:p>
      <w:pPr>
        <w:pStyle w:val="Heading1"/>
        <w:pageBreakBefore/>
        <w:spacing w:after="240" w:before="0"/>
      </w:pPr>
      <w:r>
        <w:rPr>
          <w:rFonts w:ascii="Arial" w:cs="Arial" w:eastAsia="Arial" w:hAnsi="Arial"/>
          <w:b/>
          <w:bCs/>
          <w:color w:val="0F172A"/>
          <w:sz w:val="36"/>
          <w:szCs w:val="36"/>
        </w:rPr>
        <w:t xml:space="preserve">27. Deployment</w:t>
      </w:r>
    </w:p>
    <w:p>
      <w:pPr>
        <w:pStyle w:val="Heading2"/>
        <w:spacing w:after="160" w:before="360"/>
      </w:pPr>
      <w:r>
        <w:rPr>
          <w:rFonts w:ascii="Arial" w:cs="Arial" w:eastAsia="Arial" w:hAnsi="Arial"/>
          <w:b/>
          <w:bCs/>
          <w:color w:val="1E40AF"/>
          <w:sz w:val="28"/>
          <w:szCs w:val="28"/>
        </w:rPr>
        <w:t xml:space="preserve">Railway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Build command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npm run build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Start command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npm start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Region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europe-west4 (EU West)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Replicas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1</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Branch</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main (auto-deploy on push)</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Config file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railway.toml in project root</w:t>
            </w:r>
          </w:p>
        </w:tc>
      </w:tr>
    </w:tbl>
    <w:p>
      <w:pPr>
        <w:spacing w:after="40" w:before="40"/>
      </w:pPr>
    </w:p>
    <w:p>
      <w:pPr>
        <w:pStyle w:val="Heading2"/>
        <w:spacing w:after="160" w:before="360"/>
      </w:pPr>
      <w:r>
        <w:rPr>
          <w:rFonts w:ascii="Arial" w:cs="Arial" w:eastAsia="Arial" w:hAnsi="Arial"/>
          <w:b/>
          <w:bCs/>
          <w:color w:val="1E40AF"/>
          <w:sz w:val="28"/>
          <w:szCs w:val="28"/>
        </w:rPr>
        <w:t xml:space="preserve">First Deploy Checklist</w:t>
      </w:r>
    </w:p>
    <w:p>
      <w:pPr>
        <w:spacing w:after="80" w:before="60"/>
      </w:pPr>
      <w:r>
        <w:rPr>
          <w:rFonts w:ascii="Arial" w:cs="Arial" w:eastAsia="Arial" w:hAnsi="Arial"/>
          <w:color w:val="0F172A"/>
          <w:sz w:val="22"/>
          <w:szCs w:val="22"/>
        </w:rPr>
        <w:t xml:space="preserve">In order:</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1. Run prisma migrate deploy to apply all migration files to Supabase production DB.</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2. Seed the database: tsx prisma/seed.ts (or npx prisma db seed).</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3. Add all environment variables to Railway service and cron service.</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4. Configure Supabase Authentication → URL Configuration: Site URL + Redirect URLs.</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5. Sign up at the live site with the admin email.</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6. Set role = SUPER_ADMIN on the first profile via Supabase SQL editor.</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7. Register Vipps webhook at /admin/vipps (copies secret to VIPPS_WEBHOOK_SECRET env var).</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8. Test a full order cycle in Vipps test environment.</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9. Configure DNS for dyvikamaskin.no → Railway public URL.</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10. Switch Vipps from test to production credentials.</w:t>
      </w:r>
    </w:p>
    <w:p>
      <w:pPr>
        <w:spacing w:after="40" w:before="40"/>
      </w:pPr>
    </w:p>
    <w:p>
      <w:pPr>
        <w:pStyle w:val="Heading2"/>
        <w:spacing w:after="160" w:before="360"/>
      </w:pPr>
      <w:r>
        <w:rPr>
          <w:rFonts w:ascii="Arial" w:cs="Arial" w:eastAsia="Arial" w:hAnsi="Arial"/>
          <w:b/>
          <w:bCs/>
          <w:color w:val="1E40AF"/>
          <w:sz w:val="28"/>
          <w:szCs w:val="28"/>
        </w:rPr>
        <w:t xml:space="preserve">Supabase Auth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Site URL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https://dyvikamaskin-webshop-production.up.railway.app</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Redirect URLs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https://dyvikamaskin-webshop-production.up.railway.app/api/auth/callback</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Local dev</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Add http://localhost:3000 and http://localhost:3000/api/auth/callback to redirect URL list</w:t>
            </w:r>
          </w:p>
        </w:tc>
      </w:tr>
    </w:tbl>
    <w:p>
      <w:pPr>
        <w:spacing w:after="40" w:before="40"/>
      </w:pPr>
    </w:p>
    <w:p>
      <w:pPr>
        <w:pStyle w:val="Heading2"/>
        <w:spacing w:after="160" w:before="360"/>
      </w:pPr>
      <w:r>
        <w:rPr>
          <w:rFonts w:ascii="Arial" w:cs="Arial" w:eastAsia="Arial" w:hAnsi="Arial"/>
          <w:b/>
          <w:bCs/>
          <w:color w:val="1E40AF"/>
          <w:sz w:val="28"/>
          <w:szCs w:val="28"/>
        </w:rPr>
        <w:t xml:space="preserve">Local Development</w:t>
      </w:r>
    </w:p>
    <w:p>
      <w:pPr>
        <w:shd w:fill="F8FAFC" w:val="clear"/>
        <w:spacing w:after="40" w:before="40"/>
        <w:ind w:left="720"/>
      </w:pPr>
      <w:r>
        <w:rPr>
          <w:rFonts w:ascii="Courier New" w:cs="Courier New" w:eastAsia="Courier New" w:hAnsi="Courier New"/>
          <w:color w:val="1E293B"/>
          <w:sz w:val="18"/>
          <w:szCs w:val="18"/>
        </w:rPr>
        <w:t xml:space="preserve">npm install</w:t>
      </w:r>
    </w:p>
    <w:p>
      <w:pPr>
        <w:shd w:fill="F8FAFC" w:val="clear"/>
        <w:spacing w:after="40" w:before="40"/>
        <w:ind w:left="720"/>
      </w:pPr>
      <w:r>
        <w:rPr>
          <w:rFonts w:ascii="Courier New" w:cs="Courier New" w:eastAsia="Courier New" w:hAnsi="Courier New"/>
          <w:color w:val="1E293B"/>
          <w:sz w:val="18"/>
          <w:szCs w:val="18"/>
        </w:rPr>
        <w:t xml:space="preserve"># Create .env from .env.local.example and fill in real credentials</w:t>
      </w:r>
    </w:p>
    <w:p>
      <w:pPr>
        <w:shd w:fill="F8FAFC" w:val="clear"/>
        <w:spacing w:after="40" w:before="40"/>
        <w:ind w:left="720"/>
      </w:pPr>
      <w:r>
        <w:rPr>
          <w:rFonts w:ascii="Courier New" w:cs="Courier New" w:eastAsia="Courier New" w:hAnsi="Courier New"/>
          <w:color w:val="1E293B"/>
          <w:sz w:val="18"/>
          <w:szCs w:val="18"/>
        </w:rPr>
        <w:t xml:space="preserve">node node_modules/prisma/build/index.js migrate dev --name init</w:t>
      </w:r>
    </w:p>
    <w:p>
      <w:pPr>
        <w:shd w:fill="F8FAFC" w:val="clear"/>
        <w:spacing w:after="40" w:before="40"/>
        <w:ind w:left="720"/>
      </w:pPr>
      <w:r>
        <w:rPr>
          <w:rFonts w:ascii="Courier New" w:cs="Courier New" w:eastAsia="Courier New" w:hAnsi="Courier New"/>
          <w:color w:val="1E293B"/>
          <w:sz w:val="18"/>
          <w:szCs w:val="18"/>
        </w:rPr>
        <w:t xml:space="preserve">node node_modules/prisma/build/index.js generate</w:t>
      </w:r>
    </w:p>
    <w:p>
      <w:pPr>
        <w:shd w:fill="F8FAFC" w:val="clear"/>
        <w:spacing w:after="40" w:before="40"/>
        <w:ind w:left="720"/>
      </w:pPr>
      <w:r>
        <w:rPr>
          <w:rFonts w:ascii="Courier New" w:cs="Courier New" w:eastAsia="Courier New" w:hAnsi="Courier New"/>
          <w:color w:val="1E293B"/>
          <w:sz w:val="18"/>
          <w:szCs w:val="18"/>
        </w:rPr>
        <w:t xml:space="preserve">tsx prisma/seed.ts</w:t>
      </w:r>
    </w:p>
    <w:p>
      <w:pPr>
        <w:shd w:fill="F8FAFC" w:val="clear"/>
        <w:spacing w:after="40" w:before="40"/>
        <w:ind w:left="720"/>
      </w:pPr>
      <w:r>
        <w:rPr>
          <w:rFonts w:ascii="Courier New" w:cs="Courier New" w:eastAsia="Courier New" w:hAnsi="Courier New"/>
          <w:color w:val="1E293B"/>
          <w:sz w:val="18"/>
          <w:szCs w:val="18"/>
        </w:rPr>
        <w:t xml:space="preserve">npm run dev</w:t>
      </w:r>
    </w:p>
    <w:p>
      <w:pPr>
        <w:spacing w:after="40" w:before="40"/>
      </w:pPr>
    </w:p>
    <w:p>
      <w:pPr>
        <w:pStyle w:val="Heading1"/>
        <w:pageBreakBefore/>
        <w:spacing w:after="240" w:before="0"/>
      </w:pPr>
      <w:r>
        <w:rPr>
          <w:rFonts w:ascii="Arial" w:cs="Arial" w:eastAsia="Arial" w:hAnsi="Arial"/>
          <w:b/>
          <w:bCs/>
          <w:color w:val="0F172A"/>
          <w:sz w:val="36"/>
          <w:szCs w:val="36"/>
        </w:rPr>
        <w:t xml:space="preserve">28. Known Issues &amp; Important Gotchas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Area</w:t>
            </w:r>
          </w:p>
        </w:tc>
        <w:tc>
          <w:tcPr>
            <w:tcW w:type="dxa" w:w="69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Issue / Rule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Prisma 7</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Uses prisma.config.ts (not schema.prisma datasource url). PgAdapter required — standard new PrismaClient() throws without it.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Next.js 16</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middleware.ts renamed to proxy.ts. cookies() is async — must await. Use getUser() not getSession().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JSX string attributes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Cannot use backslash-escaped quotes. Use &amp;quot; HTML entity in JSX attribute strings.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Prisma client types</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After schema changes, regenerate: node node_modules/prisma/build/index.js generate. TypeScript errors like 'Property X does not exist on PrismaClient' indicate stale client.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Prisma migrations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P3005 error ('DB not empty') when applying to existing Supabase DB. Fix: prisma migrate resolve --applied for each existing migration, then migrate deploy.</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PDF generation</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3–8 seconds per document — synchronous on Railway. Not compatible with Vercel Hobby (10s timeout) or serverless functions.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 arrays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replacesPartNumbers, barcodes, galleryImages are TEXT[] in PostgreSQL. Always pass [] not null for empty arrays.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Invoice snapshots</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SaleItem price fields are immutable snapshots. Never recalculate from current Product.priceBase.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Leaf categories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Products can only be assigned to leaf categories (no children). Enforce at application layer.</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Stocktake approval</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Stock adjustments only apply after Store Manager explicit confirmation. Never auto-apply.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Enrichment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Always creates a proposal. Never auto-publishes to live Product. Admin must accept.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Vipps test env</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Webhook requires a public URL. Use Railway production URL or ngrok tunnel for local testing.</w:t>
            </w:r>
          </w:p>
        </w:tc>
      </w:tr>
    </w:tbl>
    <w:p>
      <w:pPr>
        <w:pStyle w:val="Heading1"/>
        <w:pageBreakBefore/>
        <w:spacing w:after="240" w:before="0"/>
      </w:pPr>
      <w:r>
        <w:rPr>
          <w:rFonts w:ascii="Arial" w:cs="Arial" w:eastAsia="Arial" w:hAnsi="Arial"/>
          <w:b/>
          <w:bCs/>
          <w:color w:val="0F172A"/>
          <w:sz w:val="36"/>
          <w:szCs w:val="36"/>
        </w:rPr>
        <w:t xml:space="preserve">29. Open Items Before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Item</w:t>
            </w:r>
          </w:p>
        </w:tc>
        <w:tc>
          <w:tcPr>
            <w:tcW w:type="dxa" w:w="1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c>
          <w:tcPr>
            <w:tcW w:type="dxa" w:w="47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GDPR cookie banner</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High</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Before any non-Norwegian users or analytics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Privacy policy page</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High</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Required for GDPR — Norwegian language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SMS provider selection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Medium</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Compare Sveve/GatewayAPI/46elks pricing; done before Phase 13</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DNS configuration</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High</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dyvikamaskin.no → Railway; required for Vipps production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Vipps production approval</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High</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Apply at portal.vipps.no; 1–2 week lead time</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MyBring account</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Medium</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Register at developer.bring.com; needed for Phase 9</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Resend domain verification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Medium</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Verify dyvikamaskin.no in Resend dashboard</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Initial product data</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High</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No active products in DB yet — add via /admin/produkter/ny or CSV import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User data export / deletion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Medium</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GDPR Art. 17 &amp; 20 — admin workflow needed</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Sentry wizard run</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Low</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npx @sentry/wizard@latest -1 nextjs --saas --org dyvika-maskin --project javascript-nextjs</w:t>
            </w:r>
          </w:p>
        </w:tc>
      </w:tr>
    </w:tbl>
    <w:p>
      <w:pPr>
        <w:pageBreakBefore/>
        <w:spacing w:before="0" w:after="240"/>
      </w:pPr>
      <w:r>
        <w:rPr>
          <w:rFonts w:ascii="Arial" w:hAnsi="Arial"/>
          <w:b/>
          <w:color w:val="0F172A"/>
          <w:sz w:val="36"/>
        </w:rPr>
        <w:t>30. Outstanding Items — Current Status (May 2026)</w:t>
      </w:r>
    </w:p>
    <w:p>
      <w:pPr>
        <w:spacing w:before="60" w:after="80"/>
      </w:pPr>
      <w:r>
        <w:rPr>
          <w:rFonts w:ascii="Arial" w:hAnsi="Arial"/>
          <w:b w:val="0"/>
          <w:color w:val="0F172A"/>
          <w:sz w:val="22"/>
        </w:rPr>
        <w:t>This section documents all outstanding items as of the completion of the 14-phase build. Items are grouped by category and prioritised by impact on launch readiness.</w:t>
      </w:r>
    </w:p>
    <w:p>
      <w:pPr>
        <w:spacing w:before="40" w:after="40"/>
      </w:pPr>
    </w:p>
    <w:p>
      <w:pPr>
        <w:spacing w:before="360" w:after="160"/>
      </w:pPr>
      <w:r>
        <w:rPr>
          <w:rFonts w:ascii="Arial" w:hAnsi="Arial"/>
          <w:b/>
          <w:color w:val="1E40AF"/>
          <w:sz w:val="28"/>
        </w:rPr>
        <w:t>30.1  Code &amp; Features</w:t>
      </w:r>
    </w:p>
    <w:tbl>
      <w:tblPr>
        <w:tblW w:type="auto" w:w="0"/>
        <w:tblLook w:firstColumn="1" w:firstRow="1" w:lastColumn="0" w:lastRow="0" w:noHBand="0" w:noVBand="1" w:val="04A0"/>
      </w:tblPr>
      <w:tblGrid>
        <w:gridCol w:w="3213"/>
        <w:gridCol w:w="3213"/>
        <w:gridCol w:w="3213"/>
      </w:tblGrid>
      <w:tr>
        <w:tc>
          <w:tcPr>
            <w:tcW w:type="dxa" w:w="5"/>
            <w:shd w:val="clear" w:color="auto" w:fill="0F172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b/>
                <w:color w:val="FFFFFF"/>
                <w:sz w:val="18"/>
              </w:rPr>
              <w:t>Item</w:t>
            </w:r>
          </w:p>
        </w:tc>
        <w:tc>
          <w:tcPr>
            <w:tcW w:type="dxa" w:w="2"/>
            <w:shd w:val="clear" w:color="auto" w:fill="0F172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b/>
                <w:color w:val="FFFFFF"/>
                <w:sz w:val="18"/>
              </w:rPr>
              <w:t>Status</w:t>
            </w:r>
          </w:p>
        </w:tc>
        <w:tc>
          <w:tcPr>
            <w:tcW w:type="dxa" w:w="6"/>
            <w:shd w:val="clear" w:color="auto" w:fill="0F172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b/>
                <w:color w:val="FFFFFF"/>
                <w:sz w:val="18"/>
              </w:rPr>
              <w:t>Notes</w:t>
            </w:r>
          </w:p>
        </w:tc>
      </w:tr>
      <w:tr>
        <w:tc>
          <w:tcPr>
            <w:tcW w:type="dxa" w:w="3213"/>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Phases 1–14 application code</w:t>
            </w:r>
          </w:p>
        </w:tc>
        <w:tc>
          <w:tcPr>
            <w:tcW w:type="dxa" w:w="3213"/>
            <w:shd w:val="clear" w:color="auto" w:fill="15803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 Complete</w:t>
            </w:r>
          </w:p>
        </w:tc>
        <w:tc>
          <w:tcPr>
            <w:tcW w:type="dxa" w:w="3213"/>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All 14 phases type-check cleanly. Deployed to Railway production.</w:t>
            </w:r>
          </w:p>
        </w:tc>
      </w:tr>
      <w:tr>
        <w:tc>
          <w:tcPr>
            <w:tcW w:type="dxa" w:w="3213"/>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Erstatter (replacesPartNumbers) field in /admin/produkter/ny</w:t>
            </w:r>
          </w:p>
        </w:tc>
        <w:tc>
          <w:tcPr>
            <w:tcW w:type="dxa" w:w="3213"/>
            <w:shd w:val="clear" w:color="auto" w:fill="15803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 Complete</w:t>
            </w:r>
          </w:p>
        </w:tc>
        <w:tc>
          <w:tcPr>
            <w:tcW w:type="dxa" w:w="3213"/>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Tag-input chip editor added. createProductAction updated. Deployed commit 13e170b.</w:t>
            </w:r>
          </w:p>
        </w:tc>
      </w:tr>
      <w:tr>
        <w:tc>
          <w:tcPr>
            <w:tcW w:type="dxa" w:w="3213"/>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Storefront header (StoreHeader)</w:t>
            </w:r>
          </w:p>
        </w:tc>
        <w:tc>
          <w:tcPr>
            <w:tcW w:type="dxa" w:w="3213"/>
            <w:shd w:val="clear" w:color="auto" w:fill="15803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 Complete</w:t>
            </w:r>
          </w:p>
        </w:tc>
        <w:tc>
          <w:tcPr>
            <w:tcW w:type="dxa" w:w="3213"/>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Sticky server component. Auth-aware. Shows login/register or username/Admin/Min konto/Logg ut.</w:t>
            </w:r>
          </w:p>
        </w:tc>
      </w:tr>
      <w:tr>
        <w:tc>
          <w:tcPr>
            <w:tcW w:type="dxa" w:w="3213"/>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Auth pages (login, register, forgot-password, error)</w:t>
            </w:r>
          </w:p>
        </w:tc>
        <w:tc>
          <w:tcPr>
            <w:tcW w:type="dxa" w:w="3213"/>
            <w:shd w:val="clear" w:color="auto" w:fill="15803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 Complete</w:t>
            </w:r>
          </w:p>
        </w:tc>
        <w:tc>
          <w:tcPr>
            <w:tcW w:type="dxa" w:w="3213"/>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All pages built with Supabase browser client. Norwegian error messages. Redirect flows working.</w:t>
            </w:r>
          </w:p>
        </w:tc>
      </w:tr>
      <w:tr>
        <w:tc>
          <w:tcPr>
            <w:tcW w:type="dxa" w:w="3213"/>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GDPR cookie consent banner</w:t>
            </w:r>
          </w:p>
        </w:tc>
        <w:tc>
          <w:tcPr>
            <w:tcW w:type="dxa" w:w="3213"/>
            <w:shd w:val="clear" w:color="auto" w:fill="D9770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 Not started</w:t>
            </w:r>
          </w:p>
        </w:tc>
        <w:tc>
          <w:tcPr>
            <w:tcW w:type="dxa" w:w="3213"/>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Use react-cookie-consent npm package. Non-essential cookies (analytics) must be opt-in before launch.</w:t>
            </w:r>
          </w:p>
        </w:tc>
      </w:tr>
      <w:tr>
        <w:tc>
          <w:tcPr>
            <w:tcW w:type="dxa" w:w="3213"/>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Privacy policy page</w:t>
            </w:r>
          </w:p>
        </w:tc>
        <w:tc>
          <w:tcPr>
            <w:tcW w:type="dxa" w:w="3213"/>
            <w:shd w:val="clear" w:color="auto" w:fill="D9770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 Not started</w:t>
            </w:r>
          </w:p>
        </w:tc>
        <w:tc>
          <w:tcPr>
            <w:tcW w:type="dxa" w:w="3213"/>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Norwegian-language page required before any public users. Covers Vipps, Bring, Resend data flows.</w:t>
            </w:r>
          </w:p>
        </w:tc>
      </w:tr>
      <w:tr>
        <w:tc>
          <w:tcPr>
            <w:tcW w:type="dxa" w:w="3213"/>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User data export (GDPR Art. 20)</w:t>
            </w:r>
          </w:p>
        </w:tc>
        <w:tc>
          <w:tcPr>
            <w:tcW w:type="dxa" w:w="3213"/>
            <w:shd w:val="clear" w:color="auto" w:fill="D9770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 Not started</w:t>
            </w:r>
          </w:p>
        </w:tc>
        <w:tc>
          <w:tcPr>
            <w:tcW w:type="dxa" w:w="3213"/>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Admin endpoint to export all data for a given user on request. Required for compliance.</w:t>
            </w:r>
          </w:p>
        </w:tc>
      </w:tr>
      <w:tr>
        <w:tc>
          <w:tcPr>
            <w:tcW w:type="dxa" w:w="3213"/>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User data deletion / anonymisation (GDPR Art. 17)</w:t>
            </w:r>
          </w:p>
        </w:tc>
        <w:tc>
          <w:tcPr>
            <w:tcW w:type="dxa" w:w="3213"/>
            <w:shd w:val="clear" w:color="auto" w:fill="D9770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 Not started</w:t>
            </w:r>
          </w:p>
        </w:tc>
        <w:tc>
          <w:tcPr>
            <w:tcW w:type="dxa" w:w="3213"/>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Admin workflow to anonymise customer PII. Must retain Sale/Invoice records 10 years (Norwegian accounting law).</w:t>
            </w:r>
          </w:p>
        </w:tc>
      </w:tr>
      <w:tr>
        <w:tc>
          <w:tcPr>
            <w:tcW w:type="dxa" w:w="3213"/>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PostgreSQL full-text search</w:t>
            </w:r>
          </w:p>
        </w:tc>
        <w:tc>
          <w:tcPr>
            <w:tcW w:type="dxa" w:w="3213"/>
            <w:shd w:val="clear" w:color="auto" w:fill="D9770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 Not wired</w:t>
            </w:r>
          </w:p>
        </w:tc>
        <w:tc>
          <w:tcPr>
            <w:tcW w:type="dxa" w:w="3213"/>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Product search across name, SKU, partNumber, brand. PostgreSQL FTS via Prisma raw query. No external service needed.</w:t>
            </w:r>
          </w:p>
        </w:tc>
      </w:tr>
      <w:tr>
        <w:tc>
          <w:tcPr>
            <w:tcW w:type="dxa" w:w="3213"/>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CSV product import (/admin/produkter/importer)</w:t>
            </w:r>
          </w:p>
        </w:tc>
        <w:tc>
          <w:tcPr>
            <w:tcW w:type="dxa" w:w="3213"/>
            <w:shd w:val="clear" w:color="auto" w:fill="D9770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 Pending</w:t>
            </w:r>
          </w:p>
        </w:tc>
        <w:tc>
          <w:tcPr>
            <w:tcW w:type="dxa" w:w="3213"/>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Bulk product creation from CSV. Planned in Phase 5 spec but not yet implemented as a full admin page.</w:t>
            </w:r>
          </w:p>
        </w:tc>
      </w:tr>
      <w:tr>
        <w:tc>
          <w:tcPr>
            <w:tcW w:type="dxa" w:w="3213"/>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Product detail page — fitment table</w:t>
            </w:r>
          </w:p>
        </w:tc>
        <w:tc>
          <w:tcPr>
            <w:tcW w:type="dxa" w:w="3213"/>
            <w:shd w:val="clear" w:color="auto" w:fill="D9770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 Partial</w:t>
            </w:r>
          </w:p>
        </w:tc>
        <w:tc>
          <w:tcPr>
            <w:tcW w:type="dxa" w:w="3213"/>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FitmentPicker on edit page is complete. Storefront product detail fitment display table needs front-end wiring.</w:t>
            </w:r>
          </w:p>
        </w:tc>
      </w:tr>
      <w:tr>
        <w:tc>
          <w:tcPr>
            <w:tcW w:type="dxa" w:w="3213"/>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Sentry SDK wiring</w:t>
            </w:r>
          </w:p>
        </w:tc>
        <w:tc>
          <w:tcPr>
            <w:tcW w:type="dxa" w:w="3213"/>
            <w:shd w:val="clear" w:color="auto" w:fill="64748B"/>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 Not run</w:t>
            </w:r>
          </w:p>
        </w:tc>
        <w:tc>
          <w:tcPr>
            <w:tcW w:type="dxa" w:w="3213"/>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Package installed (@sentry/nextjs). Run: npx @sentry/wizard@latest -1 nextjs --saas --org dyvika-maskin --project javascript-nextjs</w:t>
            </w:r>
          </w:p>
        </w:tc>
      </w:tr>
    </w:tbl>
    <w:p>
      <w:pPr>
        <w:spacing w:before="40" w:after="40"/>
      </w:pPr>
    </w:p>
    <w:p>
      <w:pPr>
        <w:spacing w:before="360" w:after="160"/>
      </w:pPr>
      <w:r>
        <w:rPr>
          <w:rFonts w:ascii="Arial" w:hAnsi="Arial"/>
          <w:b/>
          <w:color w:val="1E40AF"/>
          <w:sz w:val="28"/>
        </w:rPr>
        <w:t>30.2  External Services Setup</w:t>
      </w:r>
    </w:p>
    <w:tbl>
      <w:tblPr>
        <w:tblW w:type="auto" w:w="0"/>
        <w:tblLook w:firstColumn="1" w:firstRow="1" w:lastColumn="0" w:lastRow="0" w:noHBand="0" w:noVBand="1" w:val="04A0"/>
      </w:tblPr>
      <w:tblGrid>
        <w:gridCol w:w="3213"/>
        <w:gridCol w:w="3213"/>
        <w:gridCol w:w="3213"/>
      </w:tblGrid>
      <w:tr>
        <w:tc>
          <w:tcPr>
            <w:tcW w:type="dxa" w:w="2"/>
            <w:shd w:val="clear" w:color="auto" w:fill="0F172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b/>
                <w:color w:val="FFFFFF"/>
                <w:sz w:val="18"/>
              </w:rPr>
              <w:t>Service</w:t>
            </w:r>
          </w:p>
        </w:tc>
        <w:tc>
          <w:tcPr>
            <w:tcW w:type="dxa" w:w="3"/>
            <w:shd w:val="clear" w:color="auto" w:fill="0F172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b/>
                <w:color w:val="FFFFFF"/>
                <w:sz w:val="18"/>
              </w:rPr>
              <w:t>Status</w:t>
            </w:r>
          </w:p>
        </w:tc>
        <w:tc>
          <w:tcPr>
            <w:tcW w:type="dxa" w:w="8"/>
            <w:shd w:val="clear" w:color="auto" w:fill="0F172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b/>
                <w:color w:val="FFFFFF"/>
                <w:sz w:val="18"/>
              </w:rPr>
              <w:t>Action Required</w:t>
            </w:r>
          </w:p>
        </w:tc>
      </w:tr>
      <w:tr>
        <w:tc>
          <w:tcPr>
            <w:tcW w:type="dxa" w:w="3213"/>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Supabase Auth — URL Configuration</w:t>
            </w:r>
          </w:p>
        </w:tc>
        <w:tc>
          <w:tcPr>
            <w:tcW w:type="dxa" w:w="3213"/>
            <w:shd w:val="clear" w:color="auto" w:fill="DC262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 Must do now</w:t>
            </w:r>
          </w:p>
        </w:tc>
        <w:tc>
          <w:tcPr>
            <w:tcW w:type="dxa" w:w="3213"/>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Go to Supabase → Authentication → URL Configuration. Set Site URL = https://dyvikamaskin-webshop-production.up.railway.app and add /api/auth/callback to Redirect URLs. Without this, email verification and password reset links will not work in production.</w:t>
            </w:r>
          </w:p>
        </w:tc>
      </w:tr>
      <w:tr>
        <w:tc>
          <w:tcPr>
            <w:tcW w:type="dxa" w:w="3213"/>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Vipps ePayment</w:t>
            </w:r>
          </w:p>
        </w:tc>
        <w:tc>
          <w:tcPr>
            <w:tcW w:type="dxa" w:w="3213"/>
            <w:shd w:val="clear" w:color="auto" w:fill="D9770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 Test env only</w:t>
            </w:r>
          </w:p>
        </w:tc>
        <w:tc>
          <w:tcPr>
            <w:tcW w:type="dxa" w:w="3213"/>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Webhook registered (test). Apply at portal.vipps.no with BankID + org number for production approval. Lead time: 1–2 weeks.</w:t>
            </w:r>
          </w:p>
        </w:tc>
      </w:tr>
      <w:tr>
        <w:tc>
          <w:tcPr>
            <w:tcW w:type="dxa" w:w="3213"/>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MyBring shipping</w:t>
            </w:r>
          </w:p>
        </w:tc>
        <w:tc>
          <w:tcPr>
            <w:tcW w:type="dxa" w:w="3213"/>
            <w:shd w:val="clear" w:color="auto" w:fill="D9770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 Not set up</w:t>
            </w:r>
          </w:p>
        </w:tc>
        <w:tc>
          <w:tcPr>
            <w:tcW w:type="dxa" w:w="3213"/>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Register at developer.bring.com. Add MYBRING_API_ID, MYBRING_API_KEY, MYBRING_CUSTOMER_NUMBER to Railway env vars. Required for Phase 9 to be active.</w:t>
            </w:r>
          </w:p>
        </w:tc>
      </w:tr>
      <w:tr>
        <w:tc>
          <w:tcPr>
            <w:tcW w:type="dxa" w:w="3213"/>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Resend email</w:t>
            </w:r>
          </w:p>
        </w:tc>
        <w:tc>
          <w:tcPr>
            <w:tcW w:type="dxa" w:w="3213"/>
            <w:shd w:val="clear" w:color="auto" w:fill="D9770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 API key set, domain unverified</w:t>
            </w:r>
          </w:p>
        </w:tc>
        <w:tc>
          <w:tcPr>
            <w:tcW w:type="dxa" w:w="3213"/>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Verify dyvikamaskin.no in Resend dashboard (DNS TXT record). Without this, emails send from a shared Resend domain which may land in spam.</w:t>
            </w:r>
          </w:p>
        </w:tc>
      </w:tr>
      <w:tr>
        <w:tc>
          <w:tcPr>
            <w:tcW w:type="dxa" w:w="3213"/>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SMS provider</w:t>
            </w:r>
          </w:p>
        </w:tc>
        <w:tc>
          <w:tcPr>
            <w:tcW w:type="dxa" w:w="3213"/>
            <w:shd w:val="clear" w:color="auto" w:fill="D9770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 Not selected</w:t>
            </w:r>
          </w:p>
        </w:tc>
        <w:tc>
          <w:tcPr>
            <w:tcW w:type="dxa" w:w="3213"/>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Compare Sveve.no vs GatewayAPI vs 46elks pricing. Set SMS_PROVIDER + SMS_API_KEY in Railway. Required before Phase 13 notifications go live.</w:t>
            </w:r>
          </w:p>
        </w:tc>
      </w:tr>
      <w:tr>
        <w:tc>
          <w:tcPr>
            <w:tcW w:type="dxa" w:w="3213"/>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Domain DNS — dyvikamaskin.no</w:t>
            </w:r>
          </w:p>
        </w:tc>
        <w:tc>
          <w:tcPr>
            <w:tcW w:type="dxa" w:w="3213"/>
            <w:shd w:val="clear" w:color="auto" w:fill="D9770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 Domain registered, DNS not configured</w:t>
            </w:r>
          </w:p>
        </w:tc>
        <w:tc>
          <w:tcPr>
            <w:tcW w:type="dxa" w:w="3213"/>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Point A record / CNAME to Railway public URL. Required before Vipps production go-live (Vipps validates the domain).</w:t>
            </w:r>
          </w:p>
        </w:tc>
      </w:tr>
      <w:tr>
        <w:tc>
          <w:tcPr>
            <w:tcW w:type="dxa" w:w="3213"/>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Upstash Redis</w:t>
            </w:r>
          </w:p>
        </w:tc>
        <w:tc>
          <w:tcPr>
            <w:tcW w:type="dxa" w:w="3213"/>
            <w:shd w:val="clear" w:color="auto" w:fill="15803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 Configured</w:t>
            </w:r>
          </w:p>
        </w:tc>
        <w:tc>
          <w:tcPr>
            <w:tcW w:type="dxa" w:w="3213"/>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UPSTASH_REDIS_REST_URL and UPSTASH_REDIS_REST_TOKEN set in Railway. Rate limiting active on auth/checkout/Brreg endpoints.</w:t>
            </w:r>
          </w:p>
        </w:tc>
      </w:tr>
      <w:tr>
        <w:tc>
          <w:tcPr>
            <w:tcW w:type="dxa" w:w="3213"/>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Sentry</w:t>
            </w:r>
          </w:p>
        </w:tc>
        <w:tc>
          <w:tcPr>
            <w:tcW w:type="dxa" w:w="3213"/>
            <w:shd w:val="clear" w:color="auto" w:fill="D9770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 Account created, SDK not wired</w:t>
            </w:r>
          </w:p>
        </w:tc>
        <w:tc>
          <w:tcPr>
            <w:tcW w:type="dxa" w:w="3213"/>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SENTRY_DSN saved in memory. Run the Sentry wizard (see 30.1) to generate sentry.client.config.ts and sentry.server.config.ts.</w:t>
            </w:r>
          </w:p>
        </w:tc>
      </w:tr>
      <w:tr>
        <w:tc>
          <w:tcPr>
            <w:tcW w:type="dxa" w:w="3213"/>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Railway cron service</w:t>
            </w:r>
          </w:p>
        </w:tc>
        <w:tc>
          <w:tcPr>
            <w:tcW w:type="dxa" w:w="3213"/>
            <w:shd w:val="clear" w:color="auto" w:fill="15803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 Configured</w:t>
            </w:r>
          </w:p>
        </w:tc>
        <w:tc>
          <w:tcPr>
            <w:tcW w:type="dxa" w:w="3213"/>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Weekly enrichment cron (0 2 * * 1 Mon 02:00 UTC) deployed. CRON_SECRET set on both services.</w:t>
            </w:r>
          </w:p>
        </w:tc>
      </w:tr>
    </w:tbl>
    <w:p>
      <w:pPr>
        <w:spacing w:before="40" w:after="40"/>
      </w:pPr>
    </w:p>
    <w:p>
      <w:pPr>
        <w:spacing w:before="360" w:after="160"/>
      </w:pPr>
      <w:r>
        <w:rPr>
          <w:rFonts w:ascii="Arial" w:hAnsi="Arial"/>
          <w:b/>
          <w:color w:val="1E40AF"/>
          <w:sz w:val="28"/>
        </w:rPr>
        <w:t>30.3  Database &amp; Seed Data</w:t>
      </w:r>
    </w:p>
    <w:tbl>
      <w:tblPr>
        <w:tblW w:type="auto" w:w="0"/>
        <w:tblLook w:firstColumn="1" w:firstRow="1" w:lastColumn="0" w:lastRow="0" w:noHBand="0" w:noVBand="1" w:val="04A0"/>
      </w:tblPr>
      <w:tblGrid>
        <w:gridCol w:w="3213"/>
        <w:gridCol w:w="3213"/>
        <w:gridCol w:w="3213"/>
      </w:tblGrid>
      <w:tr>
        <w:tc>
          <w:tcPr>
            <w:tcW w:type="dxa" w:w="5"/>
            <w:shd w:val="clear" w:color="auto" w:fill="0F172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b/>
                <w:color w:val="FFFFFF"/>
                <w:sz w:val="18"/>
              </w:rPr>
              <w:t>Item</w:t>
            </w:r>
          </w:p>
        </w:tc>
        <w:tc>
          <w:tcPr>
            <w:tcW w:type="dxa" w:w="2"/>
            <w:shd w:val="clear" w:color="auto" w:fill="0F172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b/>
                <w:color w:val="FFFFFF"/>
                <w:sz w:val="18"/>
              </w:rPr>
              <w:t>Status</w:t>
            </w:r>
          </w:p>
        </w:tc>
        <w:tc>
          <w:tcPr>
            <w:tcW w:type="dxa" w:w="6"/>
            <w:shd w:val="clear" w:color="auto" w:fill="0F172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b/>
                <w:color w:val="FFFFFF"/>
                <w:sz w:val="18"/>
              </w:rPr>
              <w:t>Action Required</w:t>
            </w:r>
          </w:p>
        </w:tc>
      </w:tr>
      <w:tr>
        <w:tc>
          <w:tcPr>
            <w:tcW w:type="dxa" w:w="3213"/>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Prisma migrations (Phases 1–14)</w:t>
            </w:r>
          </w:p>
        </w:tc>
        <w:tc>
          <w:tcPr>
            <w:tcW w:type="dxa" w:w="3213"/>
            <w:shd w:val="clear" w:color="auto" w:fill="15803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 Applied</w:t>
            </w:r>
          </w:p>
        </w:tc>
        <w:tc>
          <w:tcPr>
            <w:tcW w:type="dxa" w:w="3213"/>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All 8 migrations tracked in _prisma_migrations. FitmentProposal and ProductEnrichmentProposal tables exist.</w:t>
            </w:r>
          </w:p>
        </w:tc>
      </w:tr>
      <w:tr>
        <w:tc>
          <w:tcPr>
            <w:tcW w:type="dxa" w:w="3213"/>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Seed data: Store + Categories</w:t>
            </w:r>
          </w:p>
        </w:tc>
        <w:tc>
          <w:tcPr>
            <w:tcW w:type="dxa" w:w="3213"/>
            <w:shd w:val="clear" w:color="auto" w:fill="15803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 Applied</w:t>
            </w:r>
          </w:p>
        </w:tc>
        <w:tc>
          <w:tcPr>
            <w:tcW w:type="dxa" w:w="3213"/>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1 store seeded. 8 root categories + 9 sub-categories. Machine makes and models seeded.</w:t>
            </w:r>
          </w:p>
        </w:tc>
      </w:tr>
      <w:tr>
        <w:tc>
          <w:tcPr>
            <w:tcW w:type="dxa" w:w="3213"/>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Admin user (SUPER_ADMIN)</w:t>
            </w:r>
          </w:p>
        </w:tc>
        <w:tc>
          <w:tcPr>
            <w:tcW w:type="dxa" w:w="3213"/>
            <w:shd w:val="clear" w:color="auto" w:fill="15803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 Created</w:t>
            </w:r>
          </w:p>
        </w:tc>
        <w:tc>
          <w:tcPr>
            <w:tcW w:type="dxa" w:w="3213"/>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BorgeJ (dyvikamaskin@bojoind.com) created as SUPER_ADMIN via direct SQL. Email pre-confirmed. Password set.</w:t>
            </w:r>
          </w:p>
        </w:tc>
      </w:tr>
      <w:tr>
        <w:tc>
          <w:tcPr>
            <w:tcW w:type="dxa" w:w="3213"/>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Product catalogue</w:t>
            </w:r>
          </w:p>
        </w:tc>
        <w:tc>
          <w:tcPr>
            <w:tcW w:type="dxa" w:w="3213"/>
            <w:shd w:val="clear" w:color="auto" w:fill="DC262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 Empty</w:t>
            </w:r>
          </w:p>
        </w:tc>
        <w:tc>
          <w:tcPr>
            <w:tcW w:type="dxa" w:w="3213"/>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No active products in the database. Must add products via /admin/produkter/ny (manual) or /admin/produkter/importer (CSV) before the storefront is usable.</w:t>
            </w:r>
          </w:p>
        </w:tc>
      </w:tr>
      <w:tr>
        <w:tc>
          <w:tcPr>
            <w:tcW w:type="dxa" w:w="3213"/>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B2B customer accounts</w:t>
            </w:r>
          </w:p>
        </w:tc>
        <w:tc>
          <w:tcPr>
            <w:tcW w:type="dxa" w:w="3213"/>
            <w:shd w:val="clear" w:color="auto" w:fill="D9770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 None yet</w:t>
            </w:r>
          </w:p>
        </w:tc>
        <w:tc>
          <w:tcPr>
            <w:tcW w:type="dxa" w:w="3213"/>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No B2B accounts registered. Will self-populate as customers register and admin approves isApprovedForInvoice.</w:t>
            </w:r>
          </w:p>
        </w:tc>
      </w:tr>
    </w:tbl>
    <w:p>
      <w:pPr>
        <w:spacing w:before="40" w:after="40"/>
      </w:pPr>
    </w:p>
    <w:p>
      <w:pPr>
        <w:spacing w:before="360" w:after="160"/>
      </w:pPr>
      <w:r>
        <w:rPr>
          <w:rFonts w:ascii="Arial" w:hAnsi="Arial"/>
          <w:b/>
          <w:color w:val="1E40AF"/>
          <w:sz w:val="28"/>
        </w:rPr>
        <w:t>30.4  Production Launch Checklist</w:t>
      </w:r>
    </w:p>
    <w:p>
      <w:pPr>
        <w:spacing w:before="60" w:after="80"/>
      </w:pPr>
      <w:r>
        <w:rPr>
          <w:rFonts w:ascii="Arial" w:hAnsi="Arial"/>
          <w:b w:val="0"/>
          <w:color w:val="0F172A"/>
          <w:sz w:val="22"/>
        </w:rPr>
        <w:t>The following ordered checklist must be completed before accepting real customer orders:</w:t>
      </w:r>
    </w:p>
    <w:p>
      <w:pPr>
        <w:spacing w:before="40" w:after="40"/>
      </w:pPr>
    </w:p>
    <w:tbl>
      <w:tblPr>
        <w:tblW w:type="auto" w:w="0"/>
        <w:tblLook w:firstColumn="1" w:firstRow="1" w:lastColumn="0" w:lastRow="0" w:noHBand="0" w:noVBand="1" w:val="04A0"/>
      </w:tblPr>
      <w:tblGrid>
        <w:gridCol w:w="2409"/>
        <w:gridCol w:w="2409"/>
        <w:gridCol w:w="2409"/>
        <w:gridCol w:w="2409"/>
      </w:tblGrid>
      <w:tr>
        <w:tc>
          <w:tcPr>
            <w:tcW w:type="dxa" w:w="1"/>
            <w:shd w:val="clear" w:color="auto" w:fill="0F172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b/>
                <w:color w:val="FFFFFF"/>
                <w:sz w:val="18"/>
              </w:rPr>
              <w:t>#</w:t>
            </w:r>
          </w:p>
        </w:tc>
        <w:tc>
          <w:tcPr>
            <w:tcW w:type="dxa" w:w="6"/>
            <w:shd w:val="clear" w:color="auto" w:fill="0F172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b/>
                <w:color w:val="FFFFFF"/>
                <w:sz w:val="18"/>
              </w:rPr>
              <w:t>Task</w:t>
            </w:r>
          </w:p>
        </w:tc>
        <w:tc>
          <w:tcPr>
            <w:tcW w:type="dxa" w:w="2"/>
            <w:shd w:val="clear" w:color="auto" w:fill="0F172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b/>
                <w:color w:val="FFFFFF"/>
                <w:sz w:val="18"/>
              </w:rPr>
              <w:t>Owner</w:t>
            </w:r>
          </w:p>
        </w:tc>
        <w:tc>
          <w:tcPr>
            <w:tcW w:type="dxa" w:w="4"/>
            <w:shd w:val="clear" w:color="auto" w:fill="0F172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b/>
                <w:color w:val="FFFFFF"/>
                <w:sz w:val="18"/>
              </w:rPr>
              <w:t>Blocks</w:t>
            </w:r>
          </w:p>
        </w:tc>
      </w:tr>
      <w:tr>
        <w:tc>
          <w:tcPr>
            <w:tcW w:type="dxa" w:w="240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1</w:t>
            </w:r>
          </w:p>
        </w:tc>
        <w:tc>
          <w:tcPr>
            <w:tcW w:type="dxa" w:w="240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Configure Supabase Auth redirect URLs</w:t>
            </w:r>
          </w:p>
        </w:tc>
        <w:tc>
          <w:tcPr>
            <w:tcW w:type="dxa" w:w="240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Developer</w:t>
            </w:r>
          </w:p>
        </w:tc>
        <w:tc>
          <w:tcPr>
            <w:tcW w:type="dxa" w:w="240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Email verification, password reset</w:t>
            </w:r>
          </w:p>
        </w:tc>
      </w:tr>
      <w:tr>
        <w:tc>
          <w:tcPr>
            <w:tcW w:type="dxa" w:w="240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2</w:t>
            </w:r>
          </w:p>
        </w:tc>
        <w:tc>
          <w:tcPr>
            <w:tcW w:type="dxa" w:w="240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Add products via admin panel or CSV import</w:t>
            </w:r>
          </w:p>
        </w:tc>
        <w:tc>
          <w:tcPr>
            <w:tcW w:type="dxa" w:w="240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Operations</w:t>
            </w:r>
          </w:p>
        </w:tc>
        <w:tc>
          <w:tcPr>
            <w:tcW w:type="dxa" w:w="240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Storefront is empty without products</w:t>
            </w:r>
          </w:p>
        </w:tc>
      </w:tr>
      <w:tr>
        <w:tc>
          <w:tcPr>
            <w:tcW w:type="dxa" w:w="240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3</w:t>
            </w:r>
          </w:p>
        </w:tc>
        <w:tc>
          <w:tcPr>
            <w:tcW w:type="dxa" w:w="240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Configure DNS: dyvikamaskin.no → Railway</w:t>
            </w:r>
          </w:p>
        </w:tc>
        <w:tc>
          <w:tcPr>
            <w:tcW w:type="dxa" w:w="240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Operations</w:t>
            </w:r>
          </w:p>
        </w:tc>
        <w:tc>
          <w:tcPr>
            <w:tcW w:type="dxa" w:w="240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Vipps production, SEO, branded emails</w:t>
            </w:r>
          </w:p>
        </w:tc>
      </w:tr>
      <w:tr>
        <w:tc>
          <w:tcPr>
            <w:tcW w:type="dxa" w:w="240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4</w:t>
            </w:r>
          </w:p>
        </w:tc>
        <w:tc>
          <w:tcPr>
            <w:tcW w:type="dxa" w:w="240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Verify dyvikamaskin.no domain in Resend</w:t>
            </w:r>
          </w:p>
        </w:tc>
        <w:tc>
          <w:tcPr>
            <w:tcW w:type="dxa" w:w="240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Operations</w:t>
            </w:r>
          </w:p>
        </w:tc>
        <w:tc>
          <w:tcPr>
            <w:tcW w:type="dxa" w:w="240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Non-spam email delivery</w:t>
            </w:r>
          </w:p>
        </w:tc>
      </w:tr>
      <w:tr>
        <w:tc>
          <w:tcPr>
            <w:tcW w:type="dxa" w:w="240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5</w:t>
            </w:r>
          </w:p>
        </w:tc>
        <w:tc>
          <w:tcPr>
            <w:tcW w:type="dxa" w:w="240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Register MyBring account + set env vars</w:t>
            </w:r>
          </w:p>
        </w:tc>
        <w:tc>
          <w:tcPr>
            <w:tcW w:type="dxa" w:w="240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Operations</w:t>
            </w:r>
          </w:p>
        </w:tc>
        <w:tc>
          <w:tcPr>
            <w:tcW w:type="dxa" w:w="240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Shipping rate calculation, label generation</w:t>
            </w:r>
          </w:p>
        </w:tc>
      </w:tr>
      <w:tr>
        <w:tc>
          <w:tcPr>
            <w:tcW w:type="dxa" w:w="240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6</w:t>
            </w:r>
          </w:p>
        </w:tc>
        <w:tc>
          <w:tcPr>
            <w:tcW w:type="dxa" w:w="240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Select SMS provider + set SMS_PROVIDER + SMS_API_KEY</w:t>
            </w:r>
          </w:p>
        </w:tc>
        <w:tc>
          <w:tcPr>
            <w:tcW w:type="dxa" w:w="240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Operations</w:t>
            </w:r>
          </w:p>
        </w:tc>
        <w:tc>
          <w:tcPr>
            <w:tcW w:type="dxa" w:w="240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Order shipped + pickup SMS notifications</w:t>
            </w:r>
          </w:p>
        </w:tc>
      </w:tr>
      <w:tr>
        <w:tc>
          <w:tcPr>
            <w:tcW w:type="dxa" w:w="240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7</w:t>
            </w:r>
          </w:p>
        </w:tc>
        <w:tc>
          <w:tcPr>
            <w:tcW w:type="dxa" w:w="240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Apply for Vipps production (portal.vipps.no)</w:t>
            </w:r>
          </w:p>
        </w:tc>
        <w:tc>
          <w:tcPr>
            <w:tcW w:type="dxa" w:w="240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Business</w:t>
            </w:r>
          </w:p>
        </w:tc>
        <w:tc>
          <w:tcPr>
            <w:tcW w:type="dxa" w:w="240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Real payment processing</w:t>
            </w:r>
          </w:p>
        </w:tc>
      </w:tr>
      <w:tr>
        <w:tc>
          <w:tcPr>
            <w:tcW w:type="dxa" w:w="240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8</w:t>
            </w:r>
          </w:p>
        </w:tc>
        <w:tc>
          <w:tcPr>
            <w:tcW w:type="dxa" w:w="240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Switch Vipps env vars to production credentials</w:t>
            </w:r>
          </w:p>
        </w:tc>
        <w:tc>
          <w:tcPr>
            <w:tcW w:type="dxa" w:w="240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Developer</w:t>
            </w:r>
          </w:p>
        </w:tc>
        <w:tc>
          <w:tcPr>
            <w:tcW w:type="dxa" w:w="240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Real payment processing</w:t>
            </w:r>
          </w:p>
        </w:tc>
      </w:tr>
      <w:tr>
        <w:tc>
          <w:tcPr>
            <w:tcW w:type="dxa" w:w="240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9</w:t>
            </w:r>
          </w:p>
        </w:tc>
        <w:tc>
          <w:tcPr>
            <w:tcW w:type="dxa" w:w="240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Run Sentry wizard (npm/npx command in 30.1)</w:t>
            </w:r>
          </w:p>
        </w:tc>
        <w:tc>
          <w:tcPr>
            <w:tcW w:type="dxa" w:w="240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Developer</w:t>
            </w:r>
          </w:p>
        </w:tc>
        <w:tc>
          <w:tcPr>
            <w:tcW w:type="dxa" w:w="240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Error visibility in production</w:t>
            </w:r>
          </w:p>
        </w:tc>
      </w:tr>
      <w:tr>
        <w:tc>
          <w:tcPr>
            <w:tcW w:type="dxa" w:w="240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10</w:t>
            </w:r>
          </w:p>
        </w:tc>
        <w:tc>
          <w:tcPr>
            <w:tcW w:type="dxa" w:w="240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Implement GDPR cookie consent (react-cookie-consent)</w:t>
            </w:r>
          </w:p>
        </w:tc>
        <w:tc>
          <w:tcPr>
            <w:tcW w:type="dxa" w:w="240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Developer</w:t>
            </w:r>
          </w:p>
        </w:tc>
        <w:tc>
          <w:tcPr>
            <w:tcW w:type="dxa" w:w="240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Legal compliance</w:t>
            </w:r>
          </w:p>
        </w:tc>
      </w:tr>
      <w:tr>
        <w:tc>
          <w:tcPr>
            <w:tcW w:type="dxa" w:w="240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11</w:t>
            </w:r>
          </w:p>
        </w:tc>
        <w:tc>
          <w:tcPr>
            <w:tcW w:type="dxa" w:w="240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Write and publish Norwegian privacy policy page</w:t>
            </w:r>
          </w:p>
        </w:tc>
        <w:tc>
          <w:tcPr>
            <w:tcW w:type="dxa" w:w="240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Legal/Dev</w:t>
            </w:r>
          </w:p>
        </w:tc>
        <w:tc>
          <w:tcPr>
            <w:tcW w:type="dxa" w:w="240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Legal compliance, GDPR</w:t>
            </w:r>
          </w:p>
        </w:tc>
      </w:tr>
      <w:tr>
        <w:tc>
          <w:tcPr>
            <w:tcW w:type="dxa" w:w="240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12</w:t>
            </w:r>
          </w:p>
        </w:tc>
        <w:tc>
          <w:tcPr>
            <w:tcW w:type="dxa" w:w="240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Implement user data export endpoint (GDPR Art. 20)</w:t>
            </w:r>
          </w:p>
        </w:tc>
        <w:tc>
          <w:tcPr>
            <w:tcW w:type="dxa" w:w="240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Developer</w:t>
            </w:r>
          </w:p>
        </w:tc>
        <w:tc>
          <w:tcPr>
            <w:tcW w:type="dxa" w:w="240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Legal compliance</w:t>
            </w:r>
          </w:p>
        </w:tc>
      </w:tr>
      <w:tr>
        <w:tc>
          <w:tcPr>
            <w:tcW w:type="dxa" w:w="240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13</w:t>
            </w:r>
          </w:p>
        </w:tc>
        <w:tc>
          <w:tcPr>
            <w:tcW w:type="dxa" w:w="240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Implement user data deletion workflow (GDPR Art. 17)</w:t>
            </w:r>
          </w:p>
        </w:tc>
        <w:tc>
          <w:tcPr>
            <w:tcW w:type="dxa" w:w="240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Developer</w:t>
            </w:r>
          </w:p>
        </w:tc>
        <w:tc>
          <w:tcPr>
            <w:tcW w:type="dxa" w:w="240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Legal compliance</w:t>
            </w:r>
          </w:p>
        </w:tc>
      </w:tr>
      <w:tr>
        <w:tc>
          <w:tcPr>
            <w:tcW w:type="dxa" w:w="240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14</w:t>
            </w:r>
          </w:p>
        </w:tc>
        <w:tc>
          <w:tcPr>
            <w:tcW w:type="dxa" w:w="240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Wire PostgreSQL full-text product search</w:t>
            </w:r>
          </w:p>
        </w:tc>
        <w:tc>
          <w:tcPr>
            <w:tcW w:type="dxa" w:w="240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Developer</w:t>
            </w:r>
          </w:p>
        </w:tc>
        <w:tc>
          <w:tcPr>
            <w:tcW w:type="dxa" w:w="240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UX — customers cannot find products by text</w:t>
            </w:r>
          </w:p>
        </w:tc>
      </w:tr>
      <w:tr>
        <w:tc>
          <w:tcPr>
            <w:tcW w:type="dxa" w:w="240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15</w:t>
            </w:r>
          </w:p>
        </w:tc>
        <w:tc>
          <w:tcPr>
            <w:tcW w:type="dxa" w:w="240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Test complete order cycle end-to-end in production</w:t>
            </w:r>
          </w:p>
        </w:tc>
        <w:tc>
          <w:tcPr>
            <w:tcW w:type="dxa" w:w="240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QA</w:t>
            </w:r>
          </w:p>
        </w:tc>
        <w:tc>
          <w:tcPr>
            <w:tcW w:type="dxa" w:w="240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Launch confidence</w:t>
            </w:r>
          </w:p>
        </w:tc>
      </w:tr>
    </w:tbl>
    <w:p>
      <w:pPr>
        <w:spacing w:before="40" w:after="40"/>
      </w:pPr>
    </w:p>
    <w:p>
      <w:pPr>
        <w:spacing w:before="360" w:after="160"/>
      </w:pPr>
      <w:r>
        <w:rPr>
          <w:rFonts w:ascii="Arial" w:hAnsi="Arial"/>
          <w:b/>
          <w:color w:val="1E40AF"/>
          <w:sz w:val="28"/>
        </w:rPr>
        <w:t>30.5  Future / Post-Launch Enhancements</w:t>
      </w:r>
    </w:p>
    <w:tbl>
      <w:tblPr>
        <w:tblW w:type="auto" w:w="0"/>
        <w:tblLook w:firstColumn="1" w:firstRow="1" w:lastColumn="0" w:lastRow="0" w:noHBand="0" w:noVBand="1" w:val="04A0"/>
      </w:tblPr>
      <w:tblGrid>
        <w:gridCol w:w="4819"/>
        <w:gridCol w:w="4819"/>
      </w:tblGrid>
      <w:tr>
        <w:tc>
          <w:tcPr>
            <w:tcW w:type="dxa" w:w="4"/>
            <w:shd w:val="clear" w:color="auto" w:fill="0F172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b/>
                <w:color w:val="FFFFFF"/>
                <w:sz w:val="18"/>
              </w:rPr>
              <w:t>Item</w:t>
            </w:r>
          </w:p>
        </w:tc>
        <w:tc>
          <w:tcPr>
            <w:tcW w:type="dxa" w:w="9"/>
            <w:shd w:val="clear" w:color="auto" w:fill="0F172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b/>
                <w:color w:val="FFFFFF"/>
                <w:sz w:val="18"/>
              </w:rPr>
              <w:t>Notes</w:t>
            </w:r>
          </w:p>
        </w:tc>
      </w:tr>
      <w:tr>
        <w:tc>
          <w:tcPr>
            <w:tcW w:type="dxa" w:w="481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Supabase RLS as defence-in-depth</w:t>
            </w:r>
          </w:p>
        </w:tc>
        <w:tc>
          <w:tcPr>
            <w:tcW w:type="dxa" w:w="481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RLS is currently disabled. Enabling row-level security as a secondary layer would limit blast radius if the SERVICE_ROLE_KEY is ever compromised. Low urgency while the project is small.</w:t>
            </w:r>
          </w:p>
        </w:tc>
      </w:tr>
      <w:tr>
        <w:tc>
          <w:tcPr>
            <w:tcW w:type="dxa" w:w="481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Product search autocomplete</w:t>
            </w:r>
          </w:p>
        </w:tc>
        <w:tc>
          <w:tcPr>
            <w:tcW w:type="dxa" w:w="481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Instant search with debounced API calls as the user types. PostgreSQL FTS provides the backend; front-end component needed.</w:t>
            </w:r>
          </w:p>
        </w:tc>
      </w:tr>
      <w:tr>
        <w:tc>
          <w:tcPr>
            <w:tcW w:type="dxa" w:w="481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Customer-facing order tracking page</w:t>
            </w:r>
          </w:p>
        </w:tc>
        <w:tc>
          <w:tcPr>
            <w:tcW w:type="dxa" w:w="481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Currently tracking numbers are stored on Sale. A public /bestilling/[id] page with status and tracking link would reduce support queries.</w:t>
            </w:r>
          </w:p>
        </w:tc>
      </w:tr>
      <w:tr>
        <w:tc>
          <w:tcPr>
            <w:tcW w:type="dxa" w:w="481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Bulk stock transfer UI</w:t>
            </w:r>
          </w:p>
        </w:tc>
        <w:tc>
          <w:tcPr>
            <w:tcW w:type="dxa" w:w="481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Stock transfers are in the data model. A dedicated /admin/lageroverfoering page for transferring quantities between stores with required reason field.</w:t>
            </w:r>
          </w:p>
        </w:tc>
      </w:tr>
      <w:tr>
        <w:tc>
          <w:tcPr>
            <w:tcW w:type="dxa" w:w="481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Marketing email opt-in</w:t>
            </w:r>
          </w:p>
        </w:tc>
        <w:tc>
          <w:tcPr>
            <w:tcW w:type="dxa" w:w="481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Separate consent from transactional email. Newsletter/promotional emails require explicit GDPR opt-in.</w:t>
            </w:r>
          </w:p>
        </w:tc>
      </w:tr>
      <w:tr>
        <w:tc>
          <w:tcPr>
            <w:tcW w:type="dxa" w:w="481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Vercel Pro migration (future scale)</w:t>
            </w:r>
          </w:p>
        </w:tc>
        <w:tc>
          <w:tcPr>
            <w:tcW w:type="dxa" w:w="481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If Railway costs increase or Edge features are needed: Vercel Pro ($20/mo) provides 60s function timeout (enough for PDF generation) and the most polished Next.js deployment experience.</w:t>
            </w:r>
          </w:p>
        </w:tc>
      </w:tr>
      <w:tr>
        <w:tc>
          <w:tcPr>
            <w:tcW w:type="dxa" w:w="481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Multi-language support</w:t>
            </w:r>
          </w:p>
        </w:tc>
        <w:tc>
          <w:tcPr>
            <w:tcW w:type="dxa" w:w="481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Add English (en) locale via next-intl for international B2B customers. The next-intl routing is already configured; add messages/en.json.</w:t>
            </w:r>
          </w:p>
        </w:tc>
      </w:tr>
      <w:tr>
        <w:tc>
          <w:tcPr>
            <w:tcW w:type="dxa" w:w="481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API for external ERP integration</w:t>
            </w:r>
          </w:p>
        </w:tc>
        <w:tc>
          <w:tcPr>
            <w:tcW w:type="dxa" w:w="481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A token-authenticated REST or GraphQL API would allow Fiken / Tripletex / external WMS to push orders and pull inventory data programmatically.</w:t>
            </w:r>
          </w:p>
        </w:tc>
      </w:tr>
      <w:tr>
        <w:tc>
          <w:tcPr>
            <w:tcW w:type="dxa" w:w="481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Mobile app (React Native)</w:t>
            </w:r>
          </w:p>
        </w:tc>
        <w:tc>
          <w:tcPr>
            <w:tcW w:type="dxa" w:w="481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The barcode scanner and stocktake workflows are prime candidates for a dedicated staff mobile app. The existing API routes would serve as the backend.</w:t>
            </w:r>
          </w:p>
        </w:tc>
      </w:tr>
    </w:tbl>
    <w:p>
      <w:pPr>
        <w:pageBreakBefore/>
        <w:spacing w:before="0" w:after="240"/>
      </w:pPr>
      <w:r>
        <w:rPr>
          <w:rFonts w:ascii="Arial" w:hAnsi="Arial"/>
          <w:b/>
          <w:color w:val="0F172A"/>
          <w:sz w:val="36"/>
        </w:rPr>
        <w:t>31. Proposed Upgrades — v5 Roadmap</w:t>
      </w:r>
    </w:p>
    <w:p>
      <w:pPr>
        <w:spacing w:before="60" w:after="80"/>
      </w:pPr>
      <w:r>
        <w:rPr>
          <w:rFonts w:ascii="Arial" w:hAnsi="Arial"/>
          <w:color w:val="0F172A"/>
          <w:sz w:val="22"/>
        </w:rPr>
        <w:t>This section captures the outcome of an architectural review of v4.0 conducted in May 2026. Items are split into two groups: §31.1 lists upgrades that fit inside the current free-tier infrastructure and are recommended for the next iteration; §31.2 lists upgrades that require recurring paid services and are deferred until commercial usage justifies the cost. §31.3 maps the new work into the existing 14-phase build order. §31.4 lists the specific spec sections that must be added or rewritten for v5. §31.5 records items considered and rejected.</w:t>
      </w:r>
    </w:p>
    <w:p>
      <w:pPr>
        <w:spacing w:before="40" w:after="40"/>
      </w:pPr>
    </w:p>
    <w:p>
      <w:pPr>
        <w:spacing w:before="360" w:after="160"/>
      </w:pPr>
      <w:r>
        <w:rPr>
          <w:rFonts w:ascii="Arial" w:hAnsi="Arial"/>
          <w:b/>
          <w:color w:val="1E40AF"/>
          <w:sz w:val="28"/>
        </w:rPr>
        <w:t>31.1  Free-Tier Compatible Upgrades — Recommended Now</w:t>
      </w:r>
    </w:p>
    <w:p>
      <w:pPr>
        <w:spacing w:before="60" w:after="120"/>
      </w:pPr>
      <w:r>
        <w:rPr>
          <w:rFonts w:ascii="Arial" w:hAnsi="Arial"/>
          <w:color w:val="0F172A"/>
          <w:sz w:val="22"/>
        </w:rPr>
        <w:t>All items below can be implemented with the existing tech stack and remain inside the free tiers of Supabase, Upstash, Resend, Sentry, and Railway as currently configured.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4760"/>
      </w:tblGrid>
      <w:tr>
        <w:trPr>
          <w:tblHeader/>
        </w:trPr>
        <w:tc>
          <w:tcPr>
            <w:tcW w:type="dxa" w:w="2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Item</w:t>
            </w:r>
          </w:p>
        </w:tc>
        <w:tc>
          <w:tcPr>
            <w:tcW w:type="dxa" w:w="11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Severity</w:t>
            </w:r>
          </w:p>
        </w:tc>
        <w:tc>
          <w:tcPr>
            <w:tcW w:type="dxa" w:w="11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Affects §</w:t>
            </w:r>
          </w:p>
        </w:tc>
        <w:tc>
          <w:tcPr>
            <w:tcW w:type="dxa" w:w="47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Action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Vipps capture-on-dispatch</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991B1B"/>
                <w:sz w:val="18"/>
                <w:szCs w:val="18"/>
              </w:rPr>
              <w:t xml:space="preserve">CRITICAL</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§10</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Split AUTHORIZED (reserve) from CAPTURED (on dispatch). Norwegian Forbrukerkjøpsloven §38 forbids charging consumers before goods leave the warehouse. Add capturedAt, capturedAmount, vippsReference fields to Sale; add new OrderStatus value AUTHORIZED.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Stock reservation table</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991B1B"/>
                <w:sz w:val="18"/>
                <w:szCs w:val="18"/>
              </w:rPr>
              <w:t xml:space="preserve">CRITICAL</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§7</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Add StockReservation(productId, storeId, quantity, sessionId, expiresAt) with 15-minute TTL. Available stock = on-hand minus active reservations. Eliminates the partial-refund branch from the happy path and prevents oversell on hot items.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Webhook idempotency</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991B1B"/>
                <w:sz w:val="18"/>
                <w:szCs w:val="18"/>
              </w:rPr>
              <w:t xml:space="preserve">CRITICAL</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§10, §20</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Add WebhookEvent(provider, eventId UNIQUE, receivedAt, processedAt, payload). Reject duplicate Vipps deliveries with 200 OK before any side effect. Required because Vipps retries on the same eventId under network failure.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Background job queue</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B45309"/>
                <w:sz w:val="18"/>
                <w:szCs w:val="18"/>
              </w:rPr>
              <w:t xml:space="preserve">HIGH</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§13, §19, §22</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Replace fire-and-forget Promise.allSettled with BullMQ on the existing Upstash Redis. Worker initially co-hosted in the main Railway service as a separate Node process. No additional infra cost while traffic is low.</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Money and rounding rules</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B45309"/>
                <w:sz w:val="18"/>
                <w:szCs w:val="18"/>
              </w:rPr>
              <w:t xml:space="preserve">HIGH</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new §7a</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Specify Decimal.js for all calculations, HALF_UP rounding to 2 decimals (øre), per-line rounding then summed without re-rounding. Document the Decimal-to-string serialisation rule at every Server Action boundary to prevent JSON precision loss.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Search architecture</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B45309"/>
                <w:sz w:val="18"/>
                <w:szCs w:val="18"/>
              </w:rPr>
              <w:t xml:space="preserve">HIGH</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§30.1</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Enable pg_trgm. GIN indexes on name, partNumber, brand, replacesPartNumbers, barcodes. Add a normalised searchKey column (lowercase, dashes and spaces stripped) for SKU exact match. Weighted tsvector with ts_rank for relevance.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Supabase RLS as defence-in-depth</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B45309"/>
                <w:sz w:val="18"/>
                <w:szCs w:val="18"/>
              </w:rPr>
              <w:t xml:space="preserve">HIGH</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§2, §20</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Enable RLS now with permissive service_role policies; tighten as appropriate per-table over time. Limits blast radius if SUPABASE_SERVICE_ROLE_KEY is ever compromised. Cost: zero.</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Admin MFA (TOTP)</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B45309"/>
                <w:sz w:val="18"/>
                <w:szCs w:val="18"/>
              </w:rPr>
              <w:t xml:space="preserve">HIGH</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§6, §8</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Require Supabase TOTP MFA for any role at or above STORE_MANAGER. Enforce in requireRole(). Free on Supabase Auth.</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Security headers and CSP</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B45309"/>
                <w:sz w:val="18"/>
                <w:szCs w:val="18"/>
              </w:rPr>
              <w:t xml:space="preserve">HIGH</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§20</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Add nonce-based Content-Security-Policy, Strict-Transport-Security, X-Content-Type-Options, Referrer-Policy, and Permissions-Policy headers. Configure in next.config.ts and proxy.ts. Allow-list Vipps redirect domain and Supabase Storage in CSP.</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CSRF stance documented</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1E40AF"/>
                <w:sz w:val="18"/>
                <w:szCs w:val="18"/>
              </w:rPr>
              <w:t xml:space="preserve">MEDIUM</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§20</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Document the Server Actions origin check, the allow-list configuration, and the SameSite cookie posture explicitly. Server Actions rely on origin validation that should not be left implicit.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Rate-limit refinements</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1E40AF"/>
                <w:sz w:val="18"/>
                <w:szCs w:val="18"/>
              </w:rPr>
              <w:t xml:space="preserve">MEDIUM</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§20</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Add per-email login limiter (5 attempts per 15 minutes) alongside the per-IP limiter to defeat NAT pooling. Add per-account checkout limiter alongside per-IP. Anomaly-flag the Brreg-lookups-to-orders ratio.</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Testing strategy</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991B1B"/>
                <w:sz w:val="18"/>
                <w:szCs w:val="18"/>
              </w:rPr>
              <w:t xml:space="preserve">CRITICAL</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new §28a</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Vitest unit tests with 100% coverage on lib/pricing.ts, KID/Luhn, modulo-11, batch-slot determination. Integration tests against a Supabase branch DB covering invoice counter atomicity, stock-reservation race, webhook idempotency. Playwright E2E on Vipps test for one full B2C and one full B2B order cycle. Block merge to main on green CI.</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Staging environment</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991B1B"/>
                <w:sz w:val="18"/>
                <w:szCs w:val="18"/>
              </w:rPr>
              <w:t xml:space="preserve">CRITICAL</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§27</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Use Supabase branching plus Railway preview environments per pull request. Free tier covers both at project size. Eliminates production-only testing risk.</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Quote / RFQ flow</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1E40AF"/>
                <w:sz w:val="18"/>
                <w:szCs w:val="18"/>
              </w:rPr>
              <w:t xml:space="preserve">MEDIUM</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§5, §16</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New Quote model with line snapshots, validUntil, status (DRAFT, SENT, ACCEPTED, EXPIRED, DECLINED). B2B Be om tilbud CTA on product detail page. Admin convertToOrder() creates Sale from Quote with same snapshots.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Backorder workflow</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1E40AF"/>
                <w:sz w:val="18"/>
                <w:szCs w:val="18"/>
              </w:rPr>
              <w:t xml:space="preserve">MEDIUM</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§5, §7</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Add Sale.hasBackorderedItems and SaleItem.expectedAvailableAt. Customer-visible status AWAITING_STOCK. Honest delivery promises when leadTimeDays &gt; 0 instead of silent acceptance.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Returns / RMA model</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B45309"/>
                <w:sz w:val="18"/>
                <w:szCs w:val="18"/>
              </w:rPr>
              <w:t xml:space="preserve">HIGH</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§5 (new)</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ReturnRequest and ReturnItem with reason codes. Refund trigger via Vipps refund API. Required by Forbrukerkjøpsloven (14-day right of return for consumer distance sales).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Customer pricing tiers</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1E40AF"/>
                <w:sz w:val="18"/>
                <w:szCs w:val="18"/>
              </w:rPr>
              <w:t xml:space="preserve">MEDIUM</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§5, §7</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CustomerPriceList(profileId, scope: PRODUCT|CATEGORY|BRAND, scopeId, discountPercent or fixedPrice). Replaces the flat Profile.defaultDiscount with the per-category and per-brand structure that industrial B2B fleet customers actually negotiate.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Supplier and reorder workflow</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1E40AF"/>
                <w:sz w:val="18"/>
                <w:szCs w:val="18"/>
              </w:rPr>
              <w:t xml:space="preserve">MEDIUM</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§5</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Supplier model. Product.preferredSupplierId. Admin Generate PO from low-stock action. PurchaseOrder with status flow.</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Serial number tracking</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64748B"/>
                <w:sz w:val="18"/>
                <w:szCs w:val="18"/>
              </w:rPr>
              <w:t xml:space="preserve">LOW</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§5</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Optional SaleItem.serialNumbers String[] captured at fulfilment. Useful for warranty claims and recall workflows. Many industrial parts carry this requirement.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Accessibility (EAA, WCAG 2.2 AA)</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B45309"/>
                <w:sz w:val="18"/>
                <w:szCs w:val="18"/>
              </w:rPr>
              <w:t xml:space="preserve">HIGH</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new §21a</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Mandatory under the EU Accessibility Act for B2C e-commerce from June 2025. axe-core scans in CI plus manual keyboard-only and screen-reader review of the checkout flow before launch.</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SAF-T export</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1E40AF"/>
                <w:sz w:val="18"/>
                <w:szCs w:val="18"/>
              </w:rPr>
              <w:t xml:space="preserve">MEDIUM</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new §23a</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/admin/saf-t-eksport endpoint generating SAF-T 1.10 financial XML for a given period. Skatteetaten can demand on request; preparing now removes a future fire drill.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Health endpoint</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1E40AF"/>
                <w:sz w:val="18"/>
                <w:szCs w:val="18"/>
              </w:rPr>
              <w:t xml:space="preserve">MEDIUM</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§24</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/api/health verifying DB, Redis, Vipps, MyBring, and Resend reachability. Pinged by Railway. Sentry alerts on failure.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SLO targets</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64748B"/>
                <w:sz w:val="18"/>
                <w:szCs w:val="18"/>
              </w:rPr>
              <w:t xml:space="preserve">LOW</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§24</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Document explicit numeric goals: 99.5% monthly availability; p95 storefront TTFB under 500 ms; checkout-to-Vipps redirect p95 under 2 s. Without targets, regressions go unnoticed.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Marketing email opt-in flag</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1E40AF"/>
                <w:sz w:val="18"/>
                <w:szCs w:val="18"/>
              </w:rPr>
              <w:t xml:space="preserve">MEDIUM</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§5, §18, §21</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Profile.marketingConsentAt separate from transactional consent. Required by Markedsføringsloven §15 (Norwegian Marketing Act) for any non-transactional email.</w:t>
            </w:r>
          </w:p>
        </w:tc>
      </w:tr>
    </w:tbl>
    <w:p>
      <w:pPr>
        <w:spacing w:before="40" w:after="40"/>
      </w:pPr>
    </w:p>
    <w:p>
      <w:pPr>
        <w:spacing w:before="360" w:after="160"/>
      </w:pPr>
      <w:r>
        <w:rPr>
          <w:rFonts w:ascii="Arial" w:hAnsi="Arial"/>
          <w:b/>
          <w:color w:val="1E40AF"/>
          <w:sz w:val="28"/>
        </w:rPr>
        <w:t>31.2  Future Paid-Tier Upgrades — Defer Until Commercial Justification</w:t>
      </w:r>
    </w:p>
    <w:p>
      <w:pPr>
        <w:spacing w:before="60" w:after="120"/>
      </w:pPr>
      <w:r>
        <w:rPr>
          <w:rFonts w:ascii="Arial" w:hAnsi="Arial"/>
          <w:color w:val="0F172A"/>
          <w:sz w:val="22"/>
        </w:rPr>
        <w:t>These items improve resilience, reach, or capability but require recurring monthly spend or development cost. Each is paired with the trigger that should activate it. Revisit at every monthly review until each trigger is met.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2400"/>
        <w:gridCol w:w="3060"/>
      </w:tblGrid>
      <w:tr>
        <w:trPr>
          <w:tblHeader/>
        </w:trPr>
        <w:tc>
          <w:tcPr>
            <w:tcW w:type="dxa" w:w="2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Item</w:t>
            </w:r>
          </w:p>
        </w:tc>
        <w:tc>
          <w:tcPr>
            <w:tcW w:type="dxa" w:w="15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Estimated Cost</w:t>
            </w:r>
          </w:p>
        </w:tc>
        <w:tc>
          <w:tcPr>
            <w:tcW w:type="dxa" w:w="2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Trigger to Activate</w:t>
            </w:r>
          </w:p>
        </w:tc>
        <w:tc>
          <w:tcPr>
            <w:tcW w:type="dxa" w:w="30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Supabase Pro (PITR backups)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~$25 / month</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Before first real-customer order</w:t>
            </w:r>
          </w:p>
        </w:tc>
        <w:tc>
          <w:tcPr>
            <w:tcW w:type="dxa" w:w="3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Free tier provides 7-day automated backups but no point-in-time recovery. Pro adds PITR — a baseline requirement for commercial RTO and RPO targets.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Dedicated Railway worker service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~$5 / month additional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When PDF or email queue causes web-tier memory pressure</w:t>
            </w:r>
          </w:p>
        </w:tc>
        <w:tc>
          <w:tcPr>
            <w:tcW w:type="dxa" w:w="3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Initially co-host the BullMQ worker in the main app process at no extra cost. Split out to its own Railway service only when it begins to compete with web requests for memory or CPU.</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Image CDN (Cloudflare Images, BunnyCDN)</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$5–20 / month</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Before storefront SEO push</w:t>
            </w:r>
          </w:p>
        </w:tc>
        <w:tc>
          <w:tcPr>
            <w:tcW w:type="dxa" w:w="3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Supabase Storage is functional but slow at the edge. Pair with the Next.js Image component and a CDN front when image traffic and SEO targets warrant the spend.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Resend Pro</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~$20 / month</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When monthly volume approaches 3,000 transactional</w:t>
            </w:r>
          </w:p>
        </w:tc>
        <w:tc>
          <w:tcPr>
            <w:tcW w:type="dxa" w:w="3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Free tier covers 3,000 emails per month. Order plus invoice plus pickup notifications during launch will reach this quickly.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Better Stack / Axiom paid retention</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$20–50 / month</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When free retention is too short for incident debugging</w:t>
            </w:r>
          </w:p>
        </w:tc>
        <w:tc>
          <w:tcPr>
            <w:tcW w:type="dxa" w:w="3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Free tiers exist (use immediately) but retention is typically 3–7 days. Paid plans extend retention and add structured-log search across all services.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Supabase Pro (read replicas)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Included in Pro</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When p95 catalog read latency degrades</w:t>
            </w:r>
          </w:p>
        </w:tc>
        <w:tc>
          <w:tcPr>
            <w:tcW w:type="dxa" w:w="3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Storefront catalog reads can be served from a read replica to protect the primary database during admin write bursts (CSV import, enrichment cron).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Vipps Hurtigkasse / Express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Revenue share only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After steady B2C order volume is confirmed</w:t>
            </w:r>
          </w:p>
        </w:tc>
        <w:tc>
          <w:tcPr>
            <w:tcW w:type="dxa" w:w="3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Lifts conversion materially. Requires additional Vipps approval. No fixed monthly cost — revenue share only.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ERP integration API</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Dev cost only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When Fiken or Tripletex push or pull is needed</w:t>
            </w:r>
          </w:p>
        </w:tc>
        <w:tc>
          <w:tcPr>
            <w:tcW w:type="dxa" w:w="3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No service cost, but worth scoping as dedicated work. Token-authenticated REST. Idempotency-key contract from day one to enable safe retries from external systems.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Vercel Pro migration</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$20 / month</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Only if Railway proves limiting</w:t>
            </w:r>
          </w:p>
        </w:tc>
        <w:tc>
          <w:tcPr>
            <w:tcW w:type="dxa" w:w="3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Already noted in §30.5. Provides 60-second function timeout (sufficient for PDF generation). Not recommended unless Railway hits a hard limit; switching adds Vercel-specific lock-in.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Multi-language (English locale)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Dev cost only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When first non-Norwegian B2B prospect emerges</w:t>
            </w:r>
          </w:p>
        </w:tc>
        <w:tc>
          <w:tcPr>
            <w:tcW w:type="dxa" w:w="3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next-intl is already wired. Add messages/en.json plus a language switcher in StoreHeader. Translation effort is the main cost.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Customer-facing order tracking page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Dev cost only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When support volume justifies</w:t>
            </w:r>
          </w:p>
        </w:tc>
        <w:tc>
          <w:tcPr>
            <w:tcW w:type="dxa" w:w="3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/bestilling/[token] public status and tracking page. Reduces support email load by removing the Where is my order? class of inbound.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Bulk stock transfer UI</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Dev cost only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When second store is added</w:t>
            </w:r>
          </w:p>
        </w:tc>
        <w:tc>
          <w:tcPr>
            <w:tcW w:type="dxa" w:w="3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/admin/lageroverfoering page with required reason field. Audit-log every transfer. Currently the data model supports transfers but no UI exists.</w:t>
            </w:r>
          </w:p>
        </w:tc>
      </w:tr>
    </w:tbl>
    <w:p>
      <w:pPr>
        <w:spacing w:before="40" w:after="40"/>
      </w:pPr>
    </w:p>
    <w:p>
      <w:pPr>
        <w:spacing w:before="360" w:after="160"/>
      </w:pPr>
      <w:r>
        <w:rPr>
          <w:rFonts w:ascii="Arial" w:hAnsi="Arial"/>
          <w:b/>
          <w:color w:val="1E40AF"/>
          <w:sz w:val="28"/>
        </w:rPr>
        <w:t>31.3  Phase Plan Adjustments</w:t>
      </w:r>
    </w:p>
    <w:p>
      <w:pPr>
        <w:spacing w:before="60" w:after="120"/>
      </w:pPr>
      <w:r>
        <w:rPr>
          <w:rFonts w:ascii="Arial" w:hAnsi="Arial"/>
          <w:color w:val="0F172A"/>
          <w:sz w:val="22"/>
        </w:rPr>
        <w:t>The following phases are inserted into the §26 build order to absorb the §31.1 work. Numbering uses fractional inserts so the existing 14 phases retain their identifiers.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Phase</w:t>
            </w:r>
          </w:p>
        </w:tc>
        <w:tc>
          <w:tcPr>
            <w:tcW w:type="dxa" w:w="71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Phase 6.5 — Stock Reservations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StockReservation table, acquire-and-release on cart-to-checkout transition, expiry sweep cron. Blocks Phase 7 (Vipps Payment).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Phase 7.5 — Job Queue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BullMQ on Upstash. Worker process. Moves enrichment, PDF generation, email, and SMS off the request path. Blocks Phase 8 (Invoice System).</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Phase 13.5 — Hardening</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CSP and security headers, MFA enforcement on admin roles, RLS-as-defence-in-depth, accessibility audit pass against WCAG 2.2 AA, SAF-T export endpoint.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Phase 15 — Returns and Quotes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ReturnRequest / RMA flow with Vipps refund integration. Quote / RFQ B2B flow. Customer-specific pricing tiers (CustomerPriceList).</w:t>
            </w:r>
          </w:p>
        </w:tc>
      </w:tr>
    </w:tbl>
    <w:p>
      <w:pPr>
        <w:spacing w:before="40" w:after="40"/>
      </w:pPr>
    </w:p>
    <w:p>
      <w:pPr>
        <w:spacing w:before="360" w:after="160"/>
      </w:pPr>
      <w:r>
        <w:rPr>
          <w:rFonts w:ascii="Arial" w:hAnsi="Arial"/>
          <w:b/>
          <w:color w:val="1E40AF"/>
          <w:sz w:val="28"/>
        </w:rPr>
        <w:t>31.4  Spec Sections to Add or Rewrite in v5</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§7a Money and Rounding (new) — Decimal.js, HALF_UP, per-line rounding, øre precision.</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§7 rewrite — Multi-Store Cart with explicit StockReservation lifecycle.</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§10 rewrite — Vipps reserve-vs-capture flow plus WebhookEvent idempotency table.</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§13a Job Queue (new) — BullMQ on Upstash, worker topology, retry and DLQ rules.</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§20a CSP, security headers, admin MFA (new).</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§21a Accessibility — EAA / WCAG 2.2 AA (new).</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§23a SAF-T export (new).</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§28a Testing strategy (new) — unit, integration, E2E with explicit coverage targets.</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§31 Proposed Upgrades — this section, already added in v4.1.</w:t>
      </w:r>
    </w:p>
    <w:p>
      <w:pPr>
        <w:spacing w:before="40" w:after="40"/>
      </w:pPr>
    </w:p>
    <w:p>
      <w:pPr>
        <w:spacing w:before="360" w:after="160"/>
      </w:pPr>
      <w:r>
        <w:rPr>
          <w:rFonts w:ascii="Arial" w:hAnsi="Arial"/>
          <w:b/>
          <w:color w:val="1E40AF"/>
          <w:sz w:val="28"/>
        </w:rPr>
        <w:t>31.5  Items Considered and Rejected</w:t>
      </w:r>
    </w:p>
    <w:p>
      <w:pPr>
        <w:spacing w:before="60" w:after="120"/>
      </w:pPr>
      <w:r>
        <w:rPr>
          <w:rFonts w:ascii="Arial" w:hAnsi="Arial"/>
          <w:color w:val="0F172A"/>
          <w:sz w:val="22"/>
        </w:rPr>
        <w:t>For completeness, the following alternatives were considered during the v4.0 review and explicitly rejected.</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Mobile staff app (React Native): existing scanner flow works on mobile browsers. Native engineering cost without commensurate uplift while staff count is low.</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Self-built rate limiter: @upstash/ratelimit is already free and battle-tested.</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Replacing Prisma with Drizzle or Kysely: spec mandates Prisma as the sole data-access layer. Switching is churn without measurable gain at current scale.</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Replacing @react-pdf/renderer with an HTML-to-PDF service: existing approach is free, deterministic, and already wired. External services add cost and a network dependency on the invoice path.</w:t>
      </w:r>
    </w:p>
    <w:p>
      <w:pPr>
        <w:spacing w:before="40" w:after="40"/>
      </w:pPr>
    </w:p>
    <w:p>
      <w:pPr>
        <w:spacing w:before="40" w:after="40"/>
      </w:pPr>
    </w:p>
    <w:p>
      <w:pPr>
        <w:spacing w:before="200" w:after="200"/>
        <w:pBdr>
          <w:bottom w:val="single" w:sz="4" w:space="1" w:color="CBD5E1"/>
        </w:pBdr>
      </w:pPr>
    </w:p>
    <w:p>
      <w:pPr>
        <w:jc w:val="center"/>
      </w:pPr>
      <w:r>
        <w:rPr>
          <w:rFonts w:ascii="Arial" w:hAnsi="Arial"/>
          <w:i/>
          <w:color w:val="64748B"/>
          <w:sz w:val="20"/>
        </w:rPr>
        <w:t>— End of Specification v4.1 —</w:t>
      </w:r>
    </w:p>
    <w:p>
      <w:pPr>
        <w:jc w:val="center"/>
      </w:pPr>
      <w:r>
        <w:rPr>
          <w:rFonts w:ascii="Arial" w:hAnsi="Arial"/>
          <w:color w:val="64748B"/>
          <w:sz w:val="18"/>
        </w:rPr>
        <w:t>Dyvikamaskin Webshop  |  Confidential  |  May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jc w:val="right"/>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of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2" w:space="4"/>
      </w:pBdr>
    </w:pPr>
    <w:r>
      <w:rPr>
        <w:rFonts w:ascii="Arial" w:cs="Arial" w:eastAsia="Arial" w:hAnsi="Arial"/>
        <w:color w:val="64748B"/>
        <w:sz w:val="16"/>
        <w:szCs w:val="16"/>
      </w:rPr>
      <w:t xml:space="preserve">Dyvikamaskin — System Specification v4.0</w:t>
    </w:r>
    <w:r>
      <w:rPr>
        <w:rFonts w:ascii="Arial" w:cs="Arial" w:eastAsia="Arial" w:hAnsi="Arial"/>
        <w:i/>
        <w:iCs/>
        <w:color w:val="64748B"/>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0F172A"/>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E40AF"/>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0F172A"/>
      <w:sz w:val="24"/>
      <w:szCs w:val="24"/>
    </w:rPr>
  </w:style>
  <w:style w:type="paragraph" w:styleId="Heading4">
    <w:name w:val="Heading 4"/>
    <w:basedOn w:val="Normal"/>
    <w:next w:val="Normal"/>
    <w:qFormat/>
    <w:pPr>
      <w:spacing w:after="100" w:before="200"/>
      <w:outlineLvl w:val="3"/>
    </w:pPr>
    <w:rPr>
      <w:rFonts w:ascii="Arial" w:cs="Arial" w:eastAsia="Arial" w:hAnsi="Arial"/>
      <w:b/>
      <w:bCs/>
      <w:color w:val="64748B"/>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2026-05-07T23:52:38.976Z</dcterms:created>
  <dcterms:modified xsi:type="dcterms:W3CDTF">2026-05-07T23:52:38.977Z</dcterms:modified>
</cp:coreProperties>
</file>

<file path=docProps/custom.xml><?xml version="1.0" encoding="utf-8"?>
<Properties xmlns="http://schemas.openxmlformats.org/officeDocument/2006/custom-properties" xmlns:vt="http://schemas.openxmlformats.org/officeDocument/2006/docPropsVTypes"/>
</file>