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1D5877FB" w:rsidP="67A8E951" w:rsidRDefault="6990AC32" w14:paraId="152C396F" w14:textId="32D1B53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SPRAWOZDANIE Z PROJEKTU: AGRITECH – cyfryzacja dużej firmy rolniczej</w:t>
      </w:r>
    </w:p>
    <w:p w:rsidR="1D5877FB" w:rsidP="67A8E951" w:rsidRDefault="6990AC32" w14:paraId="0A212BFF" w14:textId="2A43C79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Przedmiot:</w:t>
      </w:r>
      <w:r w:rsidRPr="67A8E951">
        <w:rPr>
          <w:rFonts w:ascii="Times New Roman" w:hAnsi="Times New Roman" w:eastAsia="Times New Roman" w:cs="Times New Roman"/>
        </w:rPr>
        <w:t xml:space="preserve"> Inżynieria Oprogramowania </w:t>
      </w:r>
    </w:p>
    <w:p w:rsidR="1D5877FB" w:rsidP="67A8E951" w:rsidRDefault="6990AC32" w14:paraId="10E15591" w14:textId="0F70D98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Prowadzący:</w:t>
      </w:r>
      <w:r w:rsidRPr="67A8E951">
        <w:rPr>
          <w:rFonts w:ascii="Times New Roman" w:hAnsi="Times New Roman" w:eastAsia="Times New Roman" w:cs="Times New Roman"/>
        </w:rPr>
        <w:t xml:space="preserve"> Marcin Czajkowski</w:t>
      </w:r>
    </w:p>
    <w:p w:rsidR="1D5877FB" w:rsidP="67A8E951" w:rsidRDefault="6990AC32" w14:paraId="21C21542" w14:textId="70FCAC5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Data:</w:t>
      </w: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1D5877FB" w14:paraId="3922201C" w14:textId="422082F5">
      <w:pPr>
        <w:spacing w:line="276" w:lineRule="auto"/>
        <w:jc w:val="center"/>
      </w:pPr>
    </w:p>
    <w:p w:rsidR="1D5877FB" w:rsidP="67A8E951" w:rsidRDefault="6990AC32" w14:paraId="4E64EF25" w14:textId="4250799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29"/>
        <w:gridCol w:w="1903"/>
        <w:gridCol w:w="2480"/>
      </w:tblGrid>
      <w:tr w:rsidR="67A8E951" w:rsidTr="67A8E951" w14:paraId="6FF03F13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5B126507" w14:textId="583DCCC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Imię i Nazwisko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5EE3712" w14:textId="4B8FE2AC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Numer Albumu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842D8F6" w14:textId="571F8132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Podział pracy i ocena</w:t>
            </w:r>
          </w:p>
        </w:tc>
      </w:tr>
      <w:tr w:rsidR="67A8E951" w:rsidTr="67A8E951" w14:paraId="581BD6AC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0CCE52A4" w14:textId="64C4E6E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Piotr Poletyło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2E5FCDE3" w14:textId="71F5870A">
            <w:pPr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[117325]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D91AE8" w14:textId="1720D705"/>
        </w:tc>
      </w:tr>
      <w:tr w:rsidR="67A8E951" w:rsidTr="67A8E951" w14:paraId="0600CD45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A5FA90D" w14:textId="0AD75684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Jeremi Miroń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6F15BFB7" w14:textId="73B3809B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[117279]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BA76D4" w14:textId="25F50182"/>
        </w:tc>
      </w:tr>
      <w:tr w:rsidR="67A8E951" w:rsidTr="67A8E951" w14:paraId="0325AA7E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8BC6C03" w14:textId="56BED6E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Tymoteusz Sosnowski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7889D47A" w14:textId="7545226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[117316]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1A490259" w14:textId="12B0BF27"/>
        </w:tc>
      </w:tr>
    </w:tbl>
    <w:p w:rsidR="1D5877FB" w:rsidP="67A8E951" w:rsidRDefault="6990AC32" w14:paraId="180DBC3C" w14:textId="69E255FE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4C3616F" w14:textId="74BBF77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206CFD9" w14:textId="60DA170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A1EB0A2" w14:textId="08288AB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932156D" w14:textId="36C317BC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D04998" w14:textId="17A3ED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E68FD07" w14:textId="02BEBC5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5EFAA83" w14:textId="004A07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9F9DEF" w14:textId="5789ED0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3EC6086" w14:textId="0341A812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0D82BCC" w14:textId="70A5C39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82FDAE5" w14:textId="17C675F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47CB0E6" w14:textId="54D88E9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D757272" w14:textId="2C16BA7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B9D59FB" w14:textId="1D5E0E3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A241D5E" w14:textId="5C9CF9B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F5337BF" w14:textId="418F572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78D29C3" w14:textId="5732FD1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A462152" w14:textId="4E58FE4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lastRenderedPageBreak/>
        <w:t xml:space="preserve"> </w:t>
      </w:r>
    </w:p>
    <w:p w:rsidR="1D5877FB" w:rsidP="67A8E951" w:rsidRDefault="6990AC32" w14:paraId="73E847A2" w14:textId="0B80018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</w:t>
      </w:r>
    </w:p>
    <w:p w:rsidR="1D5877FB" w:rsidP="67A8E951" w:rsidRDefault="6990AC32" w14:paraId="7658CE83" w14:textId="5D3F535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1. Treść zadania projektowego</w:t>
      </w:r>
    </w:p>
    <w:p w:rsidR="1D5877FB" w:rsidP="67A8E951" w:rsidRDefault="6990AC32" w14:paraId="20D1478B" w14:textId="5E651C7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2. Cel budowania systemu, jego zakres oraz kontekst, przewidywalne mierzalne (z podaniem konkretnych wartości i sposobów ich wyliczenia) i niemierzalne korzyści z jego wdrożenia</w:t>
      </w:r>
    </w:p>
    <w:p w:rsidR="1D5877FB" w:rsidP="67A8E951" w:rsidRDefault="6990AC32" w14:paraId="06482457" w14:textId="073347E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222A1062" w14:textId="30765ED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>Cel budowania systemu</w:t>
      </w:r>
    </w:p>
    <w:p w:rsidR="1D5877FB" w:rsidP="67A8E951" w:rsidRDefault="6990AC32" w14:paraId="79E05F21" w14:textId="7B20E2B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</w:p>
    <w:p w:rsidR="1D5877FB" w:rsidP="67A8E951" w:rsidRDefault="6990AC32" w14:paraId="56E42316" w14:textId="42CE0F2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Zakres systemu</w:t>
      </w:r>
    </w:p>
    <w:p w:rsidR="1D5877FB" w:rsidP="67A8E951" w:rsidRDefault="6990AC32" w14:paraId="7ECAB32E" w14:textId="71DAC45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obejmuje następujące główne moduły funkcjonalne:</w:t>
      </w:r>
    </w:p>
    <w:p w:rsidR="1D5877FB" w:rsidP="67A8E951" w:rsidRDefault="6990AC32" w14:paraId="01709DA8" w14:textId="4BE902A4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wypożyczalni maszyn rolniczych:</w:t>
      </w:r>
      <w:r w:rsidRPr="67A8E951">
        <w:rPr>
          <w:rFonts w:ascii="Times New Roman" w:hAnsi="Times New Roman" w:eastAsia="Times New Roman" w:cs="Times New Roman"/>
        </w:rPr>
        <w:t xml:space="preserve"> Przeglądanie katalogu dostępnych maszyn (np. ciągniki, kombajny, siewniki), sprawdzanie ich dostępności w kalendarzu oraz proces rezerwacji.</w:t>
      </w:r>
    </w:p>
    <w:p w:rsidR="1D5877FB" w:rsidP="67A8E951" w:rsidRDefault="6990AC32" w14:paraId="11EFB9EA" w14:textId="2C64B811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zamawiania usług:</w:t>
      </w:r>
      <w:r w:rsidRPr="67A8E951">
        <w:rPr>
          <w:rFonts w:ascii="Times New Roman" w:hAnsi="Times New Roman" w:eastAsia="Times New Roman" w:cs="Times New Roman"/>
        </w:rPr>
        <w:t xml:space="preserve"> Możliwość zlecenia konkretnych prac polowych (np. orka, siew, zbiór).</w:t>
      </w:r>
    </w:p>
    <w:p w:rsidR="1D5877FB" w:rsidP="67A8E951" w:rsidRDefault="6990AC32" w14:paraId="12CE4031" w14:textId="3627DA56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geolokalizacji (mapy):</w:t>
      </w:r>
      <w:r w:rsidRPr="67A8E951">
        <w:rPr>
          <w:rFonts w:ascii="Times New Roman" w:hAnsi="Times New Roman" w:eastAsia="Times New Roman" w:cs="Times New Roman"/>
        </w:rPr>
        <w:t xml:space="preserve"> Funkcjonalność pozwalająca klientowi na precyzyjne zaznaczenie na mapie (pinezka/obszar) lokalizacji pola lub działki, na której ma zostać wykonana usługa.</w:t>
      </w:r>
    </w:p>
    <w:p w:rsidR="1D5877FB" w:rsidP="67A8E951" w:rsidRDefault="6990AC32" w14:paraId="5CC206A1" w14:textId="106833CB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e-commerce (handel towarami):</w:t>
      </w:r>
      <w:r w:rsidRPr="67A8E951">
        <w:rPr>
          <w:rFonts w:ascii="Times New Roman" w:hAnsi="Times New Roman" w:eastAsia="Times New Roman" w:cs="Times New Roman"/>
        </w:rPr>
        <w:t xml:space="preserve"> Katalog produktów (np. nawozy, nasiona, płody rolne) z możliwością ich zakupu oraz określenia opcji dostawy lub odbioru.</w:t>
      </w:r>
    </w:p>
    <w:p w:rsidR="1D5877FB" w:rsidP="67A8E951" w:rsidRDefault="6990AC32" w14:paraId="44F236C3" w14:textId="5CDA6D48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Moduł zarządzania: </w:t>
      </w:r>
      <w:r w:rsidRPr="67A8E951">
        <w:rPr>
          <w:rFonts w:ascii="Times New Roman" w:hAnsi="Times New Roman" w:eastAsia="Times New Roman" w:cs="Times New Roman"/>
        </w:rPr>
        <w:t>Panel do zarządzania zgłoszeniami, przypisywania maszyn i operatorów do zleceń, zarządzania stanami magazynowymi towarów oraz weryfikacji płatności.</w:t>
      </w:r>
    </w:p>
    <w:p w:rsidR="1D5877FB" w:rsidP="67A8E951" w:rsidRDefault="6990AC32" w14:paraId="60889E61" w14:textId="686A1D05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6A6C147" w14:textId="7AEED4E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Kontekst systemu</w:t>
      </w:r>
    </w:p>
    <w:p w:rsidR="1D5877FB" w:rsidP="67A8E951" w:rsidRDefault="6990AC32" w14:paraId="69E28417" w14:textId="024FC57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funkcjonuje w branży rolniczej i stanowi platformę komunikacji pomiędzy firmą usługowo-handlową a jej klientami. Aplikacja docelowo musi współpracować z zewnętrznymi systemami i interfejsami takimi jak:</w:t>
      </w:r>
    </w:p>
    <w:p w:rsidR="1D5877FB" w:rsidP="67A8E951" w:rsidRDefault="6990AC32" w14:paraId="673C06F1" w14:textId="21B5B38F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Systemy map do obsługi modułu lokalizacji.</w:t>
      </w:r>
    </w:p>
    <w:p w:rsidR="1D5877FB" w:rsidP="67A8E951" w:rsidRDefault="6990AC32" w14:paraId="39421E74" w14:textId="6623A1C8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Bramki płatności internetowych do obsługi płatności za towary i usługi.</w:t>
      </w:r>
    </w:p>
    <w:p w:rsidR="1D5877FB" w:rsidP="67A8E951" w:rsidRDefault="6990AC32" w14:paraId="69391FF5" w14:textId="3DB2A329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38ECC7D" w14:textId="6AA86BE2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lastRenderedPageBreak/>
        <w:t xml:space="preserve"> </w:t>
      </w:r>
    </w:p>
    <w:p w:rsidR="1D5877FB" w:rsidP="67A8E951" w:rsidRDefault="6990AC32" w14:paraId="03FB588A" w14:textId="5CF8F42E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B6E5C9D" w14:textId="372A0CB8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5407AEC8" w14:textId="2721D11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Przewidywalne mierzalne korzyści z wdrożenia</w:t>
      </w:r>
    </w:p>
    <w:p w:rsidR="1D5877FB" w:rsidP="67A8E951" w:rsidRDefault="6990AC32" w14:paraId="56F08BE2" w14:textId="62B2A3B1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Skrócenie czasu obsługi pojedynczego zlecenia</w:t>
      </w:r>
      <w:r w:rsidRPr="67A8E951">
        <w:rPr>
          <w:rFonts w:ascii="Times New Roman" w:hAnsi="Times New Roman" w:eastAsia="Times New Roman" w:cs="Times New Roman"/>
        </w:rPr>
        <w:t xml:space="preserve"> dzięki wyeliminowaniu konieczności telefonicznego ustalania szczegółów i ręcznego wpisywania danych.</w:t>
      </w:r>
    </w:p>
    <w:p w:rsidR="1D5877FB" w:rsidP="67A8E951" w:rsidRDefault="6990AC32" w14:paraId="74CB5921" w14:textId="0D76FD22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przychodów</w:t>
      </w:r>
      <w:r w:rsidRPr="67A8E951">
        <w:rPr>
          <w:rFonts w:ascii="Times New Roman" w:hAnsi="Times New Roman" w:eastAsia="Times New Roman" w:cs="Times New Roman"/>
        </w:rPr>
        <w:t xml:space="preserve"> wynikający z łatwiejszego dostępu do oferty (handel towarami online, szybka rezerwacja maszyn).</w:t>
      </w:r>
    </w:p>
    <w:p w:rsidR="1D5877FB" w:rsidP="67A8E951" w:rsidRDefault="6990AC32" w14:paraId="56354703" w14:textId="0721CEEA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Zmniejszenie liczby pomyłek lokalizacyjnych </w:t>
      </w:r>
      <w:r w:rsidRPr="67A8E951">
        <w:rPr>
          <w:rFonts w:ascii="Times New Roman" w:hAnsi="Times New Roman" w:eastAsia="Times New Roman" w:cs="Times New Roman"/>
        </w:rPr>
        <w:t>dzięki wprowadzeniu precyzyjnego zaznaczania pól na mapie przez klienta.</w:t>
      </w:r>
    </w:p>
    <w:p w:rsidR="1D5877FB" w:rsidP="67A8E951" w:rsidRDefault="6990AC32" w14:paraId="28B1EB56" w14:textId="7D233558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Zmniejszenie kosztów operacyjnych</w:t>
      </w:r>
      <w:r w:rsidRPr="67A8E951">
        <w:rPr>
          <w:rFonts w:ascii="Times New Roman" w:hAnsi="Times New Roman" w:eastAsia="Times New Roman" w:cs="Times New Roman"/>
        </w:rPr>
        <w:t xml:space="preserve"> związanych z obsługą biurową i administracyjną.</w:t>
      </w:r>
    </w:p>
    <w:p w:rsidR="1D5877FB" w:rsidP="67A8E951" w:rsidRDefault="6990AC32" w14:paraId="4E0A8037" w14:textId="32CEBF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Niemierzalne korzyści z wdrożenia</w:t>
      </w:r>
    </w:p>
    <w:p w:rsidR="1D5877FB" w:rsidP="67A8E951" w:rsidRDefault="6990AC32" w14:paraId="38927D6B" w14:textId="5CF35A0B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Budowa nowoczesnego wizerunku firmy</w:t>
      </w:r>
      <w:r w:rsidRPr="67A8E951">
        <w:rPr>
          <w:rFonts w:ascii="Times New Roman" w:hAnsi="Times New Roman" w:eastAsia="Times New Roman" w:cs="Times New Roman"/>
        </w:rPr>
        <w:t xml:space="preserve"> na rynku jako innowacyjnego przedsiębiorstwa wykorzystującego nowoczesne technologie w rolnictwie.</w:t>
      </w:r>
    </w:p>
    <w:p w:rsidR="1D5877FB" w:rsidP="67A8E951" w:rsidRDefault="6990AC32" w14:paraId="55C2A3EA" w14:textId="3AAEDAFD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satysfakcji i lojalności klientów</w:t>
      </w:r>
      <w:r w:rsidRPr="67A8E951">
        <w:rPr>
          <w:rFonts w:ascii="Times New Roman" w:hAnsi="Times New Roman" w:eastAsia="Times New Roman" w:cs="Times New Roman"/>
        </w:rPr>
        <w:t>, którzy zyskują wygodne narzędzie do zamawiania usług i towarów 24 godziny na dobę, 7 dni w tygodniu.</w:t>
      </w:r>
    </w:p>
    <w:p w:rsidR="1D5877FB" w:rsidP="67A8E951" w:rsidRDefault="6990AC32" w14:paraId="19D7E2AA" w14:textId="33E096D8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Poprawa komfortu pracy pracowników</w:t>
      </w:r>
      <w:r w:rsidRPr="67A8E951">
        <w:rPr>
          <w:rFonts w:ascii="Times New Roman" w:hAnsi="Times New Roman" w:eastAsia="Times New Roman" w:cs="Times New Roman"/>
        </w:rPr>
        <w:t xml:space="preserve"> (operatorów maszyn i kierowców), którzy otrzymują czytelne zlecenia wraz z dokładnymi współrzędnymi nawigacyjnymi.</w:t>
      </w:r>
    </w:p>
    <w:p w:rsidR="1D5877FB" w:rsidP="67A8E951" w:rsidRDefault="6990AC32" w14:paraId="41DF235C" w14:textId="728278BC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Zwiększenie przejrzystości procesów</w:t>
      </w:r>
      <w:r w:rsidRPr="67A8E951">
        <w:rPr>
          <w:rFonts w:ascii="Times New Roman" w:hAnsi="Times New Roman" w:eastAsia="Times New Roman" w:cs="Times New Roman"/>
        </w:rPr>
        <w:t xml:space="preserve"> wewnątrz firmy oraz ułatwienie procesów decyzyjnych dla zarządu na podstawie generowanych przez system statystyk i raportów.</w:t>
      </w:r>
    </w:p>
    <w:p w:rsidR="1D5877FB" w:rsidP="67A8E951" w:rsidRDefault="6990AC32" w14:paraId="0D4CBA33" w14:textId="62C9624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73F7F25C" w14:textId="518064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3513555" w14:textId="62CB53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3. Słownik (definiujący ważne, specyficzne terminy związane z dziedziną problemu, wykorzystywane w projekcie)</w:t>
      </w:r>
    </w:p>
    <w:p w:rsidR="1D5877FB" w:rsidP="67A8E951" w:rsidRDefault="6990AC32" w14:paraId="3E854426" w14:textId="283237B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077169B" w14:textId="3C986D1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3AC000F" w14:textId="5A26229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B3E028F" w14:textId="47557FC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4F40CFED" w14:textId="26C7DF5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25D061F5" w14:textId="740F5E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60D5D4FE" w14:textId="43410DC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Poletyło, Tymoteusz Sosnowski, Jeremi Miroń</w:t>
      </w:r>
    </w:p>
    <w:p w:rsidR="1D5877FB" w:rsidP="67A8E951" w:rsidRDefault="6990AC32" w14:paraId="20C6D4FF" w14:textId="27ACF956">
      <w:pPr>
        <w:spacing w:line="276" w:lineRule="auto"/>
        <w:jc w:val="center"/>
      </w:pPr>
      <w:r>
        <w:rPr>
          <w:noProof/>
        </w:rPr>
        <w:lastRenderedPageBreak/>
        <w:drawing>
          <wp:inline distT="0" distB="0" distL="0" distR="0" wp14:anchorId="62DAF7FA" wp14:editId="03A3338A">
            <wp:extent cx="5761219" cy="4200508"/>
            <wp:effectExtent l="0" t="0" r="0" b="0"/>
            <wp:docPr id="20160019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1F4195B-E52C-407F-9AA1-7A31EA8759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0195" name="Picture 2016001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42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7A8E951">
        <w:rPr>
          <w:rFonts w:ascii="Aptos" w:hAnsi="Aptos" w:eastAsia="Aptos" w:cs="Aptos"/>
          <w:i/>
          <w:iCs/>
          <w:sz w:val="16"/>
          <w:szCs w:val="16"/>
        </w:rPr>
        <w:t>Rys.1: Diagram przypadków użycia</w:t>
      </w:r>
    </w:p>
    <w:p w:rsidR="1D5877FB" w:rsidP="67A8E951" w:rsidRDefault="6990AC32" w14:paraId="12A726EB" w14:textId="385F7D0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0EB8E80" w14:textId="2C01746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Jeremi Miroń</w:t>
      </w:r>
    </w:p>
    <w:p w:rsidR="1D5877FB" w:rsidP="67A8E951" w:rsidRDefault="6990AC32" w14:paraId="301B4BC5" w14:textId="7B48BEC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- Jest to główny aktor biznesowy, dla którego system został stworzony. Reprezentuje klienta (osobę fizyczną lub firmę) korzystającego z oferty platformy w celu zakupu towarów, rezerwacji maszyn lub zamawiania usług.</w:t>
      </w:r>
    </w:p>
    <w:p w:rsidR="1D5877FB" w:rsidP="67A8E951" w:rsidRDefault="6990AC32" w14:paraId="3178D2E4" w14:textId="6414D0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Wynajęty pracownik  - Aktor biznesowy (wewnętrzny lub zewnętrzny podwykonawca), który odpowiada za fizyczną realizację zleceń opłaconych przez Użytkownika. Może to być zarówno kurier dostarczający towary, jak i serwisant/operator realizujący dedykowaną usługę.</w:t>
      </w:r>
    </w:p>
    <w:p w:rsidR="1D5877FB" w:rsidP="67A8E951" w:rsidRDefault="6990AC32" w14:paraId="46984BDC" w14:textId="6BBEC89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Admin - Aktor systemowy (wewnętrzny) o podwyższonych uprawnieniach. Odpowiada za nadzór nad prawidłowym działaniem procesów biznesowych, weryfikację danych oraz zarządzanie zasobami ludzkimi w systemie.</w:t>
      </w:r>
    </w:p>
    <w:p w:rsidR="1D5877FB" w:rsidP="67A8E951" w:rsidRDefault="6990AC32" w14:paraId="16302058" w14:textId="003E66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4BB2E97" w14:textId="775C25D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F5BABFA" w14:textId="37DEC17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</w:t>
      </w:r>
    </w:p>
    <w:p w:rsidR="1D5877FB" w:rsidP="67A8E951" w:rsidRDefault="6990AC32" w14:paraId="530288B0" w14:textId="6B44ECB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„Kupno towarów”:</w:t>
      </w:r>
    </w:p>
    <w:p w:rsidR="1D5877FB" w:rsidP="00526FBD" w:rsidRDefault="6990AC32" w14:paraId="334E6C21" w14:textId="6CF541C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1. Uczestniczący aktorzy</w:t>
      </w:r>
    </w:p>
    <w:p w:rsidR="1D5877FB" w:rsidP="00526FBD" w:rsidRDefault="6990AC32" w14:paraId="617A50F9" w14:textId="06FE794D">
      <w:pPr>
        <w:pStyle w:val="Akapitzlist"/>
        <w:numPr>
          <w:ilvl w:val="0"/>
          <w:numId w:val="19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00526FBD" w:rsidRDefault="6990AC32" w14:paraId="24DE8F5E" w14:textId="3F7FB20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2. Podstawowy ciąg zdarzeń</w:t>
      </w:r>
    </w:p>
    <w:p w:rsidR="1D5877FB" w:rsidP="00526FBD" w:rsidRDefault="6990AC32" w14:paraId="726801A0" w14:textId="68CAB489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podsumowanie koszyka z wybranymi przez Użytkownika towarami oraz formularz danych do wysyłki i wyboru metody dostawy.</w:t>
      </w:r>
    </w:p>
    <w:p w:rsidR="1D5877FB" w:rsidP="00526FBD" w:rsidRDefault="6990AC32" w14:paraId="36B582A2" w14:textId="79A7E834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wprowadza dane adresowe, wybiera preferowany sposób dostawy i klika przycisk zatwierdzający zakup.</w:t>
      </w:r>
    </w:p>
    <w:p w:rsidR="1D5877FB" w:rsidP="00526FBD" w:rsidRDefault="6990AC32" w14:paraId="0474139E" w14:textId="396859CB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tworzy nowe zlecenie w bazie danych i automatycznie uruchamia opcje płatności (przypadek użycia Opłacenie zlecenia)</w:t>
      </w:r>
    </w:p>
    <w:p w:rsidR="1D5877FB" w:rsidP="00526FBD" w:rsidRDefault="6990AC32" w14:paraId="3DCD2E22" w14:textId="5695EFD6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przechodzi do bramki płatności i pomyślnie opłaca zamówienie.</w:t>
      </w:r>
    </w:p>
    <w:p w:rsidR="1D5877FB" w:rsidP="00526FBD" w:rsidRDefault="6990AC32" w14:paraId="7D9A6EF2" w14:textId="5D069D65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rejestruje wpłatę, zmienia status zlecenia na „Opłacone / Do realizacji” i rezerwuje towary w magazynie.</w:t>
      </w:r>
    </w:p>
    <w:p w:rsidR="1D5877FB" w:rsidP="00526FBD" w:rsidRDefault="6990AC32" w14:paraId="27583839" w14:textId="4DD885DD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o dokonaniu pomyślnego zakupu, wyświetlając odpowiedni komunikat na ekranie oraz wysyła potwierdzenie na adres e-mail Użytkownika.</w:t>
      </w:r>
    </w:p>
    <w:p w:rsidR="1D5877FB" w:rsidP="00526FBD" w:rsidRDefault="6990AC32" w14:paraId="35501945" w14:textId="2305BAB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</w:t>
      </w:r>
    </w:p>
    <w:p w:rsidR="1D5877FB" w:rsidP="00526FBD" w:rsidRDefault="6990AC32" w14:paraId="400B6467" w14:textId="48318B80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stwierdza niekompletność danych lub brak towaru w magazynie</w:t>
      </w:r>
    </w:p>
    <w:p w:rsidR="1D5877FB" w:rsidP="00526FBD" w:rsidRDefault="6990AC32" w14:paraId="52062E0C" w14:textId="05458F0A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przerywa proces i wyświetla formularz z zaznaczonymi polami, w których stwierdzono błędy (lub wyświetla informację o</w:t>
      </w:r>
      <w:r w:rsidR="00B920C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67A8E951">
        <w:rPr>
          <w:rFonts w:ascii="Times New Roman" w:hAnsi="Times New Roman" w:eastAsia="Times New Roman" w:cs="Times New Roman"/>
          <w:sz w:val="28"/>
          <w:szCs w:val="28"/>
        </w:rPr>
        <w:t>wyprzedaniu towaru w międzyczasie).</w:t>
      </w:r>
    </w:p>
    <w:p w:rsidR="1D5877FB" w:rsidP="00526FBD" w:rsidRDefault="6990AC32" w14:paraId="581D9955" w14:textId="7EF133A5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ma możliwość poprawienia danych lub modyfikacji zawartości koszyka.</w:t>
      </w:r>
    </w:p>
    <w:p w:rsidR="1D5877FB" w:rsidP="00526FBD" w:rsidRDefault="6990AC32" w14:paraId="565C4995" w14:textId="08CDA16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</w:t>
      </w:r>
    </w:p>
    <w:p w:rsidR="1D5877FB" w:rsidP="00526FBD" w:rsidRDefault="6990AC32" w14:paraId="0E6CBCD6" w14:textId="273B3402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~15–40 razy dziennie (w zależności od ruchu na platformie)</w:t>
      </w:r>
    </w:p>
    <w:p w:rsidR="1D5877FB" w:rsidP="00526FBD" w:rsidRDefault="6990AC32" w14:paraId="05B750CE" w14:textId="51544B73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okres przedświąteczny, godziny wieczorne (18:00–22:00), akcje promocyjne (np. Black Friday)</w:t>
      </w:r>
    </w:p>
    <w:p w:rsidR="1D5877FB" w:rsidP="00526FBD" w:rsidRDefault="6990AC32" w14:paraId="7126346C" w14:textId="5D71CDB7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c) typowy czas realizacji: ~2–3 minuty</w:t>
      </w:r>
    </w:p>
    <w:p w:rsidR="1D5877FB" w:rsidP="00526FBD" w:rsidRDefault="6990AC32" w14:paraId="06F07256" w14:textId="48B9BAA6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d) maksymalny czas realizacji: 15 minut (odgórny limit przy bramce płatności)</w:t>
      </w:r>
    </w:p>
    <w:p w:rsidR="1D5877FB" w:rsidP="00526FBD" w:rsidRDefault="6990AC32" w14:paraId="769192FF" w14:textId="0502D7A8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5. Wartości uzyskiwane przez aktorów po zakończeniu przypadku użycia</w:t>
      </w:r>
    </w:p>
    <w:p w:rsidR="1D5877FB" w:rsidP="00526FBD" w:rsidRDefault="6990AC32" w14:paraId="70C505D6" w14:textId="1B1F6A8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Komunikat na ekranie oraz e-mailowe potwierdzenie zakupu wraz z numerem zamówienia.</w:t>
      </w:r>
    </w:p>
    <w:p w:rsidR="1D5877FB" w:rsidP="00526FBD" w:rsidRDefault="6990AC32" w14:paraId="48404C25" w14:textId="77EC323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Nowy wpis w rejestrze zleceń ze statusem „Opłacone”, który staje się widoczny dla Admina oraz Wynajętego pracownika w celu dalszej realizacji.</w:t>
      </w:r>
    </w:p>
    <w:p w:rsidR="1D5877FB" w:rsidP="67A8E951" w:rsidRDefault="6990AC32" w14:paraId="21CA58FA" w14:textId="76D7941F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8A7CDF3" w14:textId="319E86F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3C8CCC04" w14:textId="3C2543CC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“Rezerwacja usługi”:</w:t>
      </w:r>
    </w:p>
    <w:p w:rsidR="1D5877FB" w:rsidP="67A8E951" w:rsidRDefault="6990AC32" w14:paraId="47CDD5D2" w14:textId="15AA943E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1. Uczestniczący aktorzy: </w:t>
      </w:r>
    </w:p>
    <w:p w:rsidR="1D5877FB" w:rsidP="67A8E951" w:rsidRDefault="6990AC32" w14:paraId="0011C5E0" w14:textId="540264C3">
      <w:pPr>
        <w:pStyle w:val="Akapitzlist"/>
        <w:numPr>
          <w:ilvl w:val="0"/>
          <w:numId w:val="3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67A8E951" w:rsidRDefault="6990AC32" w14:paraId="7F6C3AC4" w14:textId="08E36F42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2. Podstawowy ciąg zdarzeń: </w:t>
      </w:r>
    </w:p>
    <w:p w:rsidR="1D5877FB" w:rsidP="67A8E951" w:rsidRDefault="6990AC32" w14:paraId="59663DD8" w14:textId="692EED7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panel umożliwiający rozpoczęcie procesu rezerwacji.</w:t>
      </w:r>
    </w:p>
    <w:p w:rsidR="1D5877FB" w:rsidP="67A8E951" w:rsidRDefault="6990AC32" w14:paraId="59695FA2" w14:textId="69281AE5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Użytkownik wyszukuje i wybiera interesującą go pozycję z oferty </w:t>
      </w:r>
    </w:p>
    <w:p w:rsidR="1D5877FB" w:rsidP="67A8E951" w:rsidRDefault="6990AC32" w14:paraId="14D91D7E" w14:textId="6EE2E26A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wypełnia formularz rezerwacyjny, podając niezbędne szczegóły (np. preferowany termin realizacji, adres, uwagi dodatkowe).</w:t>
      </w:r>
    </w:p>
    <w:p w:rsidR="1D5877FB" w:rsidP="67A8E951" w:rsidRDefault="6990AC32" w14:paraId="1E08EAC9" w14:textId="6A1EDCFB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przechodzi do etapu uregulowania należności (przypadek użycia Opłacenie zlecenia).</w:t>
      </w:r>
    </w:p>
    <w:p w:rsidR="1D5877FB" w:rsidP="67A8E951" w:rsidRDefault="6990AC32" w14:paraId="2A05CBE5" w14:textId="18552AF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zatwierdza ostateczne dane i dokonuje opłaty za pośrednictwem systemu.</w:t>
      </w:r>
    </w:p>
    <w:p w:rsidR="1D5877FB" w:rsidP="67A8E951" w:rsidRDefault="6990AC32" w14:paraId="371567F5" w14:textId="15C107A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weryfikuje poprawność wprowadzonych informacji formularza oraz pozytywny status płatności.</w:t>
      </w:r>
    </w:p>
    <w:p w:rsidR="1D5877FB" w:rsidP="67A8E951" w:rsidRDefault="6990AC32" w14:paraId="0752B29A" w14:textId="2F52EBC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zapisuje nową rezerwację w bazie danych.</w:t>
      </w:r>
    </w:p>
    <w:p w:rsidR="1D5877FB" w:rsidP="67A8E951" w:rsidRDefault="6990AC32" w14:paraId="4DD0AEC2" w14:textId="3D86E24E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Użytkownika o pomyślnym zakończeniu operacji, wyświetlając komunikat z potwierdzeniem oraz numerem zlecenia.</w:t>
      </w:r>
    </w:p>
    <w:p w:rsidR="1D5877FB" w:rsidP="67A8E951" w:rsidRDefault="6990AC32" w14:paraId="49E7E91E" w14:textId="2D351FA4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zdarzeń:</w:t>
      </w:r>
    </w:p>
    <w:p w:rsidR="1D5877FB" w:rsidP="67A8E951" w:rsidRDefault="6990AC32" w14:paraId="5A97B87E" w14:textId="4197E737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Rezygnacja z rezerwacji: Użytkownik w dowolnym momencie (przed sfinalizowaniem płatności) przerywa proces, wybierając opcję anulowania. System wraca do stanu sprzed wywołania funkcji, nie dokonując żadnych zapisów.</w:t>
      </w:r>
    </w:p>
    <w:p w:rsidR="1D5877FB" w:rsidP="67A8E951" w:rsidRDefault="6990AC32" w14:paraId="220B9075" w14:textId="39C4598B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b) Późniejsza zmiana zlecenia: W sytuacji, gdy Użytkownik zechce zmienić szczegóły zapisanej już rezerwacji, uruchamiany jest opcjonalny scenariusz (przypadek użycia Edycja zlecenia, który rozszerza rezerwację poprzez relację &lt;&lt;extend&gt;&gt;).</w:t>
      </w:r>
    </w:p>
    <w:p w:rsidR="1D5877FB" w:rsidP="67A8E951" w:rsidRDefault="6990AC32" w14:paraId="05866209" w14:textId="43A1F7A9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czasowe:</w:t>
      </w:r>
    </w:p>
    <w:p w:rsidR="1D5877FB" w:rsidP="67A8E951" w:rsidRDefault="6990AC32" w14:paraId="3210C390" w14:textId="5F5AF002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Zależna od popularności platformy, średnio kilkanaście razy dziennie.</w:t>
      </w:r>
    </w:p>
    <w:p w:rsidR="1D5877FB" w:rsidP="67A8E951" w:rsidRDefault="6990AC32" w14:paraId="1E5E427B" w14:textId="4C4E303C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W godzinach szczytu aktywności użytkowników lub w sezonach wzmożonego zapotrzebowania.</w:t>
      </w:r>
    </w:p>
    <w:p w:rsidR="1D5877FB" w:rsidP="67A8E951" w:rsidRDefault="6990AC32" w14:paraId="7605FB5B" w14:textId="7786AB18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c) typowy czas realizacji: ~2-5 minut. </w:t>
      </w:r>
    </w:p>
    <w:p w:rsidR="1D5877FB" w:rsidP="67A8E951" w:rsidRDefault="6990AC32" w14:paraId="4DDE5F99" w14:textId="22AD4D31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d) maksymalny czas realizacji: nieokreślony. </w:t>
      </w:r>
    </w:p>
    <w:p w:rsidR="1D5877FB" w:rsidP="67A8E951" w:rsidRDefault="6990AC32" w14:paraId="0E9921C8" w14:textId="6A510A35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5. Wartości uzyskiwane przez aktora po zakończeniu przypadku użycia:</w:t>
      </w:r>
    </w:p>
    <w:p w:rsidR="1D5877FB" w:rsidP="67A8E951" w:rsidRDefault="6990AC32" w14:paraId="596ADA91" w14:textId="374926A0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Otrzymanie czytelnego komunikatu z potwierdzeniem pomyślnej rezerwacji i płatności. </w:t>
      </w:r>
    </w:p>
    <w:p w:rsidR="1D5877FB" w:rsidP="67A8E951" w:rsidRDefault="6990AC32" w14:paraId="17854CC9" w14:textId="3E6048AB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Wpis w systemie generujący nowe, opłacone zlecenie. </w:t>
      </w:r>
    </w:p>
    <w:p w:rsidR="1D5877FB" w:rsidP="67A8E951" w:rsidRDefault="6990AC32" w14:paraId="6D9DC6F7" w14:textId="2D765662">
      <w:pPr>
        <w:spacing w:before="240" w:after="240"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8113253" w14:textId="03AACCA7">
      <w:pPr>
        <w:spacing w:before="240" w:after="240" w:line="276" w:lineRule="auto"/>
        <w:jc w:val="center"/>
      </w:pPr>
      <w:r w:rsidRPr="67A8E951">
        <w:rPr>
          <w:rFonts w:ascii="Aptos" w:hAnsi="Aptos" w:eastAsia="Aptos" w:cs="Aptos"/>
          <w:i/>
          <w:iCs/>
          <w:sz w:val="16"/>
          <w:szCs w:val="16"/>
        </w:rPr>
        <w:t>Rys.2: Interfejs graficzny rezerwacji usługi</w:t>
      </w:r>
    </w:p>
    <w:p w:rsidR="1D5877FB" w:rsidP="67A8E951" w:rsidRDefault="6990AC32" w14:paraId="2276A6AD" w14:textId="2F5944E4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D83283E" w14:textId="03A856D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61C9E0" w:rsidR="6990AC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413D1A" w:rsidP="67A8E951" w:rsidRDefault="00413D1A" w14:paraId="00A9690C" w14:textId="6061174C">
      <w:pPr>
        <w:spacing w:line="276" w:lineRule="auto"/>
        <w:jc w:val="both"/>
      </w:pP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</w:t>
      </w: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 Poletyło</w:t>
      </w:r>
    </w:p>
    <w:p w:rsidR="00413D1A" w:rsidP="0061C9E0" w:rsidRDefault="00413D1A" w14:paraId="1A17498D" w14:textId="38BA396E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w:rsidR="00413D1A" w:rsidP="67A8E951" w:rsidRDefault="00413D1A" w14:paraId="3F47B2B3" w14:textId="03BB6BB3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0061C9E0" w:rsidRDefault="00413D1A" w14:paraId="446D5B82" w14:textId="5785F5DB">
      <w:pPr>
        <w:pStyle w:val="Normalny"/>
        <w:spacing w:line="276" w:lineRule="auto"/>
        <w:jc w:val="both"/>
      </w:pPr>
      <w:r w:rsidR="1FE61EE8">
        <w:drawing>
          <wp:inline wp14:editId="77FB9BAB" wp14:anchorId="348D606F">
            <wp:extent cx="5762625" cy="4467225"/>
            <wp:effectExtent l="0" t="0" r="0" b="0"/>
            <wp:docPr id="1462650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650192" name="Picture 1462650192"/>
                    <pic:cNvPicPr/>
                  </pic:nvPicPr>
                  <pic:blipFill>
                    <a:blip xmlns:r="http://schemas.openxmlformats.org/officeDocument/2006/relationships" r:embed="rId8762359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D1A" w:rsidP="67A8E951" w:rsidRDefault="00413D1A" w14:paraId="1ACE7080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388537E1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244603C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45AEDB3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590A3F36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07C3A18B" w14:textId="77777777">
      <w:pPr>
        <w:spacing w:line="276" w:lineRule="auto"/>
        <w:jc w:val="both"/>
      </w:pPr>
    </w:p>
    <w:p w:rsidRPr="002B682C" w:rsidR="002B682C" w:rsidP="67A8E951" w:rsidRDefault="002B682C" w14:paraId="12D4E3CD" w14:textId="77F0203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lastRenderedPageBreak/>
        <w:t>Jeremi Miroń</w:t>
      </w:r>
    </w:p>
    <w:p w:rsidRPr="003A7D06" w:rsidR="003A7D06" w:rsidP="003A7D06" w:rsidRDefault="005F4F0B" w14:paraId="259CF7E4" w14:textId="087A02F4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3B52EC" wp14:editId="59767598">
            <wp:extent cx="5760720" cy="6157595"/>
            <wp:effectExtent l="0" t="0" r="0" b="0"/>
            <wp:docPr id="156875887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15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B682C" w:rsidR="002B682C" w:rsidP="002B682C" w:rsidRDefault="002B682C" w14:paraId="0A35D026" w14:textId="73ED9888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0706AAD" w:rsidP="67A8E951" w:rsidRDefault="00706AAD" w14:paraId="517DC989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73E28F14" w14:textId="405329F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4.3. Diagramy interakcji (przebiegu) z opisem tekstowym komunikatów (3 przykładowe diagramy)</w:t>
      </w:r>
    </w:p>
    <w:p w:rsidR="1D5877FB" w:rsidP="67A8E951" w:rsidRDefault="6990AC32" w14:paraId="74A781F5" w14:textId="15573A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5. Perspektywa projektowa:</w:t>
      </w:r>
    </w:p>
    <w:p w:rsidR="1D5877FB" w:rsidP="67A8E951" w:rsidRDefault="6990AC32" w14:paraId="7EEE2A20" w14:textId="20FCAA7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5.0. Proponowana architektura systemu (np. w postaci diagramu pakietów/komponentów) wraz z opisem</w:t>
      </w:r>
    </w:p>
    <w:p w:rsidR="1D5877FB" w:rsidP="67A8E951" w:rsidRDefault="6990AC32" w14:paraId="49F96224" w14:textId="7A163E9F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</w:t>
      </w:r>
      <w:r w:rsidRPr="00FA3BB1">
        <w:rPr>
          <w:rFonts w:ascii="Times New Roman" w:hAnsi="Times New Roman" w:eastAsia="Times New Roman" w:cs="Times New Roman"/>
          <w:sz w:val="28"/>
          <w:szCs w:val="28"/>
        </w:rPr>
        <w:t>5.1. Diagram klas</w:t>
      </w:r>
    </w:p>
    <w:p w:rsidR="00F53E75" w:rsidP="67A8E951" w:rsidRDefault="00F53E75" w14:paraId="59CE1BBF" w14:textId="72AB4A44">
      <w:pPr>
        <w:spacing w:line="276" w:lineRule="auto"/>
        <w:jc w:val="both"/>
      </w:pPr>
      <w:r>
        <w:rPr>
          <w:noProof/>
        </w:rPr>
        <w:drawing>
          <wp:inline distT="0" distB="0" distL="0" distR="0" wp14:anchorId="53B49C95" wp14:editId="0ED9CC54">
            <wp:extent cx="5760720" cy="4688840"/>
            <wp:effectExtent l="0" t="0" r="0" b="0"/>
            <wp:docPr id="1088191176" name="Obraz 1">
              <a:extLst xmlns:a="http://schemas.openxmlformats.org/drawingml/2006/main">
                <a:ext uri="{FF2B5EF4-FFF2-40B4-BE49-F238E27FC236}">
                  <a16:creationId xmlns:a16="http://schemas.microsoft.com/office/drawing/2014/main" id="{AB28B923-9B9F-4921-B7DA-AD5CA74861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8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1D5877FB" w:rsidP="67A8E951" w:rsidRDefault="6990AC32" w14:paraId="3B48157B" w14:textId="4859E6F9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        5.2. Uporządkowany alfabetycznie wykaz wszystkich klas, zawierający:</w:t>
      </w:r>
    </w:p>
    <w:p w:rsidR="007D18C4" w:rsidP="67A8E951" w:rsidRDefault="007D18C4" w14:paraId="3B52FCDD" w14:textId="5C7D1AC0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Admin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klasa dziedzicząca po Użytkowniku,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reprezetuje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administratora systemu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. Jej metody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pozwalają operacje na pracownikach</w:t>
      </w:r>
      <w:r w:rsidR="000B0646">
        <w:rPr>
          <w:rFonts w:ascii="Times New Roman" w:hAnsi="Times New Roman" w:eastAsia="Times New Roman" w:cs="Times New Roman"/>
          <w:sz w:val="28"/>
          <w:szCs w:val="28"/>
        </w:rPr>
        <w:t>.</w:t>
      </w:r>
      <w:r w:rsidR="007A20F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5B576A">
        <w:rPr>
          <w:rFonts w:ascii="Times New Roman" w:hAnsi="Times New Roman" w:eastAsia="Times New Roman" w:cs="Times New Roman"/>
          <w:sz w:val="28"/>
          <w:szCs w:val="28"/>
        </w:rPr>
        <w:t>Metody: dodajPracownika(), usuńPracownika(), zmienPracownika(), Przydziel</w:t>
      </w:r>
      <w:r w:rsidR="00607C53">
        <w:rPr>
          <w:rFonts w:ascii="Times New Roman" w:hAnsi="Times New Roman" w:eastAsia="Times New Roman" w:cs="Times New Roman"/>
          <w:sz w:val="28"/>
          <w:szCs w:val="28"/>
        </w:rPr>
        <w:t>(Pracownik, Zlecenie).</w:t>
      </w:r>
    </w:p>
    <w:p w:rsidR="007D18C4" w:rsidP="67A8E951" w:rsidRDefault="001036EF" w14:paraId="00D46A7D" w14:textId="5DFBA8DA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Klient</w:t>
      </w:r>
      <w:r w:rsidRPr="4442F333" w:rsidR="00B44343">
        <w:rPr>
          <w:rFonts w:ascii="Times New Roman" w:hAnsi="Times New Roman" w:eastAsia="Times New Roman" w:cs="Times New Roman"/>
          <w:sz w:val="28"/>
          <w:szCs w:val="28"/>
        </w:rPr>
        <w:t xml:space="preserve"> - klasa dziedzicząca po Użytkowniku, reprezentuje zamawiającego. Zawiera jego dane osobowe oraz pozwala na składanie zleceń oraz wyświetlanie ich historii.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 Atrybuty i metody: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imię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nazwisko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telefon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pesel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zlozZlecenie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(), 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>wyswietlZlecenia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>()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 xml:space="preserve"> + </w:t>
      </w:r>
      <w:r w:rsidRPr="4442F333" w:rsidR="005B576A">
        <w:rPr>
          <w:rFonts w:ascii="Times New Roman" w:hAnsi="Times New Roman" w:eastAsia="Times New Roman" w:cs="Times New Roman"/>
          <w:sz w:val="28"/>
          <w:szCs w:val="28"/>
        </w:rPr>
        <w:t>dziedziczone.</w:t>
      </w:r>
    </w:p>
    <w:p w:rsidR="4B618085" w:rsidP="4442F333" w:rsidRDefault="4B618085" w14:paraId="3DA4643F" w14:textId="6C1A8CCC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Maszyna - klasa reprezentująca sprzęt/maszynę wykorzystywaną w ramach danego zlecenia.</w:t>
      </w:r>
      <w:r w:rsidRPr="4442F333" w:rsidR="333AA98A">
        <w:rPr>
          <w:rFonts w:ascii="Times New Roman" w:hAnsi="Times New Roman" w:eastAsia="Times New Roman" w:cs="Times New Roman"/>
          <w:sz w:val="28"/>
          <w:szCs w:val="28"/>
        </w:rPr>
        <w:t xml:space="preserve"> Przechowuje elementy takie jak kombajn zbożowy, opryskiwacz</w:t>
      </w:r>
      <w:r w:rsidRPr="4442F333" w:rsidR="3EF58F94">
        <w:rPr>
          <w:rFonts w:ascii="Times New Roman" w:hAnsi="Times New Roman" w:eastAsia="Times New Roman" w:cs="Times New Roman"/>
          <w:sz w:val="28"/>
          <w:szCs w:val="28"/>
        </w:rPr>
        <w:t>, samochód dostawczy. Przechowywane elementy zależne są od kategori: Rolnicze, Logistyczne.</w:t>
      </w:r>
    </w:p>
    <w:p w:rsidR="4B618085" w:rsidP="4442F333" w:rsidRDefault="4B618085" w14:paraId="26F35957" w14:textId="73709CCC">
      <w:pPr>
        <w:pStyle w:val="Akapitzlist"/>
        <w:numPr>
          <w:ilvl w:val="0"/>
          <w:numId w:val="30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lastRenderedPageBreak/>
        <w:t>Atrybuty: numer (identyfikator maszyny typu Int), nazwa (typu String), kategoria (typu String), cenaZaMetr (koszt pracy maszyny przeliczany na metr kwadratowy typu Float).</w:t>
      </w:r>
    </w:p>
    <w:p w:rsidR="4B618085" w:rsidP="4442F333" w:rsidRDefault="4B618085" w14:paraId="6AED6BBA" w14:textId="1E968CF7">
      <w:pPr>
        <w:pStyle w:val="Akapitzlist"/>
        <w:numPr>
          <w:ilvl w:val="0"/>
          <w:numId w:val="34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Towar - klasa reprezentująca fizyczny produkt lub materiał wchodzący w skład zlecenia.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kategori: </w:t>
      </w:r>
      <w:r w:rsidRPr="4442F333" w:rsidR="3ECB6A39">
        <w:rPr>
          <w:rFonts w:ascii="Times New Roman" w:hAnsi="Times New Roman" w:eastAsia="Times New Roman" w:cs="Times New Roman"/>
          <w:sz w:val="28"/>
          <w:szCs w:val="28"/>
        </w:rPr>
        <w:t>Uprawa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,</w:t>
      </w:r>
      <w:r w:rsidRPr="4442F333" w:rsidR="5EAFE342">
        <w:rPr>
          <w:rFonts w:ascii="Times New Roman" w:hAnsi="Times New Roman" w:eastAsia="Times New Roman" w:cs="Times New Roman"/>
          <w:sz w:val="28"/>
          <w:szCs w:val="28"/>
        </w:rPr>
        <w:t xml:space="preserve"> Nawozy, Pasze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. Przykładowe towary:</w:t>
      </w:r>
      <w:r w:rsidRPr="4442F333" w:rsidR="2F2A85FF">
        <w:rPr>
          <w:rFonts w:ascii="Times New Roman" w:hAnsi="Times New Roman" w:eastAsia="Times New Roman" w:cs="Times New Roman"/>
          <w:sz w:val="28"/>
          <w:szCs w:val="28"/>
        </w:rPr>
        <w:t xml:space="preserve"> Zboże (pszenica, żyto), Nawozy sztuczne, środki ochrony roślin, </w:t>
      </w:r>
    </w:p>
    <w:p w:rsidR="4442F333" w:rsidP="4442F333" w:rsidRDefault="4442F333" w14:paraId="71DB9F8D" w14:textId="57B8FAD9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4B618085" w:rsidP="4442F333" w:rsidRDefault="4B618085" w14:paraId="0A7D474A" w14:textId="791B25EC">
      <w:pPr>
        <w:pStyle w:val="Akapitzlist"/>
        <w:numPr>
          <w:ilvl w:val="0"/>
          <w:numId w:val="26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towaru typu Int), nazwa (typu String), czyMagazyn (wartość logiczna/Boolean określająca dostępność towaru w magazynie), kategoria (typu String), cena (typu Float).</w:t>
      </w:r>
    </w:p>
    <w:p w:rsidR="4442F333" w:rsidP="4442F333" w:rsidRDefault="4442F333" w14:paraId="73FEB7D6" w14:textId="5AAC9EA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1036EF" w:rsidP="67A8E951" w:rsidRDefault="001036EF" w14:paraId="477FCFF8" w14:textId="64145CF2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Pracownik</w:t>
      </w:r>
      <w:r w:rsidRPr="4442F333" w:rsidR="2EE812C8">
        <w:rPr>
          <w:rFonts w:ascii="Times New Roman" w:hAnsi="Times New Roman" w:eastAsia="Times New Roman" w:cs="Times New Roman"/>
          <w:sz w:val="28"/>
          <w:szCs w:val="28"/>
        </w:rPr>
        <w:t xml:space="preserve"> -</w:t>
      </w:r>
    </w:p>
    <w:p w:rsidR="001036EF" w:rsidP="4442F333" w:rsidRDefault="001036EF" w14:paraId="77ED6972" w14:textId="323AE01D">
      <w:p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Usługa</w:t>
      </w:r>
      <w:r w:rsidRPr="4442F333" w:rsidR="0AAAEC96">
        <w:rPr>
          <w:rFonts w:ascii="Times New Roman" w:hAnsi="Times New Roman" w:eastAsia="Times New Roman" w:cs="Times New Roman"/>
          <w:sz w:val="28"/>
          <w:szCs w:val="28"/>
        </w:rPr>
        <w:t xml:space="preserve"> - klasa reprezentująca rodzaj pracy lub usługi wykonywanej w ramach zlecenia.</w:t>
      </w:r>
      <w:r w:rsidRPr="4442F333" w:rsidR="2BD47B81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 usługi: Dostawa, Oranie, Pryskanie, Koszenie, Sianie</w:t>
      </w:r>
      <w:r w:rsidRPr="4442F333" w:rsidR="167A4BC6">
        <w:rPr>
          <w:rFonts w:ascii="Times New Roman" w:hAnsi="Times New Roman" w:eastAsia="Times New Roman" w:cs="Times New Roman"/>
          <w:sz w:val="28"/>
          <w:szCs w:val="28"/>
        </w:rPr>
        <w:t>. Przykłady usług: Orka głęboka, Koszenie kukurydzy, Oprysk pól, Dostawa ekspresowa</w:t>
      </w:r>
      <w:r w:rsidRPr="4442F333" w:rsidR="2128BEE5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1036EF" w:rsidP="4442F333" w:rsidRDefault="0AAAEC96" w14:paraId="01C62176" w14:textId="1F6F9733">
      <w:pPr>
        <w:pStyle w:val="Akapitzlist"/>
        <w:numPr>
          <w:ilvl w:val="0"/>
          <w:numId w:val="4"/>
        </w:num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usługi typu Int), kategoria (typu String), nazwa (typu String).</w:t>
      </w:r>
    </w:p>
    <w:p w:rsidR="00DE15CB" w:rsidP="67A8E951" w:rsidRDefault="001036EF" w14:paraId="1845F336" w14:textId="51F05718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Użytkownik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>klasa bazowa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, która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reprezentuje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dowolną osobę w systemie. Przechowuje podstawowe dane logowania oraz odpowiada za operacje logowania i wylogowania.</w:t>
      </w:r>
      <w:r w:rsidRPr="001C1962" w:rsidR="001C196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1C1962">
        <w:rPr>
          <w:rFonts w:ascii="Times New Roman" w:hAnsi="Times New Roman" w:eastAsia="Times New Roman" w:cs="Times New Roman"/>
          <w:sz w:val="28"/>
          <w:szCs w:val="28"/>
        </w:rPr>
        <w:t>Atrybuty i metody: id, login, email, hasło, zaloguj(), wyloguj().</w:t>
      </w:r>
    </w:p>
    <w:p w:rsidRPr="001036EF" w:rsidR="001036EF" w:rsidP="67A8E951" w:rsidRDefault="001036EF" w14:paraId="6831D5E7" w14:textId="36DE2CFC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Zlecenie</w:t>
      </w:r>
      <w:r w:rsidR="00D778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7627BA">
        <w:rPr>
          <w:rFonts w:ascii="Times New Roman" w:hAnsi="Times New Roman" w:eastAsia="Times New Roman" w:cs="Times New Roman"/>
          <w:sz w:val="28"/>
          <w:szCs w:val="28"/>
        </w:rPr>
        <w:t>–</w:t>
      </w:r>
      <w:r w:rsidR="00E71A2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7627BA" w:rsidP="67A8E951" w:rsidRDefault="007627BA" w14:paraId="3C46358D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3B79E055" w14:textId="4C643B5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5.3. Diagramy stanów (3 diagramy dla wybranych klas) wraz z opisem tekstowym występującym na nich elementów</w:t>
      </w:r>
    </w:p>
    <w:p w:rsidR="1D5877FB" w:rsidP="67A8E951" w:rsidRDefault="6990AC32" w14:paraId="1A8C899C" w14:textId="1A12205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5.4. Propozycje interfejsu użytkownika (okno główne, menu główne i podręczne, kluczowe formatki dialogowe, itp...)</w:t>
      </w:r>
    </w:p>
    <w:p w:rsidR="1D5877FB" w:rsidP="67A8E951" w:rsidRDefault="6990AC32" w14:paraId="2C51F17D" w14:textId="7E46556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6. Wymagania niefunkcjonalne dla system, w tym m.in.:</w:t>
      </w:r>
    </w:p>
    <w:p w:rsidR="1D5877FB" w:rsidP="67A8E951" w:rsidRDefault="6990AC32" w14:paraId="1D758EF4" w14:textId="2D8A707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6.1. Oszacowanie wielkości bazy danych</w:t>
      </w:r>
    </w:p>
    <w:p w:rsidR="1D5877FB" w:rsidP="67A8E951" w:rsidRDefault="6990AC32" w14:paraId="3D1A6A93" w14:textId="676BB98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6.2. Propozycja wymaganych czasów odpowiedzi</w:t>
      </w:r>
    </w:p>
    <w:p w:rsidR="1D5877FB" w:rsidP="67A8E951" w:rsidRDefault="6990AC32" w14:paraId="779F175F" w14:textId="61CAF8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6.3. Oszacowanie liczby i typów potrzebnych stanowisk pracy użytkowników systemu </w:t>
      </w:r>
    </w:p>
    <w:p w:rsidR="1D5877FB" w:rsidP="67A8E951" w:rsidRDefault="6990AC32" w14:paraId="1506DE05" w14:textId="23B15E1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7. Propozycja technologii informatycznych, które mogą zostać wykorzystane do realizacji systemu (sprzęt, oprogramowanie)</w:t>
      </w:r>
    </w:p>
    <w:p w:rsidR="1D5877FB" w:rsidP="67A8E951" w:rsidRDefault="6990AC32" w14:paraId="0F4F112E" w14:textId="2F6C9C6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diagram(-y) wdrożenia</w:t>
      </w:r>
    </w:p>
    <w:p w:rsidR="1D5877FB" w:rsidP="67A8E951" w:rsidRDefault="6990AC32" w14:paraId="18D06933" w14:textId="73515B9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8. Propozycja planu pracy zawierająca, przynajmniej:</w:t>
      </w:r>
    </w:p>
    <w:p w:rsidR="1D5877FB" w:rsidP="67A8E951" w:rsidRDefault="6990AC32" w14:paraId="7225ACF1" w14:textId="69C470F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wyróżnione etapy (powiązane z konkretnymi częściami systemu, realizowanymi komponentami, ...)</w:t>
      </w:r>
    </w:p>
    <w:p w:rsidR="1D5877FB" w:rsidP="67A8E951" w:rsidRDefault="6990AC32" w14:paraId="2BC9AEE1" w14:textId="11F9773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  z podanym czasem trwania każdego etapu (dni robocze)</w:t>
      </w:r>
    </w:p>
    <w:p w:rsidR="1D5877FB" w:rsidP="67A8E951" w:rsidRDefault="6990AC32" w14:paraId="490A161C" w14:textId="6533EB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zależności pomiędzy etapami (np. co musi być zakończone przed rozpoczęciem kolejnego etapu)</w:t>
      </w:r>
    </w:p>
    <w:p w:rsidR="1D5877FB" w:rsidP="67A8E951" w:rsidRDefault="6990AC32" w14:paraId="73F4B40D" w14:textId="0FAF917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alokacja zasobów ludzkich do realizacji poszczególnych etapów</w:t>
      </w:r>
    </w:p>
    <w:p w:rsidR="1D5877FB" w:rsidP="67A8E951" w:rsidRDefault="6990AC32" w14:paraId="5B50571A" w14:textId="4777FC5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9. Analiza ryzyka projektu zawierająca wykaz przewidywanych zagrożeń (tylko zagrożenia specyficzne dla projektu):</w:t>
      </w:r>
    </w:p>
    <w:p w:rsidR="1D5877FB" w:rsidP="67A8E951" w:rsidRDefault="6990AC32" w14:paraId="6462DCC3" w14:textId="482822C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prawdopodobieństwo/szansa wystąpienia (np.: znikome, średnie, duże, bardzo duże)</w:t>
      </w:r>
    </w:p>
    <w:p w:rsidR="1D5877FB" w:rsidP="67A8E951" w:rsidRDefault="6990AC32" w14:paraId="42C68152" w14:textId="7CF24D0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stopień szkodliwości w przypadku wystąpienia (np.: duży, średni, mały)</w:t>
      </w:r>
    </w:p>
    <w:p w:rsidR="1D5877FB" w:rsidP="67A8E951" w:rsidRDefault="6990AC32" w14:paraId="52CC8B13" w14:textId="2E4F630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propozycje metod zapobiegania danemu zagrożeniu</w:t>
      </w:r>
    </w:p>
    <w:p w:rsidR="1D5877FB" w:rsidP="67A8E951" w:rsidRDefault="6990AC32" w14:paraId="02D653A0" w14:textId="7C3C5F6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plan awaryjny (sposób postępowania) w przypadku wystąpienia zagrożenia</w:t>
      </w:r>
    </w:p>
    <w:p w:rsidR="1D5877FB" w:rsidP="67A8E951" w:rsidRDefault="6990AC32" w14:paraId="02668304" w14:textId="715487B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10. Kosztorys realizacji przedsięwzięcia (koszty projektu, oprogramowania, systemu, szkoleń, wdrożenia oraz konsultacji)</w:t>
      </w:r>
    </w:p>
    <w:p w:rsidR="1D5877FB" w:rsidP="67A8E951" w:rsidRDefault="6990AC32" w14:paraId="028F89A7" w14:textId="01B541E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 rozbiciu na mniejsze jednostki (etapy, podsystemy, moduły,...)</w:t>
      </w:r>
    </w:p>
    <w:p w:rsidR="1D5877FB" w:rsidP="67A8E951" w:rsidRDefault="6990AC32" w14:paraId="4F152144" w14:textId="25EB570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warunki płatności, sposób odbioru</w:t>
      </w:r>
    </w:p>
    <w:p w:rsidR="1D5877FB" w:rsidP="67A8E951" w:rsidRDefault="6990AC32" w14:paraId="62863E5A" w14:textId="4FEB47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może być wariantowy </w:t>
      </w:r>
    </w:p>
    <w:p w:rsidR="1D5877FB" w:rsidP="67A8E951" w:rsidRDefault="6990AC32" w14:paraId="3C812005" w14:textId="3D9E1D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Dodatek A. Przebieg (terminowość) prac zespołu</w:t>
      </w:r>
    </w:p>
    <w:p w:rsidR="1D5877FB" w:rsidP="67A8E951" w:rsidRDefault="6990AC32" w14:paraId="3D4A036A" w14:textId="6328E9A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wygenerowany wykres przedstawiający historię commit-ów do repozytorium autorów projektu.</w:t>
      </w:r>
    </w:p>
    <w:p w:rsidR="1D5877FB" w:rsidP="67A8E951" w:rsidRDefault="6990AC32" w14:paraId="1C1BA2E1" w14:textId="5251BD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- struktura podkatalogów w repozytorium powinna być zgodna z terminami cząstkowymi oraz powinien istnieć oddzielny podkatalog z wersją edytowalną sprawozdania.</w:t>
      </w:r>
    </w:p>
    <w:p w:rsidR="1D5877FB" w:rsidP="67A8E951" w:rsidRDefault="1D5877FB" w14:paraId="1D23DFA9" w14:textId="15509BA0">
      <w:pPr>
        <w:spacing w:before="240" w:after="240"/>
        <w:jc w:val="center"/>
        <w:rPr>
          <w:i/>
          <w:iCs/>
          <w:sz w:val="16"/>
          <w:szCs w:val="16"/>
        </w:rPr>
      </w:pPr>
    </w:p>
    <w:sectPr w:rsidR="1D5877F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4792" w:rsidP="007E7B8B" w:rsidRDefault="008C4792" w14:paraId="3BFEC33C" w14:textId="77777777">
      <w:pPr>
        <w:spacing w:after="0" w:line="240" w:lineRule="auto"/>
      </w:pPr>
      <w:r>
        <w:separator/>
      </w:r>
    </w:p>
  </w:endnote>
  <w:endnote w:type="continuationSeparator" w:id="0">
    <w:p w:rsidR="008C4792" w:rsidP="007E7B8B" w:rsidRDefault="008C4792" w14:paraId="5DD156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4792" w:rsidP="007E7B8B" w:rsidRDefault="008C4792" w14:paraId="74F521E6" w14:textId="77777777">
      <w:pPr>
        <w:spacing w:after="0" w:line="240" w:lineRule="auto"/>
      </w:pPr>
      <w:r>
        <w:separator/>
      </w:r>
    </w:p>
  </w:footnote>
  <w:footnote w:type="continuationSeparator" w:id="0">
    <w:p w:rsidR="008C4792" w:rsidP="007E7B8B" w:rsidRDefault="008C4792" w14:paraId="70AFED3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FDCE"/>
    <w:multiLevelType w:val="hybridMultilevel"/>
    <w:tmpl w:val="638A1A72"/>
    <w:lvl w:ilvl="0" w:tplc="E83A7B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0829BFE">
      <w:start w:val="1"/>
      <w:numFmt w:val="bullet"/>
      <w:lvlText w:val="·"/>
      <w:lvlJc w:val="left"/>
      <w:pPr>
        <w:ind w:left="1440" w:hanging="360"/>
      </w:pPr>
      <w:rPr>
        <w:rFonts w:hint="default" w:ascii="Symbol" w:hAnsi="Symbol"/>
      </w:rPr>
    </w:lvl>
    <w:lvl w:ilvl="2" w:tplc="0AA4B1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1457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4E10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046FE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86C59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5E5D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649E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4A26AF"/>
    <w:multiLevelType w:val="hybridMultilevel"/>
    <w:tmpl w:val="EDC8C83C"/>
    <w:lvl w:ilvl="0" w:tplc="5B66EE3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6FE66C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D26E4A58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D1CCF6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B78B44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468E0D3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5E3692FC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3F4A704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4080EC5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" w15:restartNumberingAfterBreak="0">
    <w:nsid w:val="0704CCF8"/>
    <w:multiLevelType w:val="hybridMultilevel"/>
    <w:tmpl w:val="50228FCA"/>
    <w:lvl w:ilvl="0" w:tplc="D4820E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84F1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5091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36F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0E72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62E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C0CB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624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01C7B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7CD2550"/>
    <w:multiLevelType w:val="hybridMultilevel"/>
    <w:tmpl w:val="630E68E6"/>
    <w:lvl w:ilvl="0" w:tplc="C51081A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EEEDE5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5CEC502C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294CA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416A5E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066EEAB8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4C6C3678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F328075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6ED42FE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 w15:restartNumberingAfterBreak="0">
    <w:nsid w:val="0B8B5495"/>
    <w:multiLevelType w:val="hybridMultilevel"/>
    <w:tmpl w:val="688C4D9A"/>
    <w:lvl w:ilvl="0" w:tplc="949ED51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306E6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99C84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405B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EA6E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A7E94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15849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46FB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72BC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09AADE7"/>
    <w:multiLevelType w:val="hybridMultilevel"/>
    <w:tmpl w:val="D2CEE7B8"/>
    <w:lvl w:ilvl="0" w:tplc="314A58AC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2AF67C12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3CE81A56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648BD3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722706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ADE5C7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8898C18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73E38B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B9C1E2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6" w15:restartNumberingAfterBreak="0">
    <w:nsid w:val="1155C5ED"/>
    <w:multiLevelType w:val="hybridMultilevel"/>
    <w:tmpl w:val="01DEF740"/>
    <w:lvl w:ilvl="0" w:tplc="D46244F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866FD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D67E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0290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D2BD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008D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38474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70282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33EC6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90E365C"/>
    <w:multiLevelType w:val="hybridMultilevel"/>
    <w:tmpl w:val="FFFFFFFF"/>
    <w:lvl w:ilvl="0" w:tplc="CD5E24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0ACA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8AFA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4023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C031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8D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72D9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EA26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507E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BE7C699"/>
    <w:multiLevelType w:val="hybridMultilevel"/>
    <w:tmpl w:val="EE2A41F0"/>
    <w:lvl w:ilvl="0" w:tplc="0B46B65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8C94798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62B430E6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478B55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96CEC3D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AC0873A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29078E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0F63C08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ED20F4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287C86EE"/>
    <w:multiLevelType w:val="hybridMultilevel"/>
    <w:tmpl w:val="32123FEA"/>
    <w:lvl w:ilvl="0" w:tplc="74D482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C231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51484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8052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818E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472C7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5A09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6CD9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3477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E15494E"/>
    <w:multiLevelType w:val="hybridMultilevel"/>
    <w:tmpl w:val="55EA815C"/>
    <w:lvl w:ilvl="0" w:tplc="0840DA7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11EC7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602C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3495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190BC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0EE3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18AE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F88B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221F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A031CCB"/>
    <w:multiLevelType w:val="hybridMultilevel"/>
    <w:tmpl w:val="FFFFFFFF"/>
    <w:lvl w:ilvl="0" w:tplc="11C65A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1C6D0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A0FD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FEAA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D4D5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5CD1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18CB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8063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0C77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D8A564"/>
    <w:multiLevelType w:val="hybridMultilevel"/>
    <w:tmpl w:val="55249DD2"/>
    <w:lvl w:ilvl="0" w:tplc="28943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FC85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74E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C072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FE8A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75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CD6CB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1E3D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AC66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DF41F8C"/>
    <w:multiLevelType w:val="hybridMultilevel"/>
    <w:tmpl w:val="B394A430"/>
    <w:lvl w:ilvl="0" w:tplc="39FCE4C2">
      <w:start w:val="1"/>
      <w:numFmt w:val="decimal"/>
      <w:lvlText w:val="%1."/>
      <w:lvlJc w:val="left"/>
      <w:pPr>
        <w:ind w:left="720" w:hanging="360"/>
      </w:pPr>
    </w:lvl>
    <w:lvl w:ilvl="1" w:tplc="A3FA3FDC">
      <w:start w:val="1"/>
      <w:numFmt w:val="lowerLetter"/>
      <w:lvlText w:val="%2."/>
      <w:lvlJc w:val="left"/>
      <w:pPr>
        <w:ind w:left="1440" w:hanging="360"/>
      </w:pPr>
    </w:lvl>
    <w:lvl w:ilvl="2" w:tplc="2994993A">
      <w:start w:val="1"/>
      <w:numFmt w:val="lowerRoman"/>
      <w:lvlText w:val="%3."/>
      <w:lvlJc w:val="right"/>
      <w:pPr>
        <w:ind w:left="2160" w:hanging="180"/>
      </w:pPr>
    </w:lvl>
    <w:lvl w:ilvl="3" w:tplc="D29C46D8">
      <w:start w:val="1"/>
      <w:numFmt w:val="decimal"/>
      <w:lvlText w:val="%4."/>
      <w:lvlJc w:val="left"/>
      <w:pPr>
        <w:ind w:left="2880" w:hanging="360"/>
      </w:pPr>
    </w:lvl>
    <w:lvl w:ilvl="4" w:tplc="3E5E299E">
      <w:start w:val="1"/>
      <w:numFmt w:val="lowerLetter"/>
      <w:lvlText w:val="%5."/>
      <w:lvlJc w:val="left"/>
      <w:pPr>
        <w:ind w:left="3600" w:hanging="360"/>
      </w:pPr>
    </w:lvl>
    <w:lvl w:ilvl="5" w:tplc="EF2E6F3C">
      <w:start w:val="1"/>
      <w:numFmt w:val="lowerRoman"/>
      <w:lvlText w:val="%6."/>
      <w:lvlJc w:val="right"/>
      <w:pPr>
        <w:ind w:left="4320" w:hanging="180"/>
      </w:pPr>
    </w:lvl>
    <w:lvl w:ilvl="6" w:tplc="BA92FE76">
      <w:start w:val="1"/>
      <w:numFmt w:val="decimal"/>
      <w:lvlText w:val="%7."/>
      <w:lvlJc w:val="left"/>
      <w:pPr>
        <w:ind w:left="5040" w:hanging="360"/>
      </w:pPr>
    </w:lvl>
    <w:lvl w:ilvl="7" w:tplc="C15C7D2C">
      <w:start w:val="1"/>
      <w:numFmt w:val="lowerLetter"/>
      <w:lvlText w:val="%8."/>
      <w:lvlJc w:val="left"/>
      <w:pPr>
        <w:ind w:left="5760" w:hanging="360"/>
      </w:pPr>
    </w:lvl>
    <w:lvl w:ilvl="8" w:tplc="72DAA9A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5433F"/>
    <w:multiLevelType w:val="hybridMultilevel"/>
    <w:tmpl w:val="343C333E"/>
    <w:lvl w:ilvl="0" w:tplc="62721C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CC0C70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F6E68D6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160C4F8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030A34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A9EC4A3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DC635FC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4D702CAA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140D832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7" w15:restartNumberingAfterBreak="0">
    <w:nsid w:val="405FF347"/>
    <w:multiLevelType w:val="hybridMultilevel"/>
    <w:tmpl w:val="0DC498BA"/>
    <w:lvl w:ilvl="0" w:tplc="898E6D9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E0A93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8E69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32DD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C67C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43A73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AF47F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6657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342F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4C62E5A"/>
    <w:multiLevelType w:val="hybridMultilevel"/>
    <w:tmpl w:val="D9C4B01E"/>
    <w:lvl w:ilvl="0" w:tplc="1A28AE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7EAB1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90B7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11EC6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C3A59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E694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D651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A0CF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5A4C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5F2048F"/>
    <w:multiLevelType w:val="hybridMultilevel"/>
    <w:tmpl w:val="B6B0F428"/>
    <w:lvl w:ilvl="0" w:tplc="3D34622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50FAE3F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85EBD3A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DC9C0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9F00D2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1A66052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960DE44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6AD8736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C1A6716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0" w15:restartNumberingAfterBreak="0">
    <w:nsid w:val="46F9F9A7"/>
    <w:multiLevelType w:val="hybridMultilevel"/>
    <w:tmpl w:val="FFFFFFFF"/>
    <w:lvl w:ilvl="0" w:tplc="E5D826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905B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DC37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7E18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D803B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5862A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70D6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1624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986C2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8C9AFCB"/>
    <w:multiLevelType w:val="hybridMultilevel"/>
    <w:tmpl w:val="E8521CA6"/>
    <w:lvl w:ilvl="0" w:tplc="76FC063A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4478224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97CD7F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CE89032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55D4FBC6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812E42C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64A8AF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902443E2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A524E13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2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59205024"/>
    <w:multiLevelType w:val="hybridMultilevel"/>
    <w:tmpl w:val="7C36AA9C"/>
    <w:lvl w:ilvl="0" w:tplc="9520567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9D643B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7C36A1F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240B3F8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E40C3D8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C0842C96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EB1AE9C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E0F4712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D5E47A6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4" w15:restartNumberingAfterBreak="0">
    <w:nsid w:val="630A1FD4"/>
    <w:multiLevelType w:val="hybridMultilevel"/>
    <w:tmpl w:val="90047DEA"/>
    <w:lvl w:ilvl="0" w:tplc="D634104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7694A3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FC04F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D218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3C4E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44A0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B829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A1C99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D6E9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374A5FF"/>
    <w:multiLevelType w:val="hybridMultilevel"/>
    <w:tmpl w:val="77AA44EC"/>
    <w:lvl w:ilvl="0" w:tplc="5EA4423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A50D5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3A33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3CC9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ACF7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744D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F2F2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B6AD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38F8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3B39FAA"/>
    <w:multiLevelType w:val="hybridMultilevel"/>
    <w:tmpl w:val="CFBE4FA2"/>
    <w:lvl w:ilvl="0" w:tplc="88DE22E8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D4C091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7E585744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671057F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AB2C26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A3D80FA2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3C66998E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417CB0CC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626990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7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90FBA49"/>
    <w:multiLevelType w:val="hybridMultilevel"/>
    <w:tmpl w:val="835007EA"/>
    <w:lvl w:ilvl="0" w:tplc="08C616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EF4E4D88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5BE805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AF4B1D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D1AC6BE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1340BD5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B8FAD5C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6A56FD6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2642E44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715E2130"/>
    <w:multiLevelType w:val="hybridMultilevel"/>
    <w:tmpl w:val="E2F45B40"/>
    <w:lvl w:ilvl="0" w:tplc="2BCA5D1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CD0E4A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C4FD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7072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C6F5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01204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7DEDB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27067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021A8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B09A07"/>
    <w:multiLevelType w:val="hybridMultilevel"/>
    <w:tmpl w:val="AB903478"/>
    <w:lvl w:ilvl="0" w:tplc="4860144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DD8100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028F6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3A3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D1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CEA1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B243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2AD5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CE15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39C63C3"/>
    <w:multiLevelType w:val="hybridMultilevel"/>
    <w:tmpl w:val="3DE25842"/>
    <w:lvl w:ilvl="0" w:tplc="310E59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B074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BCFA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D454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A04D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6EE3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E440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566E5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BA21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509FFCE"/>
    <w:multiLevelType w:val="hybridMultilevel"/>
    <w:tmpl w:val="60B2FA1A"/>
    <w:lvl w:ilvl="0" w:tplc="5CA0BA16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67AD87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4F889C6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9FCCCC3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69E6F1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5F42CE9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7EB0A1B8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9C72455C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4B54430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3" w15:restartNumberingAfterBreak="0">
    <w:nsid w:val="75188E70"/>
    <w:multiLevelType w:val="hybridMultilevel"/>
    <w:tmpl w:val="7CAC6948"/>
    <w:lvl w:ilvl="0" w:tplc="8EF003D8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D1B2116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7A8FB1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7DE4AC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B82F6C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87DEF4C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36828B5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BAC78F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20D6F90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4" w15:restartNumberingAfterBreak="0">
    <w:nsid w:val="757F5947"/>
    <w:multiLevelType w:val="hybridMultilevel"/>
    <w:tmpl w:val="018A6BB4"/>
    <w:lvl w:ilvl="0" w:tplc="6E5071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7653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9422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0699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4AB6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F10174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BA23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66E3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69E7A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15159214">
    <w:abstractNumId w:val="32"/>
  </w:num>
  <w:num w:numId="2" w16cid:durableId="1048139879">
    <w:abstractNumId w:val="1"/>
  </w:num>
  <w:num w:numId="3" w16cid:durableId="1089471233">
    <w:abstractNumId w:val="30"/>
  </w:num>
  <w:num w:numId="4" w16cid:durableId="1129980395">
    <w:abstractNumId w:val="20"/>
  </w:num>
  <w:num w:numId="5" w16cid:durableId="1202546896">
    <w:abstractNumId w:val="14"/>
  </w:num>
  <w:num w:numId="6" w16cid:durableId="1209100826">
    <w:abstractNumId w:val="9"/>
  </w:num>
  <w:num w:numId="7" w16cid:durableId="1280335912">
    <w:abstractNumId w:val="18"/>
  </w:num>
  <w:num w:numId="8" w16cid:durableId="1313215379">
    <w:abstractNumId w:val="23"/>
  </w:num>
  <w:num w:numId="9" w16cid:durableId="1318337415">
    <w:abstractNumId w:val="0"/>
  </w:num>
  <w:num w:numId="10" w16cid:durableId="1341736749">
    <w:abstractNumId w:val="33"/>
  </w:num>
  <w:num w:numId="11" w16cid:durableId="1483887667">
    <w:abstractNumId w:val="12"/>
  </w:num>
  <w:num w:numId="12" w16cid:durableId="1502163515">
    <w:abstractNumId w:val="22"/>
  </w:num>
  <w:num w:numId="13" w16cid:durableId="1562788965">
    <w:abstractNumId w:val="27"/>
  </w:num>
  <w:num w:numId="14" w16cid:durableId="1570578576">
    <w:abstractNumId w:val="11"/>
  </w:num>
  <w:num w:numId="15" w16cid:durableId="1617637766">
    <w:abstractNumId w:val="3"/>
  </w:num>
  <w:num w:numId="16" w16cid:durableId="193542821">
    <w:abstractNumId w:val="15"/>
  </w:num>
  <w:num w:numId="17" w16cid:durableId="1986160107">
    <w:abstractNumId w:val="26"/>
  </w:num>
  <w:num w:numId="18" w16cid:durableId="1998266894">
    <w:abstractNumId w:val="10"/>
  </w:num>
  <w:num w:numId="19" w16cid:durableId="2016885431">
    <w:abstractNumId w:val="6"/>
  </w:num>
  <w:num w:numId="20" w16cid:durableId="2022659264">
    <w:abstractNumId w:val="24"/>
  </w:num>
  <w:num w:numId="21" w16cid:durableId="2060856894">
    <w:abstractNumId w:val="4"/>
  </w:num>
  <w:num w:numId="22" w16cid:durableId="229466431">
    <w:abstractNumId w:val="28"/>
  </w:num>
  <w:num w:numId="23" w16cid:durableId="27225065">
    <w:abstractNumId w:val="2"/>
  </w:num>
  <w:num w:numId="24" w16cid:durableId="274337402">
    <w:abstractNumId w:val="29"/>
  </w:num>
  <w:num w:numId="25" w16cid:durableId="277219945">
    <w:abstractNumId w:val="19"/>
  </w:num>
  <w:num w:numId="26" w16cid:durableId="308443594">
    <w:abstractNumId w:val="7"/>
  </w:num>
  <w:num w:numId="27" w16cid:durableId="312180125">
    <w:abstractNumId w:val="34"/>
  </w:num>
  <w:num w:numId="28" w16cid:durableId="487406952">
    <w:abstractNumId w:val="25"/>
  </w:num>
  <w:num w:numId="29" w16cid:durableId="548037777">
    <w:abstractNumId w:val="16"/>
  </w:num>
  <w:num w:numId="30" w16cid:durableId="619529644">
    <w:abstractNumId w:val="13"/>
  </w:num>
  <w:num w:numId="31" w16cid:durableId="623196010">
    <w:abstractNumId w:val="5"/>
  </w:num>
  <w:num w:numId="32" w16cid:durableId="739988861">
    <w:abstractNumId w:val="8"/>
  </w:num>
  <w:num w:numId="33" w16cid:durableId="846142339">
    <w:abstractNumId w:val="17"/>
  </w:num>
  <w:num w:numId="34" w16cid:durableId="858422821">
    <w:abstractNumId w:val="31"/>
  </w:num>
  <w:num w:numId="35" w16cid:durableId="8711839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2147B"/>
    <w:rsid w:val="000378DC"/>
    <w:rsid w:val="00050B1D"/>
    <w:rsid w:val="00083D2E"/>
    <w:rsid w:val="000B0646"/>
    <w:rsid w:val="000F611F"/>
    <w:rsid w:val="001036EF"/>
    <w:rsid w:val="00107BD2"/>
    <w:rsid w:val="00166E3A"/>
    <w:rsid w:val="001B4E4C"/>
    <w:rsid w:val="001C1962"/>
    <w:rsid w:val="00254B4E"/>
    <w:rsid w:val="00257E22"/>
    <w:rsid w:val="00294B23"/>
    <w:rsid w:val="002B682C"/>
    <w:rsid w:val="003206D7"/>
    <w:rsid w:val="0037148C"/>
    <w:rsid w:val="00371757"/>
    <w:rsid w:val="00377BA4"/>
    <w:rsid w:val="003A7D06"/>
    <w:rsid w:val="00413D1A"/>
    <w:rsid w:val="0043608B"/>
    <w:rsid w:val="00526FBD"/>
    <w:rsid w:val="0055436A"/>
    <w:rsid w:val="00576954"/>
    <w:rsid w:val="005B2CF8"/>
    <w:rsid w:val="005B576A"/>
    <w:rsid w:val="005F4F0B"/>
    <w:rsid w:val="00607C53"/>
    <w:rsid w:val="0061C9E0"/>
    <w:rsid w:val="00625A19"/>
    <w:rsid w:val="006A166D"/>
    <w:rsid w:val="006D6BEC"/>
    <w:rsid w:val="00706AAD"/>
    <w:rsid w:val="00744D4A"/>
    <w:rsid w:val="007627BA"/>
    <w:rsid w:val="007901B5"/>
    <w:rsid w:val="007A20F8"/>
    <w:rsid w:val="007A3A1F"/>
    <w:rsid w:val="007D18C4"/>
    <w:rsid w:val="007E7B8B"/>
    <w:rsid w:val="008668A6"/>
    <w:rsid w:val="008C0AED"/>
    <w:rsid w:val="008C4792"/>
    <w:rsid w:val="00944B2E"/>
    <w:rsid w:val="009650B0"/>
    <w:rsid w:val="00A83EBA"/>
    <w:rsid w:val="00AA4C33"/>
    <w:rsid w:val="00AB01B1"/>
    <w:rsid w:val="00AC0023"/>
    <w:rsid w:val="00B44343"/>
    <w:rsid w:val="00B920C5"/>
    <w:rsid w:val="00B94182"/>
    <w:rsid w:val="00BA7D37"/>
    <w:rsid w:val="00BB55A2"/>
    <w:rsid w:val="00BF7C26"/>
    <w:rsid w:val="00C61E68"/>
    <w:rsid w:val="00CF4CCA"/>
    <w:rsid w:val="00D3488A"/>
    <w:rsid w:val="00D41A48"/>
    <w:rsid w:val="00D77832"/>
    <w:rsid w:val="00DE15CB"/>
    <w:rsid w:val="00E44DB0"/>
    <w:rsid w:val="00E45C7D"/>
    <w:rsid w:val="00E50687"/>
    <w:rsid w:val="00E71A2F"/>
    <w:rsid w:val="00EF288C"/>
    <w:rsid w:val="00F23A99"/>
    <w:rsid w:val="00F53E75"/>
    <w:rsid w:val="00F62662"/>
    <w:rsid w:val="00FA3BB1"/>
    <w:rsid w:val="00FB3403"/>
    <w:rsid w:val="00FD54F7"/>
    <w:rsid w:val="00FE5A94"/>
    <w:rsid w:val="034590FF"/>
    <w:rsid w:val="0897B800"/>
    <w:rsid w:val="0AAAEC96"/>
    <w:rsid w:val="0FFBC4E4"/>
    <w:rsid w:val="10E43C93"/>
    <w:rsid w:val="119683BF"/>
    <w:rsid w:val="1477EF15"/>
    <w:rsid w:val="167A4BC6"/>
    <w:rsid w:val="1D5877FB"/>
    <w:rsid w:val="1FE61EE8"/>
    <w:rsid w:val="2128BEE5"/>
    <w:rsid w:val="2637A646"/>
    <w:rsid w:val="277EDED2"/>
    <w:rsid w:val="290E7FA5"/>
    <w:rsid w:val="2BD47B81"/>
    <w:rsid w:val="2C10F03D"/>
    <w:rsid w:val="2EAF4BFD"/>
    <w:rsid w:val="2EE812C8"/>
    <w:rsid w:val="2F2A85FF"/>
    <w:rsid w:val="322AE1B8"/>
    <w:rsid w:val="333AA98A"/>
    <w:rsid w:val="3ECB6A39"/>
    <w:rsid w:val="3EF58F94"/>
    <w:rsid w:val="40FF87A2"/>
    <w:rsid w:val="4442F333"/>
    <w:rsid w:val="487F2F38"/>
    <w:rsid w:val="4B618085"/>
    <w:rsid w:val="514B8A37"/>
    <w:rsid w:val="54F6F214"/>
    <w:rsid w:val="557FA4D5"/>
    <w:rsid w:val="59645083"/>
    <w:rsid w:val="5CFA4561"/>
    <w:rsid w:val="5EAFE342"/>
    <w:rsid w:val="6778A2A1"/>
    <w:rsid w:val="67A8E951"/>
    <w:rsid w:val="6990AC32"/>
    <w:rsid w:val="757CA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4006482-DFDB-4267-93F2-5C6C5EAB4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table" w:styleId="TableNormal1" w:customStyle="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ny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7E7B8B"/>
  </w:style>
  <w:style w:type="paragraph" w:styleId="Stopka">
    <w:name w:val="footer"/>
    <w:basedOn w:val="Normalny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7E7B8B"/>
  </w:style>
  <w:style w:type="table" w:styleId="Tabela-Siatka">
    <w:name w:val="Table Grid"/>
    <w:basedOn w:val="TableNormal1"/>
    <w:uiPriority w:val="39"/>
    <w:rsid w:val="00E506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kapitzlist">
    <w:name w:val="List Paragraph"/>
    <w:basedOn w:val="Normalny"/>
    <w:uiPriority w:val="34"/>
    <w:qFormat/>
    <w:rsid w:val="007901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1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styleId="Nagwek1Znak" w:customStyle="1">
    <w:name w:val="Nagłówek 1 Znak"/>
    <w:basedOn w:val="Domylnaczcionkaakapitu"/>
    <w:uiPriority w:val="9"/>
    <w:rsid w:val="003206D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uiPriority w:val="9"/>
    <w:semiHidden/>
    <w:rsid w:val="003206D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uiPriority w:val="9"/>
    <w:semiHidden/>
    <w:rsid w:val="003206D7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styleId="TytuZnak" w:customStyle="1">
    <w:name w:val="Tytuł Znak"/>
    <w:basedOn w:val="Domylnaczcionkaakapitu"/>
    <w:uiPriority w:val="10"/>
    <w:rsid w:val="003206D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PodtytuZnak" w:customStyle="1">
    <w:name w:val="Podtytuł Znak"/>
    <w:basedOn w:val="Domylnaczcionkaakapitu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omylnaczcionkaakapitu"/>
    <w:uiPriority w:val="29"/>
    <w:rsid w:val="003206D7"/>
    <w:rPr>
      <w:i/>
      <w:iCs/>
      <w:color w:val="404040" w:themeColor="text1" w:themeTint="BF"/>
    </w:rPr>
  </w:style>
  <w:style w:type="character" w:styleId="CytatintensywnyZnak" w:customStyle="1">
    <w:name w:val="Cytat intensywny Znak"/>
    <w:basedOn w:val="Domylnaczcionkaakapitu"/>
    <w:uiPriority w:val="30"/>
    <w:rsid w:val="003206D7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3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2.png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theme" Target="theme/theme1.xml" Id="rId14" /><Relationship Type="http://schemas.openxmlformats.org/officeDocument/2006/relationships/image" Target="/media/image4.png" Id="rId876235976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3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Poletyło (117325)</dc:creator>
  <keywords/>
  <dc:description/>
  <lastModifiedBy>Piotr Poletyło (117325)</lastModifiedBy>
  <revision>52</revision>
  <dcterms:created xsi:type="dcterms:W3CDTF">2026-04-29T09:50:00.0000000Z</dcterms:created>
  <dcterms:modified xsi:type="dcterms:W3CDTF">2026-06-07T13:33:34.3190998Z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