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sz w:val="24"/>
        </w:rPr>
        <w:drawing>
          <wp:inline distT="0" distB="0" distL="0" distR="0">
            <wp:extent cx="3268345" cy="904240"/>
            <wp:effectExtent l="0" t="0" r="0" b="0"/>
            <wp:docPr id="1" name="图片 2" descr="5标志与中文校名组合规范 [转换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565" cy="92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新宋体" w:hAnsi="新宋体" w:eastAsia="新宋体"/>
          <w:sz w:val="44"/>
          <w:szCs w:val="44"/>
        </w:rPr>
      </w:pPr>
    </w:p>
    <w:p>
      <w:pPr>
        <w:jc w:val="center"/>
        <w:rPr>
          <w:rFonts w:ascii="新宋体" w:hAnsi="新宋体" w:eastAsia="新宋体"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北京大学软件与微电子学院</w:t>
      </w: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2</w:t>
      </w:r>
      <w:r>
        <w:rPr>
          <w:rFonts w:ascii="黑体" w:hAnsi="黑体" w:eastAsia="黑体"/>
          <w:b/>
          <w:bCs/>
          <w:sz w:val="52"/>
          <w:szCs w:val="52"/>
        </w:rPr>
        <w:t>020</w:t>
      </w:r>
      <w:r>
        <w:rPr>
          <w:rFonts w:hint="eastAsia" w:ascii="黑体" w:hAnsi="黑体" w:eastAsia="黑体"/>
          <w:b/>
          <w:bCs/>
          <w:sz w:val="52"/>
          <w:szCs w:val="52"/>
        </w:rPr>
        <w:t>级研究生组会</w:t>
      </w: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会</w:t>
      </w: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议</w:t>
      </w: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记</w:t>
      </w: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录</w:t>
      </w:r>
      <w:r>
        <w:rPr>
          <w:rFonts w:ascii="黑体" w:hAnsi="黑体" w:eastAsia="黑体"/>
          <w:b/>
          <w:bCs/>
          <w:sz w:val="52"/>
          <w:szCs w:val="52"/>
        </w:rPr>
        <w:br w:type="page"/>
      </w:r>
    </w:p>
    <w:p>
      <w:pPr>
        <w:spacing w:line="360" w:lineRule="auto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目录</w:t>
      </w: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sz w:val="24"/>
        </w:rPr>
        <w:fldChar w:fldCharType="begin"/>
      </w:r>
      <w:r>
        <w:rPr>
          <w:rFonts w:ascii="宋体" w:hAnsi="宋体" w:eastAsia="宋体"/>
          <w:sz w:val="24"/>
        </w:rPr>
        <w:instrText xml:space="preserve"> TOC \o "1-1" \h \z \u </w:instrText>
      </w:r>
      <w:r>
        <w:rPr>
          <w:rFonts w:ascii="宋体" w:hAnsi="宋体" w:eastAsia="宋体"/>
          <w:sz w:val="24"/>
        </w:rPr>
        <w:fldChar w:fldCharType="separate"/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_Toc27846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  <w:szCs w:val="32"/>
        </w:rPr>
        <w:t>2020年</w:t>
      </w:r>
      <w:r>
        <w:rPr>
          <w:rFonts w:hint="eastAsia" w:ascii="宋体" w:hAnsi="宋体" w:eastAsia="宋体"/>
          <w:szCs w:val="32"/>
        </w:rPr>
        <w:t>9</w:t>
      </w:r>
      <w:r>
        <w:rPr>
          <w:rFonts w:ascii="宋体" w:hAnsi="宋体" w:eastAsia="宋体"/>
          <w:szCs w:val="32"/>
        </w:rPr>
        <w:t>月19日</w:t>
      </w:r>
      <w:r>
        <w:tab/>
      </w:r>
      <w:r>
        <w:fldChar w:fldCharType="begin"/>
      </w:r>
      <w:r>
        <w:instrText xml:space="preserve"> PAGEREF _Toc27846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="宋体" w:eastAsia="宋体"/>
          <w:szCs w:val="20"/>
        </w:rPr>
        <w:fldChar w:fldCharType="begin"/>
      </w:r>
      <w:r>
        <w:rPr>
          <w:rFonts w:ascii="宋体" w:hAnsi="宋体" w:eastAsia="宋体"/>
          <w:szCs w:val="20"/>
        </w:rPr>
        <w:instrText xml:space="preserve"> HYPERLINK \l _Toc28586 </w:instrText>
      </w:r>
      <w:r>
        <w:rPr>
          <w:rFonts w:ascii="宋体" w:hAnsi="宋体" w:eastAsia="宋体"/>
          <w:szCs w:val="20"/>
        </w:rPr>
        <w:fldChar w:fldCharType="separate"/>
      </w:r>
      <w:r>
        <w:rPr>
          <w:rFonts w:ascii="宋体" w:hAnsi="宋体" w:eastAsia="宋体"/>
          <w:szCs w:val="32"/>
        </w:rPr>
        <w:t>2020年</w:t>
      </w:r>
      <w:r>
        <w:rPr>
          <w:rFonts w:hint="eastAsia" w:ascii="宋体" w:hAnsi="宋体" w:eastAsia="宋体"/>
          <w:szCs w:val="32"/>
        </w:rPr>
        <w:t>9</w:t>
      </w:r>
      <w:r>
        <w:rPr>
          <w:rFonts w:ascii="宋体" w:hAnsi="宋体" w:eastAsia="宋体"/>
          <w:szCs w:val="32"/>
        </w:rPr>
        <w:t>月</w:t>
      </w:r>
      <w:r>
        <w:rPr>
          <w:rFonts w:hint="eastAsia" w:ascii="宋体" w:hAnsi="宋体" w:eastAsia="宋体"/>
          <w:szCs w:val="32"/>
          <w:lang w:val="en-US" w:eastAsia="zh-CN"/>
        </w:rPr>
        <w:t>26</w:t>
      </w:r>
      <w:r>
        <w:rPr>
          <w:rFonts w:ascii="宋体" w:hAnsi="宋体" w:eastAsia="宋体"/>
          <w:szCs w:val="32"/>
        </w:rPr>
        <w:t>日</w:t>
      </w:r>
      <w:r>
        <w:tab/>
      </w:r>
      <w:r>
        <w:fldChar w:fldCharType="begin"/>
      </w:r>
      <w:r>
        <w:instrText xml:space="preserve"> PAGEREF _Toc28586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eastAsia="宋体"/>
          <w:szCs w:val="20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Cs w:val="20"/>
        </w:rPr>
        <w:fldChar w:fldCharType="end"/>
      </w:r>
    </w:p>
    <w:p>
      <w:pPr>
        <w:widowControl/>
        <w:jc w:val="left"/>
        <w:rPr>
          <w:rFonts w:ascii="宋体" w:hAnsi="宋体" w:eastAsia="宋体"/>
          <w:sz w:val="24"/>
        </w:rPr>
        <w:sectPr>
          <w:footerReference r:id="rId3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宋体" w:hAnsi="宋体" w:eastAsia="宋体"/>
          <w:sz w:val="24"/>
        </w:rPr>
        <w:br w:type="page"/>
      </w:r>
    </w:p>
    <w:p>
      <w:pPr>
        <w:pStyle w:val="15"/>
        <w:widowControl/>
        <w:jc w:val="center"/>
        <w:rPr>
          <w:rFonts w:hint="default"/>
          <w:sz w:val="44"/>
          <w:szCs w:val="44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widowControl/>
        <w:jc w:val="center"/>
        <w:rPr>
          <w:rFonts w:hint="default"/>
          <w:sz w:val="44"/>
          <w:szCs w:val="44"/>
        </w:rPr>
      </w:pPr>
      <w:r>
        <w:rPr>
          <w:sz w:val="44"/>
          <w:szCs w:val="44"/>
        </w:rPr>
        <w:t>北京大学软件与微电子学院</w:t>
      </w:r>
    </w:p>
    <w:p>
      <w:pPr>
        <w:pStyle w:val="16"/>
        <w:widowControl/>
        <w:jc w:val="center"/>
        <w:rPr>
          <w:rFonts w:ascii="Calibri" w:hAnsi="Calibri" w:cs="Calibri"/>
          <w:sz w:val="96"/>
          <w:szCs w:val="96"/>
        </w:rPr>
      </w:pPr>
    </w:p>
    <w:p>
      <w:pPr>
        <w:pStyle w:val="16"/>
        <w:widowControl/>
        <w:jc w:val="center"/>
        <w:rPr>
          <w:rFonts w:ascii="黑体" w:hAnsi="黑体" w:eastAsia="黑体"/>
          <w:b/>
          <w:bCs/>
          <w:sz w:val="72"/>
          <w:szCs w:val="72"/>
        </w:rPr>
      </w:pPr>
      <w:r>
        <w:rPr>
          <w:rFonts w:ascii="黑体" w:hAnsi="黑体" w:eastAsia="黑体" w:cs="Calibri"/>
          <w:b/>
          <w:bCs/>
          <w:sz w:val="72"/>
          <w:szCs w:val="72"/>
        </w:rPr>
        <w:t>2020</w:t>
      </w:r>
      <w:r>
        <w:rPr>
          <w:rFonts w:ascii="黑体" w:hAnsi="黑体" w:eastAsia="黑体"/>
          <w:b/>
          <w:bCs/>
          <w:sz w:val="72"/>
          <w:szCs w:val="72"/>
        </w:rPr>
        <w:t>级组会会议记录</w:t>
      </w:r>
    </w:p>
    <w:p>
      <w:pPr>
        <w:pStyle w:val="16"/>
        <w:widowControl/>
        <w:jc w:val="center"/>
        <w:rPr>
          <w:rFonts w:ascii="黑体" w:hAnsi="黑体" w:eastAsia="黑体"/>
          <w:b/>
          <w:bCs/>
          <w:sz w:val="72"/>
          <w:szCs w:val="72"/>
        </w:rPr>
      </w:pPr>
      <w:r>
        <w:rPr>
          <w:rFonts w:hint="eastAsia" w:ascii="黑体" w:hAnsi="黑体" w:eastAsia="黑体"/>
          <w:b/>
          <w:bCs/>
          <w:sz w:val="72"/>
          <w:szCs w:val="72"/>
        </w:rPr>
        <w:t>（1</w:t>
      </w:r>
      <w:r>
        <w:rPr>
          <w:rFonts w:ascii="黑体" w:hAnsi="黑体" w:eastAsia="黑体"/>
          <w:b/>
          <w:bCs/>
          <w:sz w:val="72"/>
          <w:szCs w:val="72"/>
        </w:rPr>
        <w:t>9-20</w:t>
      </w:r>
      <w:r>
        <w:rPr>
          <w:rFonts w:hint="eastAsia" w:ascii="黑体" w:hAnsi="黑体" w:eastAsia="黑体"/>
          <w:b/>
          <w:bCs/>
          <w:sz w:val="72"/>
          <w:szCs w:val="72"/>
        </w:rPr>
        <w:t>级交接组会）</w:t>
      </w:r>
    </w:p>
    <w:p>
      <w:pPr>
        <w:pStyle w:val="16"/>
        <w:widowControl/>
        <w:rPr>
          <w:sz w:val="32"/>
          <w:szCs w:val="32"/>
        </w:rPr>
      </w:pPr>
    </w:p>
    <w:p>
      <w:pPr>
        <w:pStyle w:val="16"/>
        <w:widowControl/>
        <w:rPr>
          <w:sz w:val="32"/>
          <w:szCs w:val="32"/>
        </w:rPr>
      </w:pPr>
    </w:p>
    <w:p>
      <w:pPr>
        <w:pStyle w:val="16"/>
        <w:widowControl/>
        <w:rPr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参</w:t>
      </w:r>
      <w:r>
        <w:rPr>
          <w:rFonts w:hint="eastAsia" w:ascii="宋体" w:hAnsi="宋体" w:eastAsia="宋体"/>
          <w:sz w:val="24"/>
          <w:szCs w:val="32"/>
        </w:rPr>
        <w:t>会</w:t>
      </w:r>
      <w:r>
        <w:rPr>
          <w:rFonts w:ascii="宋体" w:hAnsi="宋体" w:eastAsia="宋体"/>
          <w:sz w:val="24"/>
          <w:szCs w:val="32"/>
        </w:rPr>
        <w:t>人员: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1</w:t>
      </w:r>
      <w:r>
        <w:rPr>
          <w:rFonts w:ascii="宋体" w:hAnsi="宋体" w:eastAsia="宋体"/>
          <w:sz w:val="24"/>
          <w:szCs w:val="32"/>
        </w:rPr>
        <w:t>9</w:t>
      </w:r>
      <w:r>
        <w:rPr>
          <w:rFonts w:hint="eastAsia" w:ascii="宋体" w:hAnsi="宋体" w:eastAsia="宋体"/>
          <w:sz w:val="24"/>
          <w:szCs w:val="32"/>
        </w:rPr>
        <w:t>级：</w:t>
      </w:r>
      <w:r>
        <w:rPr>
          <w:rFonts w:ascii="宋体" w:hAnsi="宋体" w:eastAsia="宋体"/>
          <w:sz w:val="24"/>
          <w:szCs w:val="32"/>
        </w:rPr>
        <w:t>贺韬</w:t>
      </w:r>
      <w:r>
        <w:rPr>
          <w:rFonts w:hint="eastAsia" w:ascii="宋体" w:hAnsi="宋体" w:eastAsia="宋体"/>
          <w:sz w:val="24"/>
          <w:szCs w:val="32"/>
        </w:rPr>
        <w:t xml:space="preserve"> 李子超 </w:t>
      </w:r>
      <w:r>
        <w:rPr>
          <w:rFonts w:ascii="宋体" w:hAnsi="宋体" w:eastAsia="宋体"/>
          <w:sz w:val="24"/>
          <w:szCs w:val="32"/>
        </w:rPr>
        <w:t>雷建辉 彭俊 戴启宇 游禹韩 符豫 黄宇</w:t>
      </w:r>
      <w:r>
        <w:rPr>
          <w:rFonts w:hint="eastAsia" w:ascii="宋体" w:hAnsi="宋体" w:eastAsia="宋体"/>
          <w:sz w:val="24"/>
          <w:szCs w:val="32"/>
        </w:rPr>
        <w:t xml:space="preserve"> 袁正光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20</w:t>
      </w:r>
      <w:r>
        <w:rPr>
          <w:rFonts w:hint="eastAsia" w:ascii="宋体" w:hAnsi="宋体" w:eastAsia="宋体"/>
          <w:sz w:val="24"/>
          <w:szCs w:val="32"/>
        </w:rPr>
        <w:t>级：</w:t>
      </w:r>
      <w:r>
        <w:rPr>
          <w:rFonts w:ascii="宋体" w:hAnsi="宋体" w:eastAsia="宋体"/>
          <w:sz w:val="24"/>
          <w:szCs w:val="32"/>
        </w:rPr>
        <w:t>阚婉玲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王煜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杨海兰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曾晓雨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林天睿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林权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季晓东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林坤</w:t>
      </w:r>
    </w:p>
    <w:p>
      <w:pPr>
        <w:spacing w:line="360" w:lineRule="auto"/>
        <w:rPr>
          <w:rFonts w:ascii="宋体" w:hAnsi="宋体" w:eastAsia="宋体"/>
          <w:sz w:val="24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24"/>
          <w:szCs w:val="32"/>
        </w:rPr>
        <w:t>主持人：</w:t>
      </w:r>
      <w:r>
        <w:rPr>
          <w:rFonts w:hint="eastAsia" w:ascii="宋体" w:hAnsi="宋体" w:eastAsia="宋体"/>
          <w:sz w:val="24"/>
          <w:szCs w:val="32"/>
        </w:rPr>
        <w:t>贺韬</w:t>
      </w:r>
      <w:r>
        <w:rPr>
          <w:rFonts w:hint="eastAsia" w:ascii="宋体" w:hAnsi="宋体" w:eastAsia="宋体"/>
          <w:sz w:val="24"/>
          <w:szCs w:val="32"/>
        </w:rPr>
        <w:br w:type="textWrapping"/>
      </w:r>
    </w:p>
    <w:p>
      <w:pPr>
        <w:pStyle w:val="16"/>
        <w:widowControl/>
        <w:jc w:val="both"/>
        <w:rPr>
          <w:rFonts w:ascii="宋体" w:hAnsi="宋体" w:eastAsia="宋体" w:cs="Calibri"/>
          <w:sz w:val="32"/>
          <w:szCs w:val="32"/>
        </w:rPr>
      </w:pPr>
    </w:p>
    <w:p>
      <w:pPr>
        <w:pStyle w:val="16"/>
        <w:widowControl/>
        <w:jc w:val="both"/>
        <w:rPr>
          <w:rFonts w:ascii="宋体" w:hAnsi="宋体" w:eastAsia="宋体" w:cs="Calibri"/>
          <w:sz w:val="32"/>
          <w:szCs w:val="32"/>
        </w:rPr>
      </w:pPr>
    </w:p>
    <w:p>
      <w:pPr>
        <w:jc w:val="center"/>
        <w:outlineLvl w:val="0"/>
        <w:rPr>
          <w:rFonts w:ascii="宋体" w:hAnsi="宋体" w:eastAsia="宋体"/>
          <w:sz w:val="32"/>
          <w:szCs w:val="32"/>
        </w:rPr>
      </w:pPr>
      <w:bookmarkStart w:id="0" w:name="_Toc27846"/>
      <w:bookmarkStart w:id="1" w:name="_Toc51407392"/>
      <w:r>
        <w:rPr>
          <w:rFonts w:ascii="宋体" w:hAnsi="宋体" w:eastAsia="宋体"/>
          <w:sz w:val="32"/>
          <w:szCs w:val="32"/>
        </w:rPr>
        <w:t>2020年</w:t>
      </w:r>
      <w:r>
        <w:rPr>
          <w:rFonts w:hint="eastAsia" w:ascii="宋体" w:hAnsi="宋体" w:eastAsia="宋体"/>
          <w:sz w:val="32"/>
          <w:szCs w:val="32"/>
        </w:rPr>
        <w:t>9</w:t>
      </w:r>
      <w:r>
        <w:rPr>
          <w:rFonts w:ascii="宋体" w:hAnsi="宋体" w:eastAsia="宋体"/>
          <w:sz w:val="32"/>
          <w:szCs w:val="32"/>
        </w:rPr>
        <w:t>月19日</w:t>
      </w:r>
      <w:bookmarkEnd w:id="0"/>
      <w:bookmarkEnd w:id="1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会议主题：1</w:t>
      </w:r>
      <w:r>
        <w:rPr>
          <w:rFonts w:ascii="宋体" w:hAnsi="宋体" w:eastAsia="宋体"/>
          <w:sz w:val="24"/>
        </w:rPr>
        <w:t>9-20</w:t>
      </w:r>
      <w:r>
        <w:rPr>
          <w:rFonts w:hint="eastAsia" w:ascii="宋体" w:hAnsi="宋体" w:eastAsia="宋体"/>
          <w:sz w:val="24"/>
        </w:rPr>
        <w:t>级交接会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会议时间：2</w:t>
      </w:r>
      <w:r>
        <w:rPr>
          <w:rFonts w:ascii="宋体" w:hAnsi="宋体" w:eastAsia="宋体"/>
          <w:sz w:val="24"/>
        </w:rPr>
        <w:t>020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09</w:t>
      </w:r>
      <w:r>
        <w:rPr>
          <w:rFonts w:hint="eastAsia" w:ascii="宋体" w:hAnsi="宋体" w:eastAsia="宋体"/>
          <w:sz w:val="24"/>
        </w:rPr>
        <w:t>月1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日（星期六）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会议地点：线上（企业微信）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主持人员：</w:t>
      </w:r>
      <w:r>
        <w:rPr>
          <w:rFonts w:ascii="宋体" w:hAnsi="宋体" w:eastAsia="宋体"/>
          <w:sz w:val="24"/>
        </w:rPr>
        <w:t>贺韬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参会人员：</w:t>
      </w:r>
    </w:p>
    <w:p>
      <w:pPr>
        <w:spacing w:line="360" w:lineRule="auto"/>
        <w:ind w:left="780" w:firstLine="6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级：</w:t>
      </w:r>
      <w:r>
        <w:rPr>
          <w:rFonts w:ascii="宋体" w:hAnsi="宋体" w:eastAsia="宋体"/>
          <w:sz w:val="24"/>
        </w:rPr>
        <w:t>贺韬</w:t>
      </w:r>
      <w:r>
        <w:rPr>
          <w:rFonts w:hint="eastAsia" w:ascii="宋体" w:hAnsi="宋体" w:eastAsia="宋体"/>
          <w:sz w:val="24"/>
        </w:rPr>
        <w:t xml:space="preserve"> 李子超 </w:t>
      </w:r>
      <w:r>
        <w:rPr>
          <w:rFonts w:ascii="宋体" w:hAnsi="宋体" w:eastAsia="宋体"/>
          <w:sz w:val="24"/>
        </w:rPr>
        <w:t>雷建辉 彭俊 戴启宇 游禹韩 符豫 黄宇</w:t>
      </w:r>
      <w:r>
        <w:rPr>
          <w:rFonts w:hint="eastAsia" w:ascii="宋体" w:hAnsi="宋体" w:eastAsia="宋体"/>
          <w:sz w:val="24"/>
        </w:rPr>
        <w:t xml:space="preserve"> 袁正光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20</w:t>
      </w:r>
      <w:r>
        <w:rPr>
          <w:rFonts w:hint="eastAsia" w:ascii="宋体" w:hAnsi="宋体" w:eastAsia="宋体"/>
          <w:sz w:val="24"/>
        </w:rPr>
        <w:t>级：</w:t>
      </w:r>
      <w:r>
        <w:rPr>
          <w:rFonts w:ascii="宋体" w:hAnsi="宋体" w:eastAsia="宋体"/>
          <w:sz w:val="24"/>
        </w:rPr>
        <w:t>阚婉玲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王煜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杨海兰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曾晓雨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林天睿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林权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季晓东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林坤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汇报人员：</w:t>
      </w:r>
      <w:r>
        <w:rPr>
          <w:rFonts w:ascii="宋体" w:hAnsi="宋体" w:eastAsia="宋体"/>
          <w:sz w:val="24"/>
        </w:rPr>
        <w:t>戴启宇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雷建辉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记录人员：阚婉玲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会议记录：</w:t>
      </w:r>
    </w:p>
    <w:p>
      <w:pPr>
        <w:pStyle w:val="22"/>
        <w:numPr>
          <w:ilvl w:val="0"/>
          <w:numId w:val="1"/>
        </w:numPr>
        <w:spacing w:before="156" w:beforeLines="50" w:after="156" w:afterLines="50" w:line="360" w:lineRule="auto"/>
        <w:ind w:left="482" w:hanging="482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汇报内容</w:t>
      </w:r>
    </w:p>
    <w:p>
      <w:pPr>
        <w:pStyle w:val="22"/>
        <w:numPr>
          <w:ilvl w:val="1"/>
          <w:numId w:val="2"/>
        </w:numPr>
        <w:spacing w:line="36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戴启宇</w:t>
      </w:r>
    </w:p>
    <w:p>
      <w:pPr>
        <w:pStyle w:val="22"/>
        <w:spacing w:line="360" w:lineRule="auto"/>
        <w:ind w:left="960"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详细介绍了基于行为序列的用户异常行为分析实验过程，包括数据来源、数据处理、计算用户行为相似度和相关系数以及如何判断用户行为是否异常，并对实验结果进行分析。</w:t>
      </w:r>
    </w:p>
    <w:p>
      <w:pPr>
        <w:pStyle w:val="22"/>
        <w:spacing w:line="360" w:lineRule="auto"/>
        <w:ind w:left="960"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简要介绍了基于深度强化学习的用户异常行为分析实验原理，包括强化学习模型、深度强化学习模型以及深度强化算法中的训练策略，并对单一异常检测和多类异常检测的实验结果进行分析。</w:t>
      </w:r>
    </w:p>
    <w:p>
      <w:pPr>
        <w:pStyle w:val="22"/>
        <w:numPr>
          <w:ilvl w:val="1"/>
          <w:numId w:val="2"/>
        </w:numPr>
        <w:spacing w:line="36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雷建辉</w:t>
      </w:r>
    </w:p>
    <w:p>
      <w:pPr>
        <w:spacing w:line="360" w:lineRule="auto"/>
        <w:ind w:left="960"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详细介绍了pcap</w:t>
      </w:r>
      <w:r>
        <w:rPr>
          <w:rFonts w:ascii="宋体" w:hAnsi="宋体" w:eastAsia="宋体"/>
          <w:sz w:val="24"/>
        </w:rPr>
        <w:t>2020-</w:t>
      </w:r>
      <w:r>
        <w:rPr>
          <w:rFonts w:hint="eastAsia" w:ascii="宋体" w:hAnsi="宋体" w:eastAsia="宋体"/>
          <w:sz w:val="24"/>
        </w:rPr>
        <w:t>conn</w:t>
      </w:r>
      <w:r>
        <w:rPr>
          <w:rFonts w:ascii="宋体" w:hAnsi="宋体" w:eastAsia="宋体"/>
          <w:sz w:val="24"/>
        </w:rPr>
        <w:t>.log</w:t>
      </w:r>
      <w:r>
        <w:rPr>
          <w:rFonts w:hint="eastAsia" w:ascii="宋体" w:hAnsi="宋体" w:eastAsia="宋体"/>
          <w:sz w:val="24"/>
        </w:rPr>
        <w:t>数据以及实验构造的9个基于时间的网络流量统计特征和1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个基于主机的网络流量统计特征，并用一分类支持向量机算法进行处理，然后用pca算法降维数据，画散点图。最后详细地分析了实验中各个字段的正异常数据分布情况。</w:t>
      </w:r>
    </w:p>
    <w:p>
      <w:pPr>
        <w:pStyle w:val="22"/>
        <w:numPr>
          <w:ilvl w:val="0"/>
          <w:numId w:val="1"/>
        </w:numPr>
        <w:spacing w:before="156" w:beforeLines="50" w:after="156" w:afterLines="50" w:line="360" w:lineRule="auto"/>
        <w:ind w:left="482" w:hanging="482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老师指导意见</w:t>
      </w:r>
    </w:p>
    <w:p>
      <w:pPr>
        <w:pStyle w:val="22"/>
        <w:spacing w:line="360" w:lineRule="auto"/>
        <w:ind w:left="482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1、探究proto字段为udp的数据被判断为异常的原因。</w:t>
      </w:r>
    </w:p>
    <w:p>
      <w:pPr>
        <w:pStyle w:val="22"/>
        <w:spacing w:line="360" w:lineRule="auto"/>
        <w:ind w:left="482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、1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级的同学对之前所做的研究做一个阶段性的梳理与总结。</w:t>
      </w:r>
    </w:p>
    <w:p>
      <w:pPr>
        <w:pStyle w:val="22"/>
        <w:spacing w:line="360" w:lineRule="auto"/>
        <w:ind w:left="482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3、2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级的同学收集和汇总一些日志作为公开数据集。</w:t>
      </w:r>
    </w:p>
    <w:p>
      <w:pPr>
        <w:pStyle w:val="22"/>
        <w:spacing w:line="360" w:lineRule="auto"/>
        <w:ind w:left="482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、2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级的同学阅读某一领域、方向的综述、文献，找到自己感兴趣的小方向，了解这个方向目前是否有人做、做到何种程度以及有哪些经典的方法。</w:t>
      </w:r>
    </w:p>
    <w:p>
      <w:pPr>
        <w:pStyle w:val="22"/>
        <w:spacing w:line="360" w:lineRule="auto"/>
        <w:ind w:left="482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5、希望2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级的同学毕业前发表一篇文章，锻炼论文写作能力。</w:t>
      </w:r>
    </w:p>
    <w:p>
      <w:pPr>
        <w:pStyle w:val="22"/>
        <w:numPr>
          <w:ilvl w:val="0"/>
          <w:numId w:val="1"/>
        </w:numPr>
        <w:spacing w:before="156" w:beforeLines="50" w:after="156" w:afterLines="50" w:line="360" w:lineRule="auto"/>
        <w:ind w:left="482" w:hanging="482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确定2</w:t>
      </w:r>
      <w:r>
        <w:rPr>
          <w:rFonts w:ascii="宋体" w:hAnsi="宋体" w:eastAsia="宋体"/>
          <w:b/>
          <w:bCs/>
          <w:sz w:val="24"/>
        </w:rPr>
        <w:t>0</w:t>
      </w:r>
      <w:r>
        <w:rPr>
          <w:rFonts w:hint="eastAsia" w:ascii="宋体" w:hAnsi="宋体" w:eastAsia="宋体"/>
          <w:b/>
          <w:bCs/>
          <w:sz w:val="24"/>
        </w:rPr>
        <w:t>级主持人名单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阚婉玲</w:t>
      </w:r>
      <w:r>
        <w:rPr>
          <w:rFonts w:hint="eastAsia" w:ascii="宋体" w:hAnsi="宋体" w:eastAsia="宋体"/>
          <w:sz w:val="24"/>
        </w:rPr>
        <w:t xml:space="preserve">（本周） </w:t>
      </w:r>
      <w:r>
        <w:rPr>
          <w:rFonts w:ascii="宋体" w:hAnsi="宋体" w:eastAsia="宋体"/>
          <w:sz w:val="24"/>
        </w:rPr>
        <w:t>林天睿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王煜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曾晓雨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杨海兰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林权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林坤</w:t>
      </w:r>
      <w:r>
        <w:rPr>
          <w:rFonts w:hint="eastAsia" w:ascii="宋体" w:hAnsi="宋体" w:eastAsia="宋体"/>
          <w:sz w:val="24"/>
        </w:rPr>
        <w:t xml:space="preserve"> 季晓东</w:t>
      </w:r>
    </w:p>
    <w:p>
      <w:pPr>
        <w:pStyle w:val="22"/>
        <w:numPr>
          <w:ilvl w:val="0"/>
          <w:numId w:val="1"/>
        </w:numPr>
        <w:spacing w:before="156" w:beforeLines="50" w:after="156" w:afterLines="50" w:line="360" w:lineRule="auto"/>
        <w:ind w:left="482" w:hanging="482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确定最佳汇报人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戴启宇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雷建辉</w:t>
      </w:r>
    </w:p>
    <w:p>
      <w:pPr>
        <w:spacing w:line="360" w:lineRule="auto"/>
        <w:rPr>
          <w:rFonts w:ascii="宋体" w:hAnsi="宋体" w:eastAsia="宋体"/>
          <w:sz w:val="24"/>
        </w:rPr>
        <w:sectPr>
          <w:type w:val="continuous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5"/>
        <w:widowControl/>
        <w:jc w:val="center"/>
        <w:rPr>
          <w:rFonts w:hint="default"/>
          <w:sz w:val="44"/>
          <w:szCs w:val="44"/>
        </w:rPr>
      </w:pPr>
      <w:r>
        <w:rPr>
          <w:sz w:val="44"/>
          <w:szCs w:val="44"/>
        </w:rPr>
        <w:t>北京大学软件与微电子学院</w:t>
      </w:r>
    </w:p>
    <w:p>
      <w:pPr>
        <w:pStyle w:val="16"/>
        <w:widowControl/>
        <w:jc w:val="center"/>
        <w:rPr>
          <w:rFonts w:ascii="Calibri" w:hAnsi="Calibri" w:cs="Calibri"/>
          <w:sz w:val="96"/>
          <w:szCs w:val="96"/>
        </w:rPr>
      </w:pPr>
    </w:p>
    <w:p>
      <w:pPr>
        <w:pStyle w:val="16"/>
        <w:widowControl/>
        <w:jc w:val="center"/>
        <w:rPr>
          <w:rFonts w:ascii="黑体" w:hAnsi="黑体" w:eastAsia="黑体"/>
          <w:b/>
          <w:bCs/>
          <w:sz w:val="72"/>
          <w:szCs w:val="72"/>
        </w:rPr>
      </w:pPr>
      <w:r>
        <w:rPr>
          <w:rFonts w:ascii="黑体" w:hAnsi="黑体" w:eastAsia="黑体" w:cs="Calibri"/>
          <w:b/>
          <w:bCs/>
          <w:sz w:val="72"/>
          <w:szCs w:val="72"/>
        </w:rPr>
        <w:t>2020</w:t>
      </w:r>
      <w:r>
        <w:rPr>
          <w:rFonts w:ascii="黑体" w:hAnsi="黑体" w:eastAsia="黑体"/>
          <w:b/>
          <w:bCs/>
          <w:sz w:val="72"/>
          <w:szCs w:val="72"/>
        </w:rPr>
        <w:t>级组会会议记录</w:t>
      </w:r>
    </w:p>
    <w:p>
      <w:pPr>
        <w:pStyle w:val="16"/>
        <w:widowControl/>
        <w:jc w:val="center"/>
        <w:rPr>
          <w:rFonts w:ascii="黑体" w:hAnsi="黑体" w:eastAsia="黑体"/>
          <w:b/>
          <w:bCs/>
          <w:sz w:val="72"/>
          <w:szCs w:val="72"/>
        </w:rPr>
      </w:pPr>
      <w:r>
        <w:rPr>
          <w:rFonts w:hint="eastAsia" w:ascii="黑体" w:hAnsi="黑体" w:eastAsia="黑体"/>
          <w:b/>
          <w:bCs/>
          <w:sz w:val="72"/>
          <w:szCs w:val="72"/>
        </w:rPr>
        <w:t>（1</w:t>
      </w:r>
      <w:r>
        <w:rPr>
          <w:rFonts w:ascii="黑体" w:hAnsi="黑体" w:eastAsia="黑体"/>
          <w:b/>
          <w:bCs/>
          <w:sz w:val="72"/>
          <w:szCs w:val="72"/>
        </w:rPr>
        <w:t>9-20</w:t>
      </w:r>
      <w:r>
        <w:rPr>
          <w:rFonts w:hint="eastAsia" w:ascii="黑体" w:hAnsi="黑体" w:eastAsia="黑体"/>
          <w:b/>
          <w:bCs/>
          <w:sz w:val="72"/>
          <w:szCs w:val="72"/>
        </w:rPr>
        <w:t>级交接组会</w:t>
      </w:r>
      <w:r>
        <w:rPr>
          <w:rFonts w:hint="eastAsia" w:ascii="黑体" w:hAnsi="黑体" w:eastAsia="黑体"/>
          <w:b/>
          <w:bCs/>
          <w:sz w:val="72"/>
          <w:szCs w:val="72"/>
          <w:lang w:val="en-US" w:eastAsia="zh-CN"/>
        </w:rPr>
        <w:t>2</w:t>
      </w:r>
      <w:r>
        <w:rPr>
          <w:rFonts w:hint="eastAsia" w:ascii="黑体" w:hAnsi="黑体" w:eastAsia="黑体"/>
          <w:b/>
          <w:bCs/>
          <w:sz w:val="72"/>
          <w:szCs w:val="72"/>
        </w:rPr>
        <w:t>）</w:t>
      </w:r>
    </w:p>
    <w:p>
      <w:pPr>
        <w:pStyle w:val="16"/>
        <w:widowControl/>
        <w:rPr>
          <w:sz w:val="32"/>
          <w:szCs w:val="32"/>
        </w:rPr>
      </w:pPr>
    </w:p>
    <w:p>
      <w:pPr>
        <w:pStyle w:val="16"/>
        <w:widowControl/>
        <w:rPr>
          <w:sz w:val="32"/>
          <w:szCs w:val="32"/>
        </w:rPr>
      </w:pPr>
    </w:p>
    <w:p>
      <w:pPr>
        <w:pStyle w:val="16"/>
        <w:widowControl/>
        <w:rPr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参</w:t>
      </w:r>
      <w:r>
        <w:rPr>
          <w:rFonts w:hint="eastAsia" w:ascii="宋体" w:hAnsi="宋体" w:eastAsia="宋体"/>
          <w:sz w:val="24"/>
          <w:szCs w:val="32"/>
        </w:rPr>
        <w:t>会</w:t>
      </w:r>
      <w:r>
        <w:rPr>
          <w:rFonts w:ascii="宋体" w:hAnsi="宋体" w:eastAsia="宋体"/>
          <w:sz w:val="24"/>
          <w:szCs w:val="32"/>
        </w:rPr>
        <w:t>人员: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1</w:t>
      </w:r>
      <w:r>
        <w:rPr>
          <w:rFonts w:ascii="宋体" w:hAnsi="宋体" w:eastAsia="宋体"/>
          <w:sz w:val="24"/>
          <w:szCs w:val="32"/>
        </w:rPr>
        <w:t>9</w:t>
      </w:r>
      <w:r>
        <w:rPr>
          <w:rFonts w:hint="eastAsia" w:ascii="宋体" w:hAnsi="宋体" w:eastAsia="宋体"/>
          <w:sz w:val="24"/>
          <w:szCs w:val="32"/>
        </w:rPr>
        <w:t>级：</w:t>
      </w:r>
      <w:r>
        <w:rPr>
          <w:rFonts w:ascii="宋体" w:hAnsi="宋体" w:eastAsia="宋体"/>
          <w:sz w:val="24"/>
          <w:szCs w:val="32"/>
        </w:rPr>
        <w:t>贺韬</w:t>
      </w:r>
      <w:r>
        <w:rPr>
          <w:rFonts w:hint="eastAsia" w:ascii="宋体" w:hAnsi="宋体" w:eastAsia="宋体"/>
          <w:sz w:val="24"/>
          <w:szCs w:val="32"/>
        </w:rPr>
        <w:t xml:space="preserve"> 李子超 </w:t>
      </w:r>
      <w:r>
        <w:rPr>
          <w:rFonts w:ascii="宋体" w:hAnsi="宋体" w:eastAsia="宋体"/>
          <w:sz w:val="24"/>
          <w:szCs w:val="32"/>
        </w:rPr>
        <w:t>雷建辉 彭俊 戴启宇 游禹韩 符豫 黄宇</w:t>
      </w:r>
      <w:r>
        <w:rPr>
          <w:rFonts w:hint="eastAsia" w:ascii="宋体" w:hAnsi="宋体" w:eastAsia="宋体"/>
          <w:sz w:val="24"/>
          <w:szCs w:val="32"/>
        </w:rPr>
        <w:t xml:space="preserve"> 袁正光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20</w:t>
      </w:r>
      <w:r>
        <w:rPr>
          <w:rFonts w:hint="eastAsia" w:ascii="宋体" w:hAnsi="宋体" w:eastAsia="宋体"/>
          <w:sz w:val="24"/>
          <w:szCs w:val="32"/>
        </w:rPr>
        <w:t>级：</w:t>
      </w:r>
      <w:r>
        <w:rPr>
          <w:rFonts w:ascii="宋体" w:hAnsi="宋体" w:eastAsia="宋体"/>
          <w:sz w:val="24"/>
          <w:szCs w:val="32"/>
        </w:rPr>
        <w:t>阚婉玲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王煜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杨海兰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曾晓雨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林天睿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林权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费思源</w:t>
      </w:r>
      <w:r>
        <w:rPr>
          <w:rFonts w:hint="eastAsia" w:ascii="宋体" w:hAnsi="宋体" w:eastAsia="宋体"/>
          <w:sz w:val="24"/>
          <w:szCs w:val="32"/>
        </w:rPr>
        <w:t xml:space="preserve"> </w:t>
      </w:r>
      <w:r>
        <w:rPr>
          <w:rFonts w:ascii="宋体" w:hAnsi="宋体" w:eastAsia="宋体"/>
          <w:sz w:val="24"/>
          <w:szCs w:val="32"/>
        </w:rPr>
        <w:t>林坤</w:t>
      </w:r>
    </w:p>
    <w:p>
      <w:pPr>
        <w:spacing w:line="360" w:lineRule="auto"/>
        <w:rPr>
          <w:rFonts w:ascii="宋体" w:hAnsi="宋体" w:eastAsia="宋体"/>
          <w:sz w:val="24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24"/>
          <w:szCs w:val="32"/>
        </w:rPr>
        <w:t>主持人：彭俊</w:t>
      </w:r>
      <w:r>
        <w:rPr>
          <w:rFonts w:hint="eastAsia" w:ascii="宋体" w:hAnsi="宋体" w:eastAsia="宋体"/>
          <w:sz w:val="24"/>
          <w:szCs w:val="32"/>
        </w:rPr>
        <w:br w:type="textWrapping"/>
      </w:r>
    </w:p>
    <w:p>
      <w:pPr>
        <w:pStyle w:val="16"/>
        <w:widowControl/>
        <w:jc w:val="both"/>
        <w:rPr>
          <w:rFonts w:ascii="宋体" w:hAnsi="宋体" w:eastAsia="宋体" w:cs="Calibri"/>
          <w:sz w:val="32"/>
          <w:szCs w:val="32"/>
        </w:rPr>
      </w:pPr>
    </w:p>
    <w:p>
      <w:pPr>
        <w:pStyle w:val="16"/>
        <w:widowControl/>
        <w:jc w:val="both"/>
        <w:rPr>
          <w:rFonts w:ascii="宋体" w:hAnsi="宋体" w:eastAsia="宋体" w:cs="Calibri"/>
          <w:sz w:val="32"/>
          <w:szCs w:val="32"/>
        </w:rPr>
      </w:pPr>
    </w:p>
    <w:p>
      <w:pPr>
        <w:jc w:val="center"/>
        <w:outlineLvl w:val="0"/>
        <w:rPr>
          <w:rFonts w:ascii="宋体" w:hAnsi="宋体" w:eastAsia="宋体"/>
          <w:sz w:val="32"/>
          <w:szCs w:val="32"/>
        </w:rPr>
      </w:pPr>
      <w:bookmarkStart w:id="2" w:name="_Toc28586"/>
      <w:r>
        <w:rPr>
          <w:rFonts w:ascii="宋体" w:hAnsi="宋体" w:eastAsia="宋体"/>
          <w:sz w:val="32"/>
          <w:szCs w:val="32"/>
        </w:rPr>
        <w:t>2020年</w:t>
      </w:r>
      <w:r>
        <w:rPr>
          <w:rFonts w:hint="eastAsia" w:ascii="宋体" w:hAnsi="宋体" w:eastAsia="宋体"/>
          <w:sz w:val="32"/>
          <w:szCs w:val="32"/>
        </w:rPr>
        <w:t>9</w:t>
      </w:r>
      <w:r>
        <w:rPr>
          <w:rFonts w:ascii="宋体" w:hAnsi="宋体" w:eastAsia="宋体"/>
          <w:sz w:val="32"/>
          <w:szCs w:val="32"/>
        </w:rPr>
        <w:t>月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26</w:t>
      </w:r>
      <w:r>
        <w:rPr>
          <w:rFonts w:ascii="宋体" w:hAnsi="宋体" w:eastAsia="宋体"/>
          <w:sz w:val="32"/>
          <w:szCs w:val="32"/>
        </w:rPr>
        <w:t>日</w:t>
      </w:r>
      <w:bookmarkEnd w:id="2"/>
    </w:p>
    <w:p>
      <w:pPr>
        <w:spacing w:line="360" w:lineRule="auto"/>
        <w:rPr>
          <w:rFonts w:hint="eastAsia" w:ascii="宋体" w:hAnsi="宋体" w:eastAsia="宋体"/>
          <w:sz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会议主题：1</w:t>
      </w:r>
      <w:r>
        <w:rPr>
          <w:rFonts w:ascii="宋体" w:hAnsi="宋体" w:eastAsia="宋体"/>
          <w:sz w:val="24"/>
        </w:rPr>
        <w:t>9-20</w:t>
      </w:r>
      <w:r>
        <w:rPr>
          <w:rFonts w:hint="eastAsia" w:ascii="宋体" w:hAnsi="宋体" w:eastAsia="宋体"/>
          <w:sz w:val="24"/>
        </w:rPr>
        <w:t>级交接会</w:t>
      </w:r>
      <w:r>
        <w:rPr>
          <w:rFonts w:hint="eastAsia" w:ascii="宋体" w:hAnsi="宋体" w:eastAsia="宋体"/>
          <w:sz w:val="24"/>
          <w:lang w:val="en-US" w:eastAsia="zh-CN"/>
        </w:rPr>
        <w:t>2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会议时间：2</w:t>
      </w:r>
      <w:r>
        <w:rPr>
          <w:rFonts w:ascii="宋体" w:hAnsi="宋体" w:eastAsia="宋体"/>
          <w:sz w:val="24"/>
        </w:rPr>
        <w:t>020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09</w:t>
      </w:r>
      <w:r>
        <w:rPr>
          <w:rFonts w:hint="eastAsia" w:ascii="宋体" w:hAnsi="宋体" w:eastAsia="宋体"/>
          <w:sz w:val="24"/>
        </w:rPr>
        <w:t>月1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日（星期六）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会议地点：线上（企业微信）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主持人员：</w:t>
      </w:r>
      <w:r>
        <w:rPr>
          <w:rFonts w:ascii="宋体" w:hAnsi="宋体" w:eastAsia="宋体"/>
          <w:sz w:val="24"/>
        </w:rPr>
        <w:t>彭俊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参会人员：</w:t>
      </w:r>
    </w:p>
    <w:p>
      <w:pPr>
        <w:spacing w:line="360" w:lineRule="auto"/>
        <w:ind w:left="780" w:firstLine="6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级：</w:t>
      </w:r>
      <w:r>
        <w:rPr>
          <w:rFonts w:ascii="宋体" w:hAnsi="宋体" w:eastAsia="宋体"/>
          <w:sz w:val="24"/>
        </w:rPr>
        <w:t>贺韬</w:t>
      </w:r>
      <w:r>
        <w:rPr>
          <w:rFonts w:hint="eastAsia" w:ascii="宋体" w:hAnsi="宋体" w:eastAsia="宋体"/>
          <w:sz w:val="24"/>
        </w:rPr>
        <w:t xml:space="preserve"> 李子超 </w:t>
      </w:r>
      <w:r>
        <w:rPr>
          <w:rFonts w:ascii="宋体" w:hAnsi="宋体" w:eastAsia="宋体"/>
          <w:sz w:val="24"/>
        </w:rPr>
        <w:t>雷建辉 彭俊 戴启宇 游禹韩 符豫 黄宇</w:t>
      </w:r>
      <w:r>
        <w:rPr>
          <w:rFonts w:hint="eastAsia" w:ascii="宋体" w:hAnsi="宋体" w:eastAsia="宋体"/>
          <w:sz w:val="24"/>
        </w:rPr>
        <w:t xml:space="preserve"> 袁正光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20</w:t>
      </w:r>
      <w:r>
        <w:rPr>
          <w:rFonts w:hint="eastAsia" w:ascii="宋体" w:hAnsi="宋体" w:eastAsia="宋体"/>
          <w:sz w:val="24"/>
        </w:rPr>
        <w:t>级：</w:t>
      </w:r>
      <w:r>
        <w:rPr>
          <w:rFonts w:ascii="宋体" w:hAnsi="宋体" w:eastAsia="宋体"/>
          <w:sz w:val="24"/>
        </w:rPr>
        <w:t>阚婉玲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王煜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杨海兰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曾晓雨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林天睿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林权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费思源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林坤</w:t>
      </w:r>
    </w:p>
    <w:p>
      <w:pPr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汇报人员：</w:t>
      </w:r>
      <w:r>
        <w:rPr>
          <w:rFonts w:ascii="宋体" w:hAnsi="宋体" w:eastAsia="宋体"/>
          <w:sz w:val="24"/>
        </w:rPr>
        <w:t>彭俊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>符豫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>李子超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>游禹韩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>袁正光</w:t>
      </w:r>
    </w:p>
    <w:p>
      <w:pPr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t>记录人员：</w:t>
      </w:r>
      <w:r>
        <w:rPr>
          <w:rFonts w:hint="eastAsia" w:ascii="宋体" w:hAnsi="宋体" w:eastAsia="宋体"/>
          <w:sz w:val="24"/>
          <w:lang w:val="en-US" w:eastAsia="zh-CN"/>
        </w:rPr>
        <w:t>林天睿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会议记录：</w:t>
      </w:r>
    </w:p>
    <w:p>
      <w:pPr>
        <w:pStyle w:val="22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一、</w:t>
      </w:r>
      <w:r>
        <w:rPr>
          <w:rFonts w:hint="eastAsia" w:ascii="宋体" w:hAnsi="宋体" w:eastAsia="宋体"/>
          <w:b/>
          <w:bCs/>
          <w:sz w:val="24"/>
        </w:rPr>
        <w:t>汇报内容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/>
          <w:b/>
          <w:bCs/>
          <w:sz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1.1 彭俊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工作总结：分析Zeek IDS日志数据和Pcap网络流量抓包数据，从中找出异常流量。基于Zeek IDS部分特征对数据聚类，根据PyOD框架计算结果，对异常数据标注，将无监督学习转化为监督学习。特征工程：GBDT、ANOVA方法完成特征选择，合并日志来扩充数据。无监督学习部分：尝试K-means/LOF/ABOD算法等，最后选择孤立森林算法来建立无监督学习模型。（准确率60%）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TO-DO：无监督学习打标结果只能快速筛选离群点，需要领域知识来对离群点打标。比如模仿NSL-KDD数据集打标签。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1.2 符豫</w:t>
      </w:r>
    </w:p>
    <w:p>
      <w:pPr>
        <w:pStyle w:val="22"/>
        <w:numPr>
          <w:ilvl w:val="0"/>
          <w:numId w:val="0"/>
        </w:numPr>
        <w:spacing w:line="360" w:lineRule="auto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     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首先介绍了github的使用。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工作总结：Zeek日志获取的数据（包括conn,dns,http,file日志）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原始数据集处理、日志字段含义表、日志处理思路、HTTP日志相关分析、History字段理解TCP连接情况、介绍其他数据集、数据处理工具ET Inteligence Replist。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TO-DO：验证History字段的含义。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/>
          <w:b/>
          <w:bCs/>
          <w:sz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1.3 李子超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工作总结：常见无监督异常检测算法的复现、TEXTCNN模型、RCNN模型、DPCNN模型、XGBoost模型、BIGRU模型、BAT模型。不平衡数据集处理。工作流程：数据预处理（是否不平衡、类别标签）、阅读paper复现模型、提升模型、迁移到西门子数据集。</w:t>
      </w:r>
    </w:p>
    <w:p>
      <w:pPr>
        <w:pStyle w:val="22"/>
        <w:numPr>
          <w:ilvl w:val="0"/>
          <w:numId w:val="0"/>
        </w:numPr>
        <w:spacing w:line="360" w:lineRule="auto"/>
        <w:ind w:left="1199" w:leftChars="228" w:hanging="720" w:hangingChars="3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TO-DO：一些无监督异常检测算法的复现、生成对抗网络、生成更好的标签、探索更好的监督学习模型。</w:t>
      </w:r>
      <w:bookmarkStart w:id="3" w:name="_GoBack"/>
      <w:bookmarkEnd w:id="3"/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/>
          <w:b/>
          <w:bCs/>
          <w:sz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1.4 游禹韩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工作总结：数据字段解析、DNS解析、尝试随机森林算法、LightGBM算法、CatBoost算法构建Demo。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TO-DO:尝试将这些算法应用到西门子数据集上。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/>
          <w:b/>
          <w:bCs/>
          <w:sz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1.5 袁正光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工作总结：NSL-KDD数据集介绍、尝试进行多表融合、测试集含有训练集未出现过的小攻击类型、对object特征进行离散化、特征重要性分析、使用不同方法给西门子数据集打标签、缺失值补充、基于高斯混合模型聚类、自编码器做聚类。</w:t>
      </w:r>
    </w:p>
    <w:p>
      <w:pPr>
        <w:pStyle w:val="22"/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TO-DO：自编码器做打标工作。</w:t>
      </w:r>
    </w:p>
    <w:p>
      <w:pPr>
        <w:pStyle w:val="22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二、</w:t>
      </w:r>
      <w:r>
        <w:rPr>
          <w:rFonts w:hint="eastAsia" w:ascii="宋体" w:hAnsi="宋体" w:eastAsia="宋体"/>
          <w:b/>
          <w:bCs/>
          <w:sz w:val="24"/>
        </w:rPr>
        <w:t>老师指导意见</w:t>
      </w:r>
    </w:p>
    <w:p>
      <w:pPr>
        <w:pStyle w:val="22"/>
        <w:spacing w:line="360" w:lineRule="auto"/>
        <w:ind w:left="482"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1、</w:t>
      </w:r>
      <w:r>
        <w:rPr>
          <w:rFonts w:hint="eastAsia" w:ascii="宋体" w:hAnsi="宋体" w:eastAsia="宋体"/>
          <w:sz w:val="24"/>
          <w:lang w:val="en-US" w:eastAsia="zh-CN"/>
        </w:rPr>
        <w:t>20级同学学习github入门，一起合作完成一个项目，参考git手册。</w:t>
      </w:r>
    </w:p>
    <w:p>
      <w:pPr>
        <w:pStyle w:val="22"/>
        <w:spacing w:line="360" w:lineRule="auto"/>
        <w:ind w:left="482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2、20级同学在下次组会前浏览相关技术文档，确定想做的方向。</w:t>
      </w:r>
    </w:p>
    <w:p>
      <w:pPr>
        <w:pStyle w:val="22"/>
        <w:numPr>
          <w:ilvl w:val="0"/>
          <w:numId w:val="0"/>
        </w:numPr>
        <w:spacing w:line="360" w:lineRule="auto"/>
        <w:ind w:left="482" w:left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3、分析西门子数据的含义，看出网络的基本情况、拓扑、服务器、协议，然后做异常相关检测，找到并使用公开数据集。</w:t>
      </w:r>
    </w:p>
    <w:p>
      <w:pPr>
        <w:pStyle w:val="22"/>
        <w:numPr>
          <w:ilvl w:val="0"/>
          <w:numId w:val="0"/>
        </w:numPr>
        <w:spacing w:line="360" w:lineRule="auto"/>
        <w:ind w:left="482" w:left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4、统计工作日的工作时间，确定组会时间。</w:t>
      </w:r>
    </w:p>
    <w:p>
      <w:pPr>
        <w:pStyle w:val="22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三、</w:t>
      </w:r>
      <w:r>
        <w:rPr>
          <w:rFonts w:hint="eastAsia" w:ascii="宋体" w:hAnsi="宋体" w:eastAsia="宋体"/>
          <w:b/>
          <w:bCs/>
          <w:sz w:val="24"/>
        </w:rPr>
        <w:t>主持人名单</w:t>
      </w:r>
    </w:p>
    <w:p>
      <w:pPr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阚婉玲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林天睿</w:t>
      </w:r>
      <w:r>
        <w:rPr>
          <w:rFonts w:hint="eastAsia" w:ascii="宋体" w:hAnsi="宋体" w:eastAsia="宋体"/>
          <w:sz w:val="24"/>
        </w:rPr>
        <w:t>（本周）</w:t>
      </w:r>
      <w:r>
        <w:rPr>
          <w:rFonts w:ascii="宋体" w:hAnsi="宋体" w:eastAsia="宋体"/>
          <w:sz w:val="24"/>
        </w:rPr>
        <w:t>王煜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曾晓雨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杨海兰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林权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林坤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>费思源</w:t>
      </w:r>
    </w:p>
    <w:p>
      <w:pPr>
        <w:pStyle w:val="22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四、</w:t>
      </w:r>
      <w:r>
        <w:rPr>
          <w:rFonts w:hint="eastAsia" w:ascii="宋体" w:hAnsi="宋体" w:eastAsia="宋体"/>
          <w:b/>
          <w:bCs/>
          <w:sz w:val="24"/>
        </w:rPr>
        <w:t>确定最佳汇报人</w:t>
      </w:r>
    </w:p>
    <w:p>
      <w:pPr>
        <w:pStyle w:val="22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lang w:val="en-US" w:eastAsia="zh-CN"/>
        </w:rPr>
        <w:t>李子超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</w:rPr>
      <w:id w:val="-422419257"/>
      <w:docPartObj>
        <w:docPartGallery w:val="autotext"/>
      </w:docPartObj>
    </w:sdtPr>
    <w:sdtEndPr>
      <w:rPr>
        <w:rStyle w:val="19"/>
      </w:rPr>
    </w:sdtEndPr>
    <w:sdtContent>
      <w:p>
        <w:pPr>
          <w:pStyle w:val="8"/>
          <w:framePr w:wrap="around" w:vAnchor="text" w:hAnchor="margin" w:xAlign="center" w:y="1"/>
          <w:rPr>
            <w:rStyle w:val="19"/>
          </w:rPr>
        </w:pPr>
        <w:r>
          <w:rPr>
            <w:rStyle w:val="19"/>
          </w:rPr>
          <w:fldChar w:fldCharType="begin"/>
        </w:r>
        <w:r>
          <w:rPr>
            <w:rStyle w:val="19"/>
          </w:rPr>
          <w:instrText xml:space="preserve"> PAGE </w:instrText>
        </w:r>
        <w:r>
          <w:rPr>
            <w:rStyle w:val="19"/>
          </w:rP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  <w:sz w:val="21"/>
        <w:szCs w:val="21"/>
      </w:rPr>
      <w:id w:val="-1935745491"/>
      <w:docPartObj>
        <w:docPartGallery w:val="autotext"/>
      </w:docPartObj>
    </w:sdtPr>
    <w:sdtEndPr>
      <w:rPr>
        <w:rStyle w:val="19"/>
        <w:sz w:val="21"/>
        <w:szCs w:val="21"/>
      </w:rPr>
    </w:sdtEndPr>
    <w:sdtContent>
      <w:p>
        <w:pPr>
          <w:pStyle w:val="8"/>
          <w:framePr w:wrap="around" w:vAnchor="text" w:hAnchor="page" w:x="5915" w:y="9"/>
          <w:rPr>
            <w:rStyle w:val="19"/>
            <w:sz w:val="21"/>
            <w:szCs w:val="21"/>
          </w:rPr>
        </w:pPr>
        <w:r>
          <w:rPr>
            <w:rStyle w:val="19"/>
            <w:sz w:val="21"/>
            <w:szCs w:val="21"/>
          </w:rPr>
          <w:fldChar w:fldCharType="begin"/>
        </w:r>
        <w:r>
          <w:rPr>
            <w:rStyle w:val="19"/>
            <w:sz w:val="21"/>
            <w:szCs w:val="21"/>
          </w:rPr>
          <w:instrText xml:space="preserve"> PAGE </w:instrText>
        </w:r>
        <w:r>
          <w:rPr>
            <w:rStyle w:val="19"/>
            <w:sz w:val="21"/>
            <w:szCs w:val="21"/>
          </w:rPr>
          <w:fldChar w:fldCharType="separate"/>
        </w:r>
        <w:r>
          <w:rPr>
            <w:rStyle w:val="19"/>
            <w:sz w:val="21"/>
            <w:szCs w:val="21"/>
          </w:rPr>
          <w:t>1</w:t>
        </w:r>
        <w:r>
          <w:rPr>
            <w:rStyle w:val="19"/>
            <w:sz w:val="21"/>
            <w:szCs w:val="21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60B4E"/>
    <w:multiLevelType w:val="multilevel"/>
    <w:tmpl w:val="20260B4E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40833390"/>
    <w:multiLevelType w:val="multilevel"/>
    <w:tmpl w:val="40833390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4E"/>
    <w:rsid w:val="00001406"/>
    <w:rsid w:val="000257B3"/>
    <w:rsid w:val="00044554"/>
    <w:rsid w:val="00074006"/>
    <w:rsid w:val="00096AE0"/>
    <w:rsid w:val="000B196F"/>
    <w:rsid w:val="000B2C11"/>
    <w:rsid w:val="00137A51"/>
    <w:rsid w:val="00194720"/>
    <w:rsid w:val="001A3EFA"/>
    <w:rsid w:val="001B55E9"/>
    <w:rsid w:val="001B706A"/>
    <w:rsid w:val="001C59D4"/>
    <w:rsid w:val="001C66DE"/>
    <w:rsid w:val="001E7C7B"/>
    <w:rsid w:val="001F24B1"/>
    <w:rsid w:val="001F614E"/>
    <w:rsid w:val="00221D6B"/>
    <w:rsid w:val="002249E8"/>
    <w:rsid w:val="00226BFC"/>
    <w:rsid w:val="00280486"/>
    <w:rsid w:val="00320F68"/>
    <w:rsid w:val="00330034"/>
    <w:rsid w:val="00333E28"/>
    <w:rsid w:val="00367605"/>
    <w:rsid w:val="003820B2"/>
    <w:rsid w:val="003A51F5"/>
    <w:rsid w:val="00447630"/>
    <w:rsid w:val="00466D32"/>
    <w:rsid w:val="00475C45"/>
    <w:rsid w:val="004977A2"/>
    <w:rsid w:val="00531FD1"/>
    <w:rsid w:val="005350F7"/>
    <w:rsid w:val="00535B3C"/>
    <w:rsid w:val="005431A7"/>
    <w:rsid w:val="00575320"/>
    <w:rsid w:val="005756D9"/>
    <w:rsid w:val="00615082"/>
    <w:rsid w:val="00620E5C"/>
    <w:rsid w:val="00633218"/>
    <w:rsid w:val="0068283A"/>
    <w:rsid w:val="006853F6"/>
    <w:rsid w:val="0069230C"/>
    <w:rsid w:val="006B2FD3"/>
    <w:rsid w:val="006B5027"/>
    <w:rsid w:val="006D51EF"/>
    <w:rsid w:val="006E50BF"/>
    <w:rsid w:val="007052C0"/>
    <w:rsid w:val="00757B22"/>
    <w:rsid w:val="00764B3D"/>
    <w:rsid w:val="00767C5C"/>
    <w:rsid w:val="007A3131"/>
    <w:rsid w:val="007C7B87"/>
    <w:rsid w:val="007F0A54"/>
    <w:rsid w:val="007F38A3"/>
    <w:rsid w:val="0080123D"/>
    <w:rsid w:val="00807375"/>
    <w:rsid w:val="008159C8"/>
    <w:rsid w:val="00853D9F"/>
    <w:rsid w:val="008B1CBF"/>
    <w:rsid w:val="008B421D"/>
    <w:rsid w:val="008D3452"/>
    <w:rsid w:val="00900648"/>
    <w:rsid w:val="00915E2B"/>
    <w:rsid w:val="0098774E"/>
    <w:rsid w:val="009957E1"/>
    <w:rsid w:val="009D7871"/>
    <w:rsid w:val="009E1B0B"/>
    <w:rsid w:val="009E33B7"/>
    <w:rsid w:val="009E663E"/>
    <w:rsid w:val="00A01455"/>
    <w:rsid w:val="00A1290B"/>
    <w:rsid w:val="00A418AE"/>
    <w:rsid w:val="00A84F92"/>
    <w:rsid w:val="00AB164F"/>
    <w:rsid w:val="00AB4107"/>
    <w:rsid w:val="00B5263E"/>
    <w:rsid w:val="00B84AAB"/>
    <w:rsid w:val="00B95B09"/>
    <w:rsid w:val="00BD21CB"/>
    <w:rsid w:val="00C06A1C"/>
    <w:rsid w:val="00C07C46"/>
    <w:rsid w:val="00C43FD4"/>
    <w:rsid w:val="00C72BF5"/>
    <w:rsid w:val="00C970FB"/>
    <w:rsid w:val="00CB4849"/>
    <w:rsid w:val="00CC1BDA"/>
    <w:rsid w:val="00CD1EE9"/>
    <w:rsid w:val="00CF1909"/>
    <w:rsid w:val="00D2541A"/>
    <w:rsid w:val="00D36E08"/>
    <w:rsid w:val="00D37333"/>
    <w:rsid w:val="00E02BDD"/>
    <w:rsid w:val="00E13BE3"/>
    <w:rsid w:val="00E439C8"/>
    <w:rsid w:val="00E942A1"/>
    <w:rsid w:val="00EC6D73"/>
    <w:rsid w:val="00ED2866"/>
    <w:rsid w:val="00ED66DC"/>
    <w:rsid w:val="00EE18F8"/>
    <w:rsid w:val="00F06F9B"/>
    <w:rsid w:val="00F13178"/>
    <w:rsid w:val="00F322E7"/>
    <w:rsid w:val="00F36784"/>
    <w:rsid w:val="00F37C83"/>
    <w:rsid w:val="00F63856"/>
    <w:rsid w:val="00FE289F"/>
    <w:rsid w:val="00FF6576"/>
    <w:rsid w:val="12DE0F43"/>
    <w:rsid w:val="224653B6"/>
    <w:rsid w:val="22F36DB2"/>
    <w:rsid w:val="29F847E0"/>
    <w:rsid w:val="3FE42CCA"/>
    <w:rsid w:val="4B297EF5"/>
    <w:rsid w:val="52D265C3"/>
    <w:rsid w:val="543247B0"/>
    <w:rsid w:val="6DFB6064"/>
    <w:rsid w:val="755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4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6">
    <w:name w:val="toc 8"/>
    <w:basedOn w:val="1"/>
    <w:next w:val="1"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7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Cs/>
      <w:caps/>
      <w:sz w:val="28"/>
      <w:szCs w:val="20"/>
    </w:rPr>
  </w:style>
  <w:style w:type="paragraph" w:styleId="11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2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ind w:left="210"/>
      <w:jc w:val="left"/>
    </w:pPr>
    <w:rPr>
      <w:rFonts w:cs="Times New Roman (正文 CS 字体)" w:eastAsiaTheme="minorHAnsi"/>
      <w:smallCaps/>
      <w:sz w:val="24"/>
      <w:szCs w:val="20"/>
    </w:rPr>
  </w:style>
  <w:style w:type="paragraph" w:styleId="14">
    <w:name w:val="toc 9"/>
    <w:basedOn w:val="1"/>
    <w:next w:val="1"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5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9">
    <w:name w:val="page number"/>
    <w:basedOn w:val="18"/>
    <w:semiHidden/>
    <w:unhideWhenUsed/>
    <w:qFormat/>
    <w:uiPriority w:val="99"/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HTML 预设格式 字符"/>
    <w:basedOn w:val="18"/>
    <w:link w:val="15"/>
    <w:qFormat/>
    <w:uiPriority w:val="99"/>
    <w:rPr>
      <w:rFonts w:ascii="宋体" w:hAnsi="宋体" w:eastAsia="宋体" w:cs="Times New Roman"/>
      <w:kern w:val="0"/>
      <w:sz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日期 字符"/>
    <w:basedOn w:val="18"/>
    <w:link w:val="7"/>
    <w:semiHidden/>
    <w:qFormat/>
    <w:uiPriority w:val="99"/>
  </w:style>
  <w:style w:type="character" w:customStyle="1" w:styleId="24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26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F3A951-6CD0-4F4D-81EB-052F5F7FCE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1778</Words>
  <Characters>2071</Characters>
  <Lines>7</Lines>
  <Paragraphs>1</Paragraphs>
  <TotalTime>3</TotalTime>
  <ScaleCrop>false</ScaleCrop>
  <LinksUpToDate>false</LinksUpToDate>
  <CharactersWithSpaces>2214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2020-09-19T05:04:00Z</dcterms:created>
  <dc:creator>阚 婉玲</dc:creator>
  <cp:lastModifiedBy>Ember</cp:lastModifiedBy>
  <cp:lastPrinted>2020-09-19T08:43:00Z</cp:lastPrinted>
  <dcterms:modified xsi:type="dcterms:W3CDTF">2020-09-26T15:34:33Z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