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о результатах тестирования мобильного приложения “TO DO MVP”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0"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документе описываются и разъясняются действия, выполняемые в рамках тестирования мобильного приложения “TO DO MVP”.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Обзор приложения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“TO DO MVP” – это нативное мобильное приложение, ориентированное на создание пользовательских списков дел и задач. Приложение не требует выхода в  интернет. Приложение включает в себя модули создания новой задачи, редактирования задачи, удаления задачи, сортировки и статистики.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Объем тестирования</w:t>
      </w:r>
    </w:p>
    <w:p w:rsidR="00000000" w:rsidDel="00000000" w:rsidP="00000000" w:rsidRDefault="00000000" w:rsidRPr="00000000" w14:paraId="0000000A">
      <w:pPr>
        <w:spacing w:after="80" w:line="268.8" w:lineRule="auto"/>
        <w:ind w:left="141.73228346456688" w:right="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а) По объему</w:t>
      </w:r>
    </w:p>
    <w:p w:rsidR="00000000" w:rsidDel="00000000" w:rsidP="00000000" w:rsidRDefault="00000000" w:rsidRPr="00000000" w14:paraId="0000000B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Проводилось </w:t>
      </w: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Функциональное тестирование</w:t>
      </w:r>
      <w:r w:rsidDel="00000000" w:rsidR="00000000" w:rsidRPr="00000000">
        <w:rPr>
          <w:sz w:val="24"/>
          <w:szCs w:val="24"/>
          <w:rtl w:val="0"/>
        </w:rPr>
        <w:t xml:space="preserve"> следующих модулей: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задачи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задачи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 задачи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Фильтрация задач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Статистика</w:t>
      </w:r>
    </w:p>
    <w:p w:rsidR="00000000" w:rsidDel="00000000" w:rsidP="00000000" w:rsidRDefault="00000000" w:rsidRPr="00000000" w14:paraId="00000011">
      <w:pPr>
        <w:spacing w:after="80" w:line="268.8" w:lineRule="auto"/>
        <w:ind w:left="141.73228346456688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Проводилось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Нефункциональное тестирование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="268.8" w:lineRule="auto"/>
        <w:ind w:left="72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="268.8" w:lineRule="auto"/>
        <w:ind w:left="72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="268.8" w:lineRule="auto"/>
        <w:ind w:left="720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Ориентация экрана в приложении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="268.8" w:lineRule="auto"/>
        <w:ind w:left="720" w:right="40" w:hanging="360"/>
        <w:rPr>
          <w:sz w:val="30"/>
          <w:szCs w:val="30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Юзабилити и тестирование пользовательского интерфейса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="268.8" w:lineRule="auto"/>
        <w:ind w:left="720" w:right="40" w:hanging="360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Тестирование прерываний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="268.8" w:lineRule="auto"/>
        <w:ind w:left="720" w:right="40" w:hanging="360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Изменение типов соединений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80" w:line="268.8" w:lineRule="auto"/>
        <w:ind w:left="720" w:right="4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19">
      <w:pPr>
        <w:spacing w:after="80" w:line="268.8" w:lineRule="auto"/>
        <w:ind w:left="720" w:right="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="268.8" w:lineRule="auto"/>
        <w:ind w:left="283.46456692913375" w:right="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б) Вне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268.8" w:lineRule="auto"/>
        <w:ind w:left="708.6614173228347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на соответствие требованиям документации.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="268.8" w:lineRule="auto"/>
        <w:ind w:left="708.6614173228347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 приложения.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80" w:line="268.8" w:lineRule="auto"/>
        <w:ind w:left="708.6614173228347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Стресс-тестирование</w:t>
      </w:r>
    </w:p>
    <w:p w:rsidR="00000000" w:rsidDel="00000000" w:rsidP="00000000" w:rsidRDefault="00000000" w:rsidRPr="00000000" w14:paraId="0000001E">
      <w:pPr>
        <w:spacing w:after="80" w:line="268.8" w:lineRule="auto"/>
        <w:ind w:left="1440" w:right="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Метрики</w:t>
      </w:r>
    </w:p>
    <w:p w:rsidR="00000000" w:rsidDel="00000000" w:rsidP="00000000" w:rsidRDefault="00000000" w:rsidRPr="00000000" w14:paraId="00000020">
      <w:pPr>
        <w:spacing w:line="268.8" w:lineRule="auto"/>
        <w:ind w:left="0" w:righ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Сводная информация о производимом тестировании. </w:t>
      </w:r>
    </w:p>
    <w:p w:rsidR="00000000" w:rsidDel="00000000" w:rsidP="00000000" w:rsidRDefault="00000000" w:rsidRPr="00000000" w14:paraId="00000021">
      <w:pPr>
        <w:spacing w:line="268.8" w:lineRule="auto"/>
        <w:ind w:left="141.73228346456688" w:righ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в) Количество запланированных и выполненных тестовых проверок (тест-кейсы, чек-листы)</w:t>
      </w:r>
    </w:p>
    <w:p w:rsidR="00000000" w:rsidDel="00000000" w:rsidP="00000000" w:rsidRDefault="00000000" w:rsidRPr="00000000" w14:paraId="00000022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316.53543307086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55"/>
        <w:gridCol w:w="2415"/>
        <w:gridCol w:w="2415"/>
        <w:tblGridChange w:id="0">
          <w:tblGrid>
            <w:gridCol w:w="2475"/>
            <w:gridCol w:w="2355"/>
            <w:gridCol w:w="241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Запланированные тесты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Выполненные тесты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Прошедшие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 прошедшие проверку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2B">
      <w:pPr>
        <w:spacing w:line="268.8" w:lineRule="auto"/>
        <w:ind w:left="141.73228346456688" w:righ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68.8" w:lineRule="auto"/>
        <w:ind w:left="141.73228346456688" w:righ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68.8" w:lineRule="auto"/>
        <w:ind w:left="141.73228346456688" w:right="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г) Количество пройденных/не пройденных тестов</w:t>
      </w:r>
    </w:p>
    <w:p w:rsidR="00000000" w:rsidDel="00000000" w:rsidP="00000000" w:rsidRDefault="00000000" w:rsidRPr="00000000" w14:paraId="0000002E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688" cy="2883648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688" cy="288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0" w:before="0" w:lineRule="auto"/>
        <w:ind w:left="141.73228346456688" w:firstLine="0"/>
        <w:rPr>
          <w:b w:val="1"/>
          <w:color w:val="000000"/>
          <w:sz w:val="24"/>
          <w:szCs w:val="24"/>
          <w:u w:val="single"/>
        </w:rPr>
      </w:pPr>
      <w:bookmarkStart w:colFirst="0" w:colLast="0" w:name="_1nkkg83xghwm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д)  Количество выявленных дефектов, их статус и серьезность: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290"/>
        <w:gridCol w:w="1290"/>
        <w:gridCol w:w="1290"/>
        <w:gridCol w:w="1290"/>
        <w:gridCol w:w="2160"/>
        <w:tblGridChange w:id="0">
          <w:tblGrid>
            <w:gridCol w:w="1350"/>
            <w:gridCol w:w="1290"/>
            <w:gridCol w:w="1290"/>
            <w:gridCol w:w="1290"/>
            <w:gridCol w:w="1290"/>
            <w:gridCol w:w="21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Общее 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Открытые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263" cy="2870200"/>
            <wp:effectExtent b="0" l="0" r="0" t="0"/>
            <wp:docPr descr="Диаграмма" id="2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263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0" w:before="0" w:lineRule="auto"/>
        <w:ind w:left="425.19685039370086" w:hanging="360"/>
        <w:rPr>
          <w:b w:val="1"/>
          <w:color w:val="000000"/>
          <w:sz w:val="24"/>
          <w:szCs w:val="24"/>
          <w:u w:val="single"/>
        </w:rPr>
      </w:pPr>
      <w:bookmarkStart w:colFirst="0" w:colLast="0" w:name="_rfcyveb6ho6d" w:id="1"/>
      <w:bookmarkEnd w:id="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е) Распределение дефектов – по модулям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023.75"/>
        <w:gridCol w:w="1023.75"/>
        <w:gridCol w:w="1023.75"/>
        <w:gridCol w:w="1023.75"/>
        <w:gridCol w:w="2640"/>
        <w:tblGridChange w:id="0">
          <w:tblGrid>
            <w:gridCol w:w="2760"/>
            <w:gridCol w:w="1023.75"/>
            <w:gridCol w:w="1023.75"/>
            <w:gridCol w:w="1023.75"/>
            <w:gridCol w:w="1023.75"/>
            <w:gridCol w:w="26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Общее 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Создание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Редактирование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Боковое гамбургер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Фильтр сортировки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Кебаб-меню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Сохранение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Общее 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266663" cy="3212362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3" cy="321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Виды/типы проводимых испытаний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08.6614173228347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Динамическое тестирование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проверка реального поведения приложения.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Инсталляционное тестирование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установка на эмулятор и реальный девайс и удаление приложения.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Функциональное тестирование</w:t>
      </w:r>
      <w:r w:rsidDel="00000000" w:rsidR="00000000" w:rsidRPr="00000000">
        <w:rPr>
          <w:sz w:val="24"/>
          <w:szCs w:val="24"/>
          <w:rtl w:val="0"/>
        </w:rPr>
        <w:t xml:space="preserve"> - проверка работоспособности предоставленных функций в приложении.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76" w:lineRule="auto"/>
        <w:ind w:left="708.6614173228347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Сквозное тестирование </w:t>
      </w:r>
      <w:r w:rsidDel="00000000" w:rsidR="00000000" w:rsidRPr="00000000">
        <w:rPr>
          <w:sz w:val="24"/>
          <w:szCs w:val="24"/>
          <w:rtl w:val="0"/>
        </w:rPr>
        <w:t xml:space="preserve">- отработка возможного поведения пользователя при работе с мобильным приложением в контексте всего приложения. Проработка различных схем действий пользователя. Использовались простые сценарии, как создание задач, удаление задач, проверка статистики, фильтрация.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76" w:lineRule="auto"/>
        <w:ind w:left="708.6614173228347" w:hanging="360"/>
        <w:rPr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Юзабилити и тестирование пользовательского интерфейса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–</w:t>
      </w:r>
      <w:r w:rsidDel="00000000" w:rsidR="00000000" w:rsidRPr="00000000">
        <w:rPr>
          <w:sz w:val="24"/>
          <w:szCs w:val="24"/>
          <w:rtl w:val="0"/>
        </w:rPr>
        <w:t xml:space="preserve"> удобство навигации, поддержка наиболее распространенных жестов.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76" w:lineRule="auto"/>
        <w:ind w:left="708.6614173228347" w:hanging="360"/>
        <w:rPr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Тестирование прерываний -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входящие вызовы, смс, push-уведомления, сообщение о низком заряде, блокировка экрана, подключение внешних устройств.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708.6614173228347" w:hanging="360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Изменение типов соединения -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работа приложения вне зоны действия сети, переключение в различные сети (2G, 3G, 4G, Wi-Fi).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76" w:lineRule="auto"/>
        <w:ind w:left="708.6614173228347" w:hanging="360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Тестирование производительности -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приложение не мешает работе других приложений в фоновом режиме/режиме многозадачности (GPS, воспроизведение музыки).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08.6614173228347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Тестирование интернационализации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- способы ввода данных с помощью различных языковых виртуальных клавиатур.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76" w:lineRule="auto"/>
        <w:ind w:left="708.6614173228347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Кросс-платформенное тестирование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- тестирование приложения на версиях Android 13(API34), 9.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Тестовая среда и инструменты</w:t>
      </w:r>
    </w:p>
    <w:p w:rsidR="00000000" w:rsidDel="00000000" w:rsidP="00000000" w:rsidRDefault="00000000" w:rsidRPr="00000000" w14:paraId="00000083">
      <w:pPr>
        <w:spacing w:line="268.8" w:lineRule="auto"/>
        <w:ind w:left="0" w:right="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035"/>
        <w:tblGridChange w:id="0">
          <w:tblGrid>
            <w:gridCol w:w="25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Тестируемый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TO-DO-MVP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Реальный девайс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Asus Zenphone max Pro M2 (ZB631KL)/Android/9.0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Тестовая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Android Studio Giraffe | 2022.3.1 Patch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Эмулятор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Pixel 3a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Android API 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Инструменты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QASE, Youtrack, Microsoft ClipChamp, Lightshot, Google таблицы, Google документы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Windows 10 Pro Version 22Н2 64 bit</w:t>
            </w:r>
          </w:p>
        </w:tc>
      </w:tr>
    </w:tbl>
    <w:p w:rsidR="00000000" w:rsidDel="00000000" w:rsidP="00000000" w:rsidRDefault="00000000" w:rsidRPr="00000000" w14:paraId="00000090">
      <w:pPr>
        <w:spacing w:line="268.8" w:lineRule="auto"/>
        <w:ind w:left="0" w:right="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Извлеченные уроки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были выявлены критические ошибки и блокировщики. Чтобы избежать таких случаев, необходимо проводить более раннее тестирование.</w:t>
      </w:r>
    </w:p>
    <w:p w:rsidR="00000000" w:rsidDel="00000000" w:rsidP="00000000" w:rsidRDefault="00000000" w:rsidRPr="00000000" w14:paraId="00000093">
      <w:pPr>
        <w:spacing w:line="276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Рекомендации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исправления багов приложения и критических ошибок рекомендуется автоматизировать часто повторяющиеся тесты.</w:t>
      </w:r>
    </w:p>
    <w:p w:rsidR="00000000" w:rsidDel="00000000" w:rsidP="00000000" w:rsidRDefault="00000000" w:rsidRPr="00000000" w14:paraId="00000096">
      <w:pPr>
        <w:spacing w:line="268.8" w:lineRule="auto"/>
        <w:ind w:left="0" w:right="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Добавить функции в приложение: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268.8" w:lineRule="auto"/>
        <w:ind w:left="850.3937007874017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перемещать созданные задачи по списку задач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268.8" w:lineRule="auto"/>
        <w:ind w:left="850.3937007874017" w:right="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задач по содержанию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Лучшие практики</w:t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Автоматизировать повторяющиеся случаи.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исключения “эффекта пестицида” следует писать скрипты для создания случайных задач с использованием возможных допустимых символов.</w:t>
      </w:r>
    </w:p>
    <w:p w:rsidR="00000000" w:rsidDel="00000000" w:rsidP="00000000" w:rsidRDefault="00000000" w:rsidRPr="00000000" w14:paraId="0000009D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Критерии выхода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тесты должны быть выполнены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Да.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Все дефекты критического, серьезного, среднего уровня серьезности должны быть проверены и закрыты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Любые открытые дефекты незначительной степени серьезности – должны быть проверены и закрыты </w:t>
      </w:r>
      <w:r w:rsidDel="00000000" w:rsidR="00000000" w:rsidRPr="00000000">
        <w:rPr>
          <w:b w:val="1"/>
          <w:sz w:val="24"/>
          <w:szCs w:val="24"/>
          <w:rtl w:val="0"/>
        </w:rPr>
        <w:t xml:space="preserve">- 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68.8" w:lineRule="auto"/>
        <w:ind w:left="720" w:righ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Примечание. Все дефекты критического, серьезного, среднего уровня серьезности должны быть проверены и закрыты, так как влияют на основной функционал приложения.</w:t>
      </w:r>
    </w:p>
    <w:p w:rsidR="00000000" w:rsidDel="00000000" w:rsidP="00000000" w:rsidRDefault="00000000" w:rsidRPr="00000000" w14:paraId="000000A3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Заключение/Подписание</w:t>
      </w:r>
    </w:p>
    <w:p w:rsidR="00000000" w:rsidDel="00000000" w:rsidP="00000000" w:rsidRDefault="00000000" w:rsidRPr="00000000" w14:paraId="000000A5">
      <w:pPr>
        <w:spacing w:line="268.8" w:lineRule="auto"/>
        <w:ind w:left="141.73228346456688" w:righ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Приложению не предлагается «Go Live». Баги затрагивают основной функционал приложения, которые не позволят полноценно пользователям его использовать. </w:t>
      </w:r>
    </w:p>
    <w:p w:rsidR="00000000" w:rsidDel="00000000" w:rsidP="00000000" w:rsidRDefault="00000000" w:rsidRPr="00000000" w14:paraId="000000A6">
      <w:pPr>
        <w:spacing w:line="268.8" w:lineRule="auto"/>
        <w:ind w:left="141.73228346456688" w:righ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выхода не выполнены.</w:t>
      </w:r>
    </w:p>
    <w:p w:rsidR="00000000" w:rsidDel="00000000" w:rsidP="00000000" w:rsidRDefault="00000000" w:rsidRPr="00000000" w14:paraId="000000A7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-283.4645669291337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Определения, сокращения и аббревиатуры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numPr>
          <w:ilvl w:val="0"/>
          <w:numId w:val="3"/>
        </w:numPr>
        <w:spacing w:after="220" w:before="0" w:line="276" w:lineRule="auto"/>
        <w:ind w:left="708.6614173228347" w:hanging="360"/>
        <w:rPr>
          <w:sz w:val="24"/>
          <w:szCs w:val="24"/>
          <w:u w:val="none"/>
        </w:rPr>
      </w:pPr>
      <w:bookmarkStart w:colFirst="0" w:colLast="0" w:name="_hp1kuv5ng63s" w:id="2"/>
      <w:bookmarkEnd w:id="2"/>
      <w:r w:rsidDel="00000000" w:rsidR="00000000" w:rsidRPr="00000000">
        <w:rPr>
          <w:sz w:val="24"/>
          <w:szCs w:val="24"/>
          <w:rtl w:val="0"/>
        </w:rPr>
        <w:t xml:space="preserve">Мобильное приложение «TO-DO-MPV» - приложение.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7.71653543307366" w:top="708.6614173228347" w:left="1417.3228346456694" w:right="100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kqWnm6z293ETG0MdveKTjrsrWd7WQHz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