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59"/>
        <w:ind w:right="6" w:left="1117" w:hanging="11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Булевы операции </w:t>
      </w:r>
    </w:p>
    <w:p>
      <w:pPr>
        <w:spacing w:before="0" w:after="18" w:line="259"/>
        <w:ind w:right="0" w:left="1113" w:hanging="10"/>
        <w:jc w:val="center"/>
        <w:rPr>
          <w:rFonts w:ascii="Calibri" w:hAnsi="Calibri" w:cs="Calibri" w:eastAsia="Calibri"/>
          <w:i/>
          <w:color w:val="FF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Вариант  </w:t>
      </w:r>
      <w:r>
        <w:rPr>
          <w:rFonts w:ascii="Segoe UI Symbol" w:hAnsi="Segoe UI Symbol" w:cs="Segoe UI Symbol" w:eastAsia="Segoe UI Symbol"/>
          <w:b/>
          <w:color w:val="2E74B5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14</w:t>
      </w:r>
    </w:p>
    <w:p>
      <w:pPr>
        <w:spacing w:before="0" w:after="0" w:line="259"/>
        <w:ind w:right="0" w:left="708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tbl>
      <w:tblPr>
        <w:tblInd w:w="5" w:type="dxa"/>
      </w:tblPr>
      <w:tblGrid>
        <w:gridCol w:w="3251"/>
        <w:gridCol w:w="3260"/>
        <w:gridCol w:w="2846"/>
      </w:tblGrid>
      <w:tr>
        <w:trPr>
          <w:trHeight w:val="384" w:hRule="auto"/>
          <w:jc w:val="left"/>
        </w:trPr>
        <w:tc>
          <w:tcPr>
            <w:tcW w:w="32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Исходные тела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center"/>
          </w:tcPr>
          <w:p>
            <w:pPr>
              <w:spacing w:before="0" w:after="0" w:line="240"/>
              <w:ind w:right="107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Вычитание</w:t>
            </w:r>
          </w:p>
        </w:tc>
        <w:tc>
          <w:tcPr>
            <w:tcW w:w="2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center"/>
          </w:tcPr>
          <w:p>
            <w:pPr>
              <w:spacing w:before="0" w:after="0" w:line="240"/>
              <w:ind w:right="9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Пересечение</w:t>
            </w:r>
          </w:p>
        </w:tc>
      </w:tr>
      <w:tr>
        <w:trPr>
          <w:trHeight w:val="3790" w:hRule="auto"/>
          <w:jc w:val="left"/>
        </w:trPr>
        <w:tc>
          <w:tcPr>
            <w:tcW w:w="32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center"/>
          </w:tcPr>
          <w:p>
            <w:pPr>
              <w:spacing w:before="0" w:after="0" w:line="240"/>
              <w:ind w:right="0" w:left="3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542" w:dyaOrig="4354">
                <v:rect xmlns:o="urn:schemas-microsoft-com:office:office" xmlns:v="urn:schemas-microsoft-com:vml" id="rectole0000000000" style="width:177.100000pt;height:217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из конуса шара и 1-го цилиндра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object w:dxaOrig="2486" w:dyaOrig="2505">
                <v:rect xmlns:o="urn:schemas-microsoft-com:office:office" xmlns:v="urn:schemas-microsoft-com:vml" id="rectole0000000001" style="width:124.300000pt;height:125.2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из шара конуса и 2-го цилиндра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object w:dxaOrig="2727" w:dyaOrig="2459">
                <v:rect xmlns:o="urn:schemas-microsoft-com:office:office" xmlns:v="urn:schemas-microsoft-com:vml" id="rectole0000000002" style="width:136.350000pt;height:122.9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  <w:tc>
          <w:tcPr>
            <w:tcW w:w="2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bottom"/>
          </w:tcPr>
          <w:p>
            <w:pPr>
              <w:spacing w:before="0" w:after="0" w:line="240"/>
              <w:ind w:right="0" w:left="2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конуса, шара и 1-го цилиндра</w:t>
            </w:r>
          </w:p>
          <w:p>
            <w:pPr>
              <w:spacing w:before="0" w:after="0" w:line="240"/>
              <w:ind w:right="0" w:left="2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object w:dxaOrig="2147" w:dyaOrig="2127">
                <v:rect xmlns:o="urn:schemas-microsoft-com:office:office" xmlns:v="urn:schemas-microsoft-com:vml" id="rectole0000000003" style="width:107.350000pt;height:106.3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2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Шара, конуса и 2-го цилиндра</w:t>
            </w:r>
          </w:p>
          <w:p>
            <w:pPr>
              <w:spacing w:before="0" w:after="0" w:line="240"/>
              <w:ind w:right="0" w:left="2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object w:dxaOrig="1928" w:dyaOrig="2246">
                <v:rect xmlns:o="urn:schemas-microsoft-com:office:office" xmlns:v="urn:schemas-microsoft-com:vml" id="rectole0000000004" style="width:96.400000pt;height:112.3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</w:tr>
      <w:tr>
        <w:trPr>
          <w:trHeight w:val="653" w:hRule="auto"/>
          <w:jc w:val="left"/>
        </w:trPr>
        <w:tc>
          <w:tcPr>
            <w:tcW w:w="32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699" w:left="596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Вычитание из 2-го цилиндра шара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384" w:left="277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Вычитание из 1-го цилиндра конуса</w:t>
            </w:r>
            <w:r>
              <w:rPr>
                <w:rFonts w:ascii="Times New Roman" w:hAnsi="Times New Roman" w:cs="Times New Roman" w:eastAsia="Times New Roman"/>
                <w:color w:val="2F5496"/>
                <w:spacing w:val="0"/>
                <w:position w:val="0"/>
                <w:sz w:val="28"/>
                <w:shd w:fill="auto" w:val="clear"/>
              </w:rPr>
              <w:t xml:space="preserve"> </w:t>
            </w:r>
          </w:p>
        </w:tc>
        <w:tc>
          <w:tcPr>
            <w:tcW w:w="2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424" w:left="325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Вычитание из шара конуса</w:t>
            </w:r>
          </w:p>
        </w:tc>
      </w:tr>
      <w:tr>
        <w:trPr>
          <w:trHeight w:val="3672" w:hRule="auto"/>
          <w:jc w:val="left"/>
        </w:trPr>
        <w:tc>
          <w:tcPr>
            <w:tcW w:w="32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418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771" w:dyaOrig="3628">
                <v:rect xmlns:o="urn:schemas-microsoft-com:office:office" xmlns:v="urn:schemas-microsoft-com:vml" id="rectole0000000005" style="width:88.550000pt;height:181.4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top"/>
          </w:tcPr>
          <w:p>
            <w:pPr>
              <w:spacing w:before="0" w:after="0" w:line="240"/>
              <w:ind w:right="0" w:left="6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90" w:dyaOrig="2471">
                <v:rect xmlns:o="urn:schemas-microsoft-com:office:office" xmlns:v="urn:schemas-microsoft-com:vml" id="rectole0000000006" style="width:134.500000pt;height:123.55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</w:tc>
        <w:tc>
          <w:tcPr>
            <w:tcW w:w="2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5" w:type="dxa"/>
              <w:right w:w="55" w:type="dxa"/>
            </w:tcMar>
            <w:vAlign w:val="bottom"/>
          </w:tcPr>
          <w:p>
            <w:pPr>
              <w:spacing w:before="0" w:after="0" w:line="240"/>
              <w:ind w:right="24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64" w:dyaOrig="2695">
                <v:rect xmlns:o="urn:schemas-microsoft-com:office:office" xmlns:v="urn:schemas-microsoft-com:vml" id="rectole0000000007" style="width:138.200000pt;height:134.7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</w:tc>
      </w:tr>
    </w:tbl>
    <w:p>
      <w:pPr>
        <w:spacing w:before="0" w:after="10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0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Проверил: Омелькович Е.В.</w:t>
        <w:tab/>
        <w:t xml:space="preserve">Выполнил: </w:t>
      </w:r>
      <w:r>
        <w:rPr>
          <w:rFonts w:ascii="Times New Roman" w:hAnsi="Times New Roman" w:cs="Times New Roman" w:eastAsia="Times New Roman"/>
          <w:color w:val="2F5496"/>
          <w:spacing w:val="0"/>
          <w:position w:val="0"/>
          <w:sz w:val="28"/>
          <w:shd w:fill="auto" w:val="clear"/>
        </w:rPr>
        <w:t xml:space="preserve"> Данилов Никита</w:t>
      </w:r>
    </w:p>
    <w:p>
      <w:pPr>
        <w:tabs>
          <w:tab w:val="left" w:pos="1276" w:leader="none"/>
        </w:tabs>
        <w:spacing w:before="0" w:after="100" w:line="259"/>
        <w:ind w:right="106" w:left="709" w:firstLine="0"/>
        <w:jc w:val="left"/>
        <w:rPr>
          <w:rFonts w:ascii="Times New Roman" w:hAnsi="Times New Roman" w:cs="Times New Roman" w:eastAsia="Times New Roman"/>
          <w:color w:val="2F5496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 xml:space="preserve"> </w:t>
        <w:tab/>
        <w:tab/>
        <w:tab/>
        <w:tab/>
        <w:tab/>
        <w:tab/>
        <w:tab/>
        <w:tab/>
        <w:t xml:space="preserve">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ст. гр. </w:t>
      </w:r>
      <w:r>
        <w:rPr>
          <w:rFonts w:ascii="Times New Roman" w:hAnsi="Times New Roman" w:cs="Times New Roman" w:eastAsia="Times New Roman"/>
          <w:color w:val="2F5496"/>
          <w:spacing w:val="0"/>
          <w:position w:val="0"/>
          <w:sz w:val="28"/>
          <w:shd w:fill="auto" w:val="clear"/>
        </w:rPr>
        <w:t xml:space="preserve">353504</w:t>
      </w:r>
    </w:p>
    <w:p>
      <w:pPr>
        <w:tabs>
          <w:tab w:val="left" w:pos="1276" w:leader="none"/>
        </w:tabs>
        <w:spacing w:before="0" w:after="100" w:line="259"/>
        <w:ind w:right="106" w:left="709" w:firstLine="0"/>
        <w:jc w:val="left"/>
        <w:rPr>
          <w:rFonts w:ascii="Times New Roman" w:hAnsi="Times New Roman" w:cs="Times New Roman" w:eastAsia="Times New Roman"/>
          <w:color w:val="2F5496"/>
          <w:spacing w:val="0"/>
          <w:position w:val="0"/>
          <w:sz w:val="28"/>
          <w:shd w:fill="auto" w:val="clear"/>
        </w:rPr>
      </w:pPr>
    </w:p>
    <w:p>
      <w:pPr>
        <w:tabs>
          <w:tab w:val="left" w:pos="1276" w:leader="none"/>
        </w:tabs>
        <w:spacing w:before="0" w:after="100" w:line="259"/>
        <w:ind w:right="106" w:left="709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