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85FDF" w14:textId="77777777" w:rsidR="00DD42EB" w:rsidRDefault="00DD42EB">
      <w:pPr>
        <w:jc w:val="center"/>
      </w:pPr>
    </w:p>
    <w:p w14:paraId="3FF2EA3E" w14:textId="77777777" w:rsidR="00DD42EB" w:rsidRPr="00BB1301" w:rsidRDefault="003133D1">
      <w:pPr>
        <w:jc w:val="center"/>
        <w:rPr>
          <w:lang w:val="ru-RU"/>
        </w:rPr>
      </w:pPr>
      <w:r w:rsidRPr="00BB1301">
        <w:rPr>
          <w:rFonts w:eastAsia="Times New Roman"/>
          <w:lang w:val="ru-RU"/>
        </w:rPr>
        <w:t>Министерство образования Республики Беларусь</w:t>
      </w:r>
    </w:p>
    <w:p w14:paraId="7F4A4978" w14:textId="57393091" w:rsidR="00BB1301" w:rsidRDefault="00BB1301">
      <w:pPr>
        <w:jc w:val="center"/>
        <w:rPr>
          <w:lang w:val="ru-RU"/>
        </w:rPr>
      </w:pPr>
      <w:r w:rsidRPr="00BB1301">
        <w:rPr>
          <w:lang w:val="ru-RU"/>
        </w:rPr>
        <w:t xml:space="preserve">Учреждение образования «Белорусский государственный университет информатики и радиоэлектроники» </w:t>
      </w:r>
    </w:p>
    <w:p w14:paraId="480911DA" w14:textId="77777777" w:rsidR="00BB1301" w:rsidRDefault="00BB1301">
      <w:pPr>
        <w:jc w:val="center"/>
        <w:rPr>
          <w:lang w:val="ru-RU"/>
        </w:rPr>
      </w:pPr>
    </w:p>
    <w:p w14:paraId="50CCADED" w14:textId="77777777" w:rsidR="00BB1301" w:rsidRDefault="00BB1301" w:rsidP="00BB1301">
      <w:pPr>
        <w:rPr>
          <w:lang w:val="ru-RU"/>
        </w:rPr>
      </w:pPr>
      <w:r w:rsidRPr="00BB1301">
        <w:rPr>
          <w:lang w:val="ru-RU"/>
        </w:rPr>
        <w:t xml:space="preserve">Факультет компьютерных систем и сетей </w:t>
      </w:r>
    </w:p>
    <w:p w14:paraId="452CF473" w14:textId="1EFEB69B" w:rsidR="00DD42EB" w:rsidRDefault="00BB1301" w:rsidP="00BB1301">
      <w:pPr>
        <w:rPr>
          <w:lang w:val="ru-RU"/>
        </w:rPr>
      </w:pPr>
      <w:r w:rsidRPr="00BB1301">
        <w:rPr>
          <w:lang w:val="ru-RU"/>
        </w:rPr>
        <w:t>Кафедра информатики</w:t>
      </w:r>
    </w:p>
    <w:p w14:paraId="2CB02D0E" w14:textId="7DBD3644" w:rsidR="00BB1301" w:rsidRDefault="00BB1301" w:rsidP="00BB1301">
      <w:pPr>
        <w:rPr>
          <w:lang w:val="ru-RU"/>
        </w:rPr>
      </w:pPr>
    </w:p>
    <w:p w14:paraId="5ED7DA25" w14:textId="78B7B6AD" w:rsidR="00BB1301" w:rsidRDefault="00BB1301" w:rsidP="00BB1301">
      <w:pPr>
        <w:rPr>
          <w:lang w:val="ru-RU"/>
        </w:rPr>
      </w:pPr>
    </w:p>
    <w:p w14:paraId="3AE8165D" w14:textId="74AED003" w:rsidR="00BB1301" w:rsidRDefault="00BB1301" w:rsidP="00BB1301">
      <w:pPr>
        <w:rPr>
          <w:lang w:val="ru-RU"/>
        </w:rPr>
      </w:pPr>
    </w:p>
    <w:p w14:paraId="716F084F" w14:textId="4B9EBD67" w:rsidR="00BB1301" w:rsidRDefault="00BB1301" w:rsidP="00BB1301">
      <w:pPr>
        <w:rPr>
          <w:lang w:val="ru-RU"/>
        </w:rPr>
      </w:pPr>
    </w:p>
    <w:p w14:paraId="23D4F841" w14:textId="3C44954E" w:rsidR="00BB1301" w:rsidRDefault="00BB1301" w:rsidP="00BB1301">
      <w:pPr>
        <w:rPr>
          <w:lang w:val="ru-RU"/>
        </w:rPr>
      </w:pPr>
    </w:p>
    <w:p w14:paraId="2E2093F3" w14:textId="32D8971D" w:rsidR="00BB1301" w:rsidRDefault="00BB1301" w:rsidP="00BB1301">
      <w:pPr>
        <w:rPr>
          <w:lang w:val="ru-RU"/>
        </w:rPr>
      </w:pPr>
    </w:p>
    <w:p w14:paraId="1B3A5D0D" w14:textId="291074BF" w:rsidR="00BB1301" w:rsidRDefault="00BB1301" w:rsidP="00BB1301">
      <w:pPr>
        <w:rPr>
          <w:lang w:val="ru-RU"/>
        </w:rPr>
      </w:pPr>
    </w:p>
    <w:p w14:paraId="775B7FA0" w14:textId="0C3C1ED4" w:rsidR="00BB1301" w:rsidRDefault="00BB1301" w:rsidP="00BB1301">
      <w:pPr>
        <w:rPr>
          <w:lang w:val="ru-RU"/>
        </w:rPr>
      </w:pPr>
    </w:p>
    <w:p w14:paraId="24D290EC" w14:textId="77777777" w:rsidR="00BB1301" w:rsidRPr="00BB1301" w:rsidRDefault="00BB1301" w:rsidP="00BB1301">
      <w:pPr>
        <w:rPr>
          <w:lang w:val="ru-RU"/>
        </w:rPr>
      </w:pPr>
    </w:p>
    <w:p w14:paraId="68AAB69E" w14:textId="77777777" w:rsidR="00DD42EB" w:rsidRPr="00BB1301" w:rsidRDefault="003133D1">
      <w:pPr>
        <w:jc w:val="center"/>
        <w:rPr>
          <w:lang w:val="ru-RU"/>
        </w:rPr>
      </w:pPr>
      <w:r w:rsidRPr="00BB1301">
        <w:rPr>
          <w:rFonts w:eastAsia="Times New Roman"/>
          <w:b/>
          <w:lang w:val="ru-RU"/>
        </w:rPr>
        <w:t>ПРАКТИЧЕСКОЕ ЗАДАНИЕ № 4</w:t>
      </w:r>
    </w:p>
    <w:p w14:paraId="782CB93D" w14:textId="77777777" w:rsidR="00DD42EB" w:rsidRPr="00BB1301" w:rsidRDefault="003133D1">
      <w:pPr>
        <w:jc w:val="center"/>
        <w:rPr>
          <w:lang w:val="ru-RU"/>
        </w:rPr>
      </w:pPr>
      <w:r w:rsidRPr="00BB1301">
        <w:rPr>
          <w:rFonts w:eastAsia="Times New Roman"/>
          <w:lang w:val="ru-RU"/>
        </w:rPr>
        <w:t>по дисциплине</w:t>
      </w:r>
    </w:p>
    <w:p w14:paraId="66CB644D" w14:textId="77777777" w:rsidR="00DD42EB" w:rsidRPr="00BB1301" w:rsidRDefault="003133D1">
      <w:pPr>
        <w:jc w:val="center"/>
        <w:rPr>
          <w:lang w:val="ru-RU"/>
        </w:rPr>
      </w:pPr>
      <w:r w:rsidRPr="00BB1301">
        <w:rPr>
          <w:rFonts w:eastAsia="Times New Roman"/>
          <w:lang w:val="ru-RU"/>
        </w:rPr>
        <w:t>«Основы управления интеллектуальной собственностью»</w:t>
      </w:r>
    </w:p>
    <w:p w14:paraId="23D3C3A7" w14:textId="77777777" w:rsidR="00DD42EB" w:rsidRPr="00BB1301" w:rsidRDefault="00DD42EB">
      <w:pPr>
        <w:jc w:val="center"/>
        <w:rPr>
          <w:lang w:val="ru-RU"/>
        </w:rPr>
      </w:pPr>
    </w:p>
    <w:p w14:paraId="0E05A3CE" w14:textId="77777777" w:rsidR="00DD42EB" w:rsidRPr="00BB1301" w:rsidRDefault="003133D1">
      <w:pPr>
        <w:jc w:val="center"/>
        <w:rPr>
          <w:lang w:val="ru-RU"/>
        </w:rPr>
      </w:pPr>
      <w:r w:rsidRPr="00BB1301">
        <w:rPr>
          <w:rFonts w:eastAsia="Times New Roman"/>
          <w:b/>
          <w:lang w:val="ru-RU"/>
        </w:rPr>
        <w:t xml:space="preserve">КОММЕРЧЕСКОЕ ИСПОЛЬЗОВАНИЕ ОБЪЕКТОВ </w:t>
      </w:r>
      <w:r w:rsidRPr="00BB1301">
        <w:rPr>
          <w:rFonts w:eastAsia="Times New Roman"/>
          <w:b/>
          <w:lang w:val="ru-RU"/>
        </w:rPr>
        <w:t>ПРОМЫШЛЕННОЙ СОБСТВЕННОСТИ</w:t>
      </w:r>
    </w:p>
    <w:p w14:paraId="0969C9EA" w14:textId="77777777" w:rsidR="00DD42EB" w:rsidRPr="00BB1301" w:rsidRDefault="003133D1">
      <w:pPr>
        <w:jc w:val="center"/>
        <w:rPr>
          <w:lang w:val="ru-RU"/>
        </w:rPr>
      </w:pPr>
      <w:r w:rsidRPr="00BB1301">
        <w:rPr>
          <w:rFonts w:eastAsia="Times New Roman"/>
          <w:b/>
          <w:lang w:val="ru-RU"/>
        </w:rPr>
        <w:t>Расчет патентных пошлин</w:t>
      </w:r>
    </w:p>
    <w:p w14:paraId="3A73D2B3" w14:textId="77777777" w:rsidR="00DD42EB" w:rsidRPr="00BB1301" w:rsidRDefault="00DD42EB">
      <w:pPr>
        <w:jc w:val="center"/>
        <w:rPr>
          <w:lang w:val="ru-RU"/>
        </w:rPr>
      </w:pPr>
    </w:p>
    <w:p w14:paraId="0866FBD1" w14:textId="77777777" w:rsidR="00DD42EB" w:rsidRPr="00BB1301" w:rsidRDefault="003133D1">
      <w:pPr>
        <w:jc w:val="center"/>
        <w:rPr>
          <w:lang w:val="ru-RU"/>
        </w:rPr>
      </w:pPr>
      <w:r w:rsidRPr="00BB1301">
        <w:rPr>
          <w:rFonts w:eastAsia="Times New Roman"/>
          <w:lang w:val="ru-RU"/>
        </w:rPr>
        <w:t>Тема:</w:t>
      </w:r>
    </w:p>
    <w:p w14:paraId="57422628" w14:textId="7C5B5021" w:rsidR="00B44764" w:rsidRPr="00B44764" w:rsidRDefault="003133D1">
      <w:pPr>
        <w:jc w:val="center"/>
        <w:rPr>
          <w:rFonts w:eastAsia="Times New Roman"/>
          <w:bCs/>
          <w:lang w:val="ru-RU"/>
        </w:rPr>
      </w:pPr>
      <w:r w:rsidRPr="00B44764">
        <w:rPr>
          <w:rFonts w:eastAsia="Times New Roman"/>
          <w:bCs/>
          <w:lang w:val="ru-RU"/>
        </w:rPr>
        <w:t>Расчет патентных пошлин</w:t>
      </w:r>
      <w:r w:rsidRPr="00B44764">
        <w:rPr>
          <w:rFonts w:eastAsia="Times New Roman"/>
          <w:bCs/>
          <w:lang w:val="ru-RU"/>
        </w:rPr>
        <w:t xml:space="preserve"> </w:t>
      </w:r>
    </w:p>
    <w:p w14:paraId="71D72BC8" w14:textId="25CB2AA6" w:rsidR="00DD42EB" w:rsidRPr="00B44764" w:rsidRDefault="00B44764">
      <w:pPr>
        <w:jc w:val="center"/>
        <w:rPr>
          <w:bCs/>
          <w:lang w:val="ru-RU"/>
        </w:rPr>
      </w:pPr>
      <w:r w:rsidRPr="00B44764">
        <w:rPr>
          <w:rFonts w:eastAsia="Times New Roman"/>
          <w:bCs/>
          <w:lang w:val="ru-RU"/>
        </w:rPr>
        <w:t>В</w:t>
      </w:r>
      <w:r w:rsidR="003133D1" w:rsidRPr="00B44764">
        <w:rPr>
          <w:rFonts w:eastAsia="Times New Roman"/>
          <w:bCs/>
          <w:lang w:val="ru-RU"/>
        </w:rPr>
        <w:t>ариант</w:t>
      </w:r>
      <w:r w:rsidR="003133D1" w:rsidRPr="00B44764">
        <w:rPr>
          <w:rFonts w:eastAsia="Times New Roman"/>
          <w:bCs/>
          <w:lang w:val="ru-RU"/>
        </w:rPr>
        <w:t xml:space="preserve"> 2</w:t>
      </w:r>
    </w:p>
    <w:p w14:paraId="66B793F6" w14:textId="1B810D21" w:rsidR="00DD42EB" w:rsidRDefault="00DD42EB">
      <w:pPr>
        <w:jc w:val="center"/>
        <w:rPr>
          <w:lang w:val="ru-RU"/>
        </w:rPr>
      </w:pPr>
    </w:p>
    <w:p w14:paraId="40E1704C" w14:textId="232DD64B" w:rsidR="00BB1301" w:rsidRDefault="00BB1301">
      <w:pPr>
        <w:jc w:val="center"/>
        <w:rPr>
          <w:lang w:val="ru-RU"/>
        </w:rPr>
      </w:pPr>
    </w:p>
    <w:p w14:paraId="3ADD06A2" w14:textId="77777777" w:rsidR="00B44764" w:rsidRPr="00BB1301" w:rsidRDefault="00B44764">
      <w:pPr>
        <w:jc w:val="center"/>
        <w:rPr>
          <w:lang w:val="ru-RU"/>
        </w:rPr>
      </w:pPr>
    </w:p>
    <w:p w14:paraId="49AE7655" w14:textId="1429D06E" w:rsidR="00BB1301" w:rsidRPr="00BB1301" w:rsidRDefault="003133D1">
      <w:pPr>
        <w:jc w:val="right"/>
        <w:rPr>
          <w:bCs/>
          <w:lang w:val="ru-RU"/>
        </w:rPr>
      </w:pPr>
      <w:r w:rsidRPr="00BB1301">
        <w:rPr>
          <w:rFonts w:eastAsia="Times New Roman"/>
          <w:bCs/>
          <w:lang w:val="ru-RU"/>
        </w:rPr>
        <w:t>Выполнили</w:t>
      </w:r>
      <w:r w:rsidR="00B44764" w:rsidRPr="00B44764">
        <w:rPr>
          <w:rFonts w:eastAsia="Times New Roman"/>
          <w:bCs/>
          <w:lang w:val="ru-RU"/>
        </w:rPr>
        <w:t xml:space="preserve"> </w:t>
      </w:r>
      <w:r w:rsidRPr="00BB1301">
        <w:rPr>
          <w:rFonts w:eastAsia="Times New Roman"/>
          <w:bCs/>
          <w:lang w:val="ru-RU"/>
        </w:rPr>
        <w:t xml:space="preserve">студенты группы </w:t>
      </w:r>
      <w:r w:rsidR="00BB1301" w:rsidRPr="00BB1301">
        <w:rPr>
          <w:rFonts w:eastAsia="Times New Roman"/>
          <w:bCs/>
          <w:lang w:val="ru-RU"/>
        </w:rPr>
        <w:t>353504</w:t>
      </w:r>
      <w:r w:rsidR="00B44764" w:rsidRPr="00B44764">
        <w:rPr>
          <w:rFonts w:eastAsia="Times New Roman"/>
          <w:bCs/>
          <w:lang w:val="ru-RU"/>
        </w:rPr>
        <w:t>:</w:t>
      </w:r>
      <w:r w:rsidRPr="00BB1301">
        <w:rPr>
          <w:bCs/>
          <w:lang w:val="ru-RU"/>
        </w:rPr>
        <w:br/>
      </w:r>
      <w:r w:rsidR="00BB1301" w:rsidRPr="00BB1301">
        <w:rPr>
          <w:bCs/>
          <w:lang w:val="ru-RU"/>
        </w:rPr>
        <w:t xml:space="preserve">Левшуков Д.А. </w:t>
      </w:r>
    </w:p>
    <w:p w14:paraId="4E724296" w14:textId="77777777" w:rsidR="00BB1301" w:rsidRPr="00BB1301" w:rsidRDefault="00BB1301">
      <w:pPr>
        <w:jc w:val="right"/>
        <w:rPr>
          <w:bCs/>
          <w:lang w:val="ru-RU"/>
        </w:rPr>
      </w:pPr>
      <w:r w:rsidRPr="00BB1301">
        <w:rPr>
          <w:bCs/>
          <w:lang w:val="ru-RU"/>
        </w:rPr>
        <w:t xml:space="preserve">Сильченко А.А. </w:t>
      </w:r>
    </w:p>
    <w:p w14:paraId="2BB42B65" w14:textId="692869DD" w:rsidR="00DD42EB" w:rsidRPr="00BB1301" w:rsidRDefault="00BB1301">
      <w:pPr>
        <w:jc w:val="right"/>
        <w:rPr>
          <w:bCs/>
          <w:lang w:val="ru-RU"/>
        </w:rPr>
      </w:pPr>
      <w:r w:rsidRPr="00BB1301">
        <w:rPr>
          <w:bCs/>
          <w:lang w:val="ru-RU"/>
        </w:rPr>
        <w:t>Черноокая К.В.</w:t>
      </w:r>
    </w:p>
    <w:p w14:paraId="39F1922A" w14:textId="77777777" w:rsidR="00DD42EB" w:rsidRPr="00BB1301" w:rsidRDefault="00DD42EB">
      <w:pPr>
        <w:jc w:val="center"/>
        <w:rPr>
          <w:bCs/>
          <w:lang w:val="ru-RU"/>
        </w:rPr>
      </w:pPr>
    </w:p>
    <w:p w14:paraId="1400D095" w14:textId="3D0E75BE" w:rsidR="00BB1301" w:rsidRPr="00BB1301" w:rsidRDefault="003133D1" w:rsidP="00BB1301">
      <w:pPr>
        <w:jc w:val="right"/>
        <w:rPr>
          <w:bCs/>
          <w:lang w:val="ru-RU"/>
        </w:rPr>
      </w:pPr>
      <w:r w:rsidRPr="00BB1301">
        <w:rPr>
          <w:rFonts w:eastAsia="Times New Roman"/>
          <w:bCs/>
          <w:lang w:val="ru-RU"/>
        </w:rPr>
        <w:t>Проверил:</w:t>
      </w:r>
      <w:r w:rsidRPr="00BB1301">
        <w:rPr>
          <w:bCs/>
          <w:lang w:val="ru-RU"/>
        </w:rPr>
        <w:br/>
      </w:r>
      <w:r w:rsidR="00BB1301" w:rsidRPr="00BB1301">
        <w:rPr>
          <w:bCs/>
        </w:rPr>
        <w:t>Фомин Д.А.</w:t>
      </w:r>
    </w:p>
    <w:p w14:paraId="2AE3C6E9" w14:textId="77777777" w:rsidR="00BB1301" w:rsidRDefault="00BB1301">
      <w:pPr>
        <w:jc w:val="center"/>
        <w:rPr>
          <w:rFonts w:eastAsia="Times New Roman"/>
          <w:lang w:val="ru-RU"/>
        </w:rPr>
      </w:pPr>
    </w:p>
    <w:p w14:paraId="4F3C90BC" w14:textId="77777777" w:rsidR="00BB1301" w:rsidRDefault="00BB1301" w:rsidP="00BB1301">
      <w:pPr>
        <w:rPr>
          <w:rFonts w:eastAsia="Times New Roman"/>
          <w:lang w:val="ru-RU"/>
        </w:rPr>
      </w:pPr>
    </w:p>
    <w:p w14:paraId="5C9ED79A" w14:textId="277DADCB" w:rsidR="00DD42EB" w:rsidRPr="00BB1301" w:rsidRDefault="003133D1" w:rsidP="00BB1301">
      <w:pPr>
        <w:jc w:val="center"/>
        <w:rPr>
          <w:lang w:val="ru-RU"/>
        </w:rPr>
      </w:pPr>
      <w:r w:rsidRPr="00BB1301">
        <w:rPr>
          <w:rFonts w:eastAsia="Times New Roman"/>
          <w:lang w:val="ru-RU"/>
        </w:rPr>
        <w:t>Минск</w:t>
      </w:r>
      <w:r w:rsidRPr="00BB1301">
        <w:rPr>
          <w:rFonts w:eastAsia="Times New Roman"/>
          <w:lang w:val="ru-RU"/>
        </w:rPr>
        <w:t xml:space="preserve"> 2026</w:t>
      </w:r>
      <w:r w:rsidRPr="00BB1301">
        <w:rPr>
          <w:lang w:val="ru-RU"/>
        </w:rPr>
        <w:br w:type="page"/>
      </w:r>
    </w:p>
    <w:p w14:paraId="54C2269B" w14:textId="77777777" w:rsidR="00DD42EB" w:rsidRPr="00BB1301" w:rsidRDefault="003133D1">
      <w:pPr>
        <w:keepNext/>
        <w:spacing w:before="360" w:after="360"/>
        <w:jc w:val="center"/>
        <w:rPr>
          <w:lang w:val="ru-RU"/>
        </w:rPr>
      </w:pPr>
      <w:r w:rsidRPr="00BB1301">
        <w:rPr>
          <w:rFonts w:eastAsia="Times New Roman"/>
          <w:b/>
          <w:lang w:val="ru-RU"/>
        </w:rPr>
        <w:lastRenderedPageBreak/>
        <w:t>СОДЕРЖАНИЕ</w:t>
      </w:r>
    </w:p>
    <w:p w14:paraId="374FE538" w14:textId="77777777" w:rsidR="00DD42EB" w:rsidRPr="00BB1301" w:rsidRDefault="003133D1">
      <w:pPr>
        <w:tabs>
          <w:tab w:val="right" w:leader="dot" w:pos="9241"/>
        </w:tabs>
        <w:rPr>
          <w:lang w:val="ru-RU"/>
        </w:rPr>
      </w:pPr>
      <w:r w:rsidRPr="00BB1301">
        <w:rPr>
          <w:rFonts w:eastAsia="Times New Roman"/>
          <w:lang w:val="ru-RU"/>
        </w:rPr>
        <w:t>Цель занятия</w:t>
      </w:r>
      <w:r w:rsidRPr="00BB1301">
        <w:rPr>
          <w:rFonts w:eastAsia="Times New Roman"/>
          <w:lang w:val="ru-RU"/>
        </w:rPr>
        <w:tab/>
        <w:t>3</w:t>
      </w:r>
    </w:p>
    <w:p w14:paraId="0F19782D" w14:textId="77777777" w:rsidR="00DD42EB" w:rsidRPr="00BB1301" w:rsidRDefault="003133D1">
      <w:pPr>
        <w:tabs>
          <w:tab w:val="right" w:leader="dot" w:pos="9241"/>
        </w:tabs>
        <w:rPr>
          <w:lang w:val="ru-RU"/>
        </w:rPr>
      </w:pPr>
      <w:r w:rsidRPr="00BB1301">
        <w:rPr>
          <w:rFonts w:eastAsia="Times New Roman"/>
          <w:lang w:val="ru-RU"/>
        </w:rPr>
        <w:t>1 Условия заданий</w:t>
      </w:r>
      <w:r w:rsidRPr="00BB1301">
        <w:rPr>
          <w:rFonts w:eastAsia="Times New Roman"/>
          <w:lang w:val="ru-RU"/>
        </w:rPr>
        <w:tab/>
        <w:t>4</w:t>
      </w:r>
    </w:p>
    <w:p w14:paraId="5F24203A" w14:textId="77777777" w:rsidR="00DD42EB" w:rsidRPr="00BB1301" w:rsidRDefault="003133D1">
      <w:pPr>
        <w:tabs>
          <w:tab w:val="right" w:leader="dot" w:pos="9241"/>
        </w:tabs>
        <w:rPr>
          <w:lang w:val="ru-RU"/>
        </w:rPr>
      </w:pPr>
      <w:r w:rsidRPr="00BB1301">
        <w:rPr>
          <w:rFonts w:eastAsia="Times New Roman"/>
          <w:lang w:val="ru-RU"/>
        </w:rPr>
        <w:t>2 Расчеты</w:t>
      </w:r>
      <w:r w:rsidRPr="00BB1301">
        <w:rPr>
          <w:rFonts w:eastAsia="Times New Roman"/>
          <w:lang w:val="ru-RU"/>
        </w:rPr>
        <w:tab/>
        <w:t>5</w:t>
      </w:r>
    </w:p>
    <w:p w14:paraId="07F52EA9" w14:textId="77777777" w:rsidR="00DD42EB" w:rsidRPr="00BB1301" w:rsidRDefault="003133D1">
      <w:pPr>
        <w:tabs>
          <w:tab w:val="right" w:leader="dot" w:pos="9241"/>
        </w:tabs>
        <w:ind w:left="283"/>
        <w:rPr>
          <w:lang w:val="ru-RU"/>
        </w:rPr>
      </w:pPr>
      <w:r w:rsidRPr="00BB1301">
        <w:rPr>
          <w:rFonts w:eastAsia="Times New Roman"/>
          <w:lang w:val="ru-RU"/>
        </w:rPr>
        <w:t>2.1 Проверка полезной модели</w:t>
      </w:r>
      <w:r w:rsidRPr="00BB1301">
        <w:rPr>
          <w:rFonts w:eastAsia="Times New Roman"/>
          <w:lang w:val="ru-RU"/>
        </w:rPr>
        <w:tab/>
        <w:t>5</w:t>
      </w:r>
    </w:p>
    <w:p w14:paraId="640BB7D9" w14:textId="77777777" w:rsidR="00DD42EB" w:rsidRPr="00BB1301" w:rsidRDefault="003133D1">
      <w:pPr>
        <w:tabs>
          <w:tab w:val="right" w:leader="dot" w:pos="9241"/>
        </w:tabs>
        <w:ind w:left="283"/>
        <w:rPr>
          <w:lang w:val="ru-RU"/>
        </w:rPr>
      </w:pPr>
      <w:r w:rsidRPr="00BB1301">
        <w:rPr>
          <w:rFonts w:eastAsia="Times New Roman"/>
          <w:lang w:val="ru-RU"/>
        </w:rPr>
        <w:t>2.2 Предоставление права использования изобретения</w:t>
      </w:r>
      <w:r w:rsidRPr="00BB1301">
        <w:rPr>
          <w:rFonts w:eastAsia="Times New Roman"/>
          <w:lang w:val="ru-RU"/>
        </w:rPr>
        <w:tab/>
        <w:t>5</w:t>
      </w:r>
    </w:p>
    <w:p w14:paraId="3098F15A" w14:textId="77777777" w:rsidR="00DD42EB" w:rsidRPr="00BB1301" w:rsidRDefault="003133D1">
      <w:pPr>
        <w:tabs>
          <w:tab w:val="right" w:leader="dot" w:pos="9241"/>
        </w:tabs>
        <w:ind w:left="283"/>
        <w:rPr>
          <w:lang w:val="ru-RU"/>
        </w:rPr>
      </w:pPr>
      <w:r w:rsidRPr="00BB1301">
        <w:rPr>
          <w:rFonts w:eastAsia="Times New Roman"/>
          <w:lang w:val="ru-RU"/>
        </w:rPr>
        <w:t>2.3 Продление срока ответа по заявке на промышленный образец</w:t>
      </w:r>
      <w:r w:rsidRPr="00BB1301">
        <w:rPr>
          <w:rFonts w:eastAsia="Times New Roman"/>
          <w:lang w:val="ru-RU"/>
        </w:rPr>
        <w:tab/>
        <w:t>5</w:t>
      </w:r>
    </w:p>
    <w:p w14:paraId="766FC449" w14:textId="77777777" w:rsidR="00DD42EB" w:rsidRPr="00BB1301" w:rsidRDefault="003133D1">
      <w:pPr>
        <w:tabs>
          <w:tab w:val="right" w:leader="dot" w:pos="9241"/>
        </w:tabs>
        <w:ind w:left="283"/>
        <w:rPr>
          <w:lang w:val="ru-RU"/>
        </w:rPr>
      </w:pPr>
      <w:r w:rsidRPr="00BB1301">
        <w:rPr>
          <w:rFonts w:eastAsia="Times New Roman"/>
          <w:lang w:val="ru-RU"/>
        </w:rPr>
        <w:t>2.4 Поддержание в силе патента на полезную модель</w:t>
      </w:r>
      <w:r w:rsidRPr="00BB1301">
        <w:rPr>
          <w:rFonts w:eastAsia="Times New Roman"/>
          <w:lang w:val="ru-RU"/>
        </w:rPr>
        <w:tab/>
        <w:t>5</w:t>
      </w:r>
    </w:p>
    <w:p w14:paraId="38CA265F" w14:textId="77777777" w:rsidR="00DD42EB" w:rsidRPr="00BB1301" w:rsidRDefault="003133D1">
      <w:pPr>
        <w:tabs>
          <w:tab w:val="right" w:leader="dot" w:pos="9241"/>
        </w:tabs>
        <w:ind w:left="283"/>
        <w:rPr>
          <w:lang w:val="ru-RU"/>
        </w:rPr>
      </w:pPr>
      <w:r w:rsidRPr="00BB1301">
        <w:rPr>
          <w:rFonts w:eastAsia="Times New Roman"/>
          <w:lang w:val="ru-RU"/>
        </w:rPr>
        <w:t xml:space="preserve">2.5 Пошлины за девять лет действия </w:t>
      </w:r>
      <w:r w:rsidRPr="00BB1301">
        <w:rPr>
          <w:rFonts w:eastAsia="Times New Roman"/>
          <w:lang w:val="ru-RU"/>
        </w:rPr>
        <w:t>патента на изобретение</w:t>
      </w:r>
      <w:r w:rsidRPr="00BB1301">
        <w:rPr>
          <w:rFonts w:eastAsia="Times New Roman"/>
          <w:lang w:val="ru-RU"/>
        </w:rPr>
        <w:tab/>
        <w:t>6</w:t>
      </w:r>
    </w:p>
    <w:p w14:paraId="26BEF098" w14:textId="5294AE30" w:rsidR="00DD42EB" w:rsidRPr="00BB1301" w:rsidRDefault="003133D1" w:rsidP="00DC318B">
      <w:pPr>
        <w:tabs>
          <w:tab w:val="right" w:leader="dot" w:pos="9241"/>
        </w:tabs>
        <w:rPr>
          <w:lang w:val="ru-RU"/>
        </w:rPr>
      </w:pPr>
      <w:r w:rsidRPr="00BB1301">
        <w:rPr>
          <w:rFonts w:eastAsia="Times New Roman"/>
          <w:lang w:val="ru-RU"/>
        </w:rPr>
        <w:t>Заключение</w:t>
      </w:r>
      <w:r w:rsidRPr="00BB1301">
        <w:rPr>
          <w:rFonts w:eastAsia="Times New Roman"/>
          <w:lang w:val="ru-RU"/>
        </w:rPr>
        <w:tab/>
        <w:t>7</w:t>
      </w:r>
    </w:p>
    <w:p w14:paraId="0620C992" w14:textId="77777777" w:rsidR="00DD42EB" w:rsidRPr="00BB1301" w:rsidRDefault="003133D1">
      <w:pPr>
        <w:rPr>
          <w:lang w:val="ru-RU"/>
        </w:rPr>
      </w:pPr>
      <w:r w:rsidRPr="00BB1301">
        <w:rPr>
          <w:lang w:val="ru-RU"/>
        </w:rPr>
        <w:br w:type="page"/>
      </w:r>
    </w:p>
    <w:p w14:paraId="32E18B0E" w14:textId="77777777" w:rsidR="00DD42EB" w:rsidRPr="00BB1301" w:rsidRDefault="003133D1">
      <w:pPr>
        <w:keepNext/>
        <w:spacing w:before="360" w:after="360"/>
        <w:jc w:val="center"/>
        <w:rPr>
          <w:lang w:val="ru-RU"/>
        </w:rPr>
      </w:pPr>
      <w:r w:rsidRPr="00BB1301">
        <w:rPr>
          <w:rFonts w:eastAsia="Times New Roman"/>
          <w:b/>
          <w:lang w:val="ru-RU"/>
        </w:rPr>
        <w:lastRenderedPageBreak/>
        <w:t>ЦЕЛЬ ЗАНЯТИЯ</w:t>
      </w:r>
    </w:p>
    <w:p w14:paraId="11A06797" w14:textId="77777777" w:rsidR="00DD42EB" w:rsidRPr="00BB1301" w:rsidRDefault="003133D1">
      <w:pPr>
        <w:ind w:firstLine="709"/>
        <w:jc w:val="both"/>
        <w:rPr>
          <w:lang w:val="ru-RU"/>
        </w:rPr>
      </w:pPr>
      <w:r w:rsidRPr="00BB1301">
        <w:rPr>
          <w:rFonts w:eastAsia="Times New Roman"/>
          <w:lang w:val="ru-RU"/>
        </w:rPr>
        <w:t>Получение практических навыков расчета пошлин, подлежащих уплате в Республике Беларусь за патентование и поддержание в силе патентов на изобретения, полезные модели и п</w:t>
      </w:r>
      <w:r w:rsidRPr="00BB1301">
        <w:rPr>
          <w:rFonts w:eastAsia="Times New Roman"/>
          <w:lang w:val="ru-RU"/>
        </w:rPr>
        <w:t>ромышленные образцы.</w:t>
      </w:r>
    </w:p>
    <w:p w14:paraId="51B2B49E" w14:textId="77777777" w:rsidR="00DD42EB" w:rsidRPr="00BB1301" w:rsidRDefault="003133D1">
      <w:pPr>
        <w:rPr>
          <w:lang w:val="ru-RU"/>
        </w:rPr>
      </w:pPr>
      <w:r w:rsidRPr="00BB1301">
        <w:rPr>
          <w:lang w:val="ru-RU"/>
        </w:rPr>
        <w:br w:type="page"/>
      </w:r>
    </w:p>
    <w:p w14:paraId="4FC7E40B" w14:textId="77777777" w:rsidR="00DD42EB" w:rsidRPr="00BB1301" w:rsidRDefault="003133D1">
      <w:pPr>
        <w:keepNext/>
        <w:spacing w:before="360" w:after="360"/>
        <w:ind w:firstLine="709"/>
        <w:rPr>
          <w:lang w:val="ru-RU"/>
        </w:rPr>
      </w:pPr>
      <w:r w:rsidRPr="00BB1301">
        <w:rPr>
          <w:rFonts w:eastAsia="Times New Roman"/>
          <w:b/>
          <w:lang w:val="ru-RU"/>
        </w:rPr>
        <w:lastRenderedPageBreak/>
        <w:t>1 УСЛОВИЯ ЗАДАНИЙ</w:t>
      </w:r>
    </w:p>
    <w:p w14:paraId="4284613F" w14:textId="0766829A" w:rsidR="00DD42EB" w:rsidRPr="00BB1301" w:rsidRDefault="003133D1">
      <w:pPr>
        <w:ind w:firstLine="709"/>
        <w:jc w:val="both"/>
        <w:rPr>
          <w:rFonts w:eastAsia="Times New Roman"/>
          <w:b/>
          <w:bCs/>
          <w:lang w:val="ru-RU"/>
        </w:rPr>
      </w:pPr>
      <w:r w:rsidRPr="00BB1301">
        <w:rPr>
          <w:rFonts w:eastAsia="Times New Roman"/>
          <w:b/>
          <w:bCs/>
          <w:lang w:val="ru-RU"/>
        </w:rPr>
        <w:t>Вариант 2</w:t>
      </w:r>
    </w:p>
    <w:p w14:paraId="09FF83FD" w14:textId="7E26F7C2" w:rsidR="00BB1301" w:rsidRPr="00BB1301" w:rsidRDefault="00BB1301" w:rsidP="00BB1301">
      <w:pPr>
        <w:ind w:firstLine="709"/>
        <w:jc w:val="both"/>
        <w:rPr>
          <w:rFonts w:eastAsia="Times New Roman"/>
          <w:lang w:val="ru-RU"/>
        </w:rPr>
      </w:pPr>
      <w:r>
        <w:rPr>
          <w:rFonts w:eastAsia="Times New Roman"/>
          <w:lang w:val="ru-RU"/>
        </w:rPr>
        <w:t>1 </w:t>
      </w:r>
      <w:r w:rsidRPr="00BB1301">
        <w:rPr>
          <w:rFonts w:eastAsia="Times New Roman"/>
          <w:lang w:val="ru-RU"/>
        </w:rPr>
        <w:t>Подано ходатайство о проведении проверки одной полезной модели на соответствие условиям патентоспособности, формула которой содержит 12 зависимых пунктов. В каком размере взимается пошлина?</w:t>
      </w:r>
    </w:p>
    <w:p w14:paraId="2A7729F9" w14:textId="4E998ACE" w:rsidR="00BB1301" w:rsidRPr="00BB1301" w:rsidRDefault="00BB1301" w:rsidP="00BB1301">
      <w:pPr>
        <w:ind w:firstLine="709"/>
        <w:jc w:val="both"/>
        <w:rPr>
          <w:rFonts w:eastAsia="Times New Roman"/>
          <w:lang w:val="ru-RU"/>
        </w:rPr>
      </w:pPr>
      <w:r w:rsidRPr="00BB1301">
        <w:rPr>
          <w:rFonts w:eastAsia="Times New Roman"/>
          <w:lang w:val="ru-RU"/>
        </w:rPr>
        <w:t>2 Патентообладателем подается заявление о предоставлении некоторому юридическому лицу права на использование изобретения. В каком размере взимается сбор по заявке?</w:t>
      </w:r>
    </w:p>
    <w:p w14:paraId="3891FD9D" w14:textId="37FBCDFB" w:rsidR="00BB1301" w:rsidRPr="00BB1301" w:rsidRDefault="00BB1301" w:rsidP="00BB1301">
      <w:pPr>
        <w:ind w:firstLine="709"/>
        <w:jc w:val="both"/>
        <w:rPr>
          <w:rFonts w:eastAsia="Times New Roman"/>
          <w:lang w:val="ru-RU"/>
        </w:rPr>
      </w:pPr>
      <w:r w:rsidRPr="00BB1301">
        <w:rPr>
          <w:rFonts w:eastAsia="Times New Roman"/>
          <w:lang w:val="ru-RU"/>
        </w:rPr>
        <w:t>3 В каком размере взимается пошлина за подачу ходатайства о продлении срока ответа на запрос экспертизы по заявке на промышленный образец, если требуется 2 дополнительных месяца на ответ?</w:t>
      </w:r>
    </w:p>
    <w:p w14:paraId="53BB46CD" w14:textId="19E186C7" w:rsidR="00BB1301" w:rsidRPr="00BB1301" w:rsidRDefault="00BB1301" w:rsidP="00BB1301">
      <w:pPr>
        <w:ind w:firstLine="709"/>
        <w:jc w:val="both"/>
        <w:rPr>
          <w:rFonts w:eastAsia="Times New Roman"/>
          <w:lang w:val="ru-RU"/>
        </w:rPr>
      </w:pPr>
      <w:r w:rsidRPr="00BB1301">
        <w:rPr>
          <w:rFonts w:eastAsia="Times New Roman"/>
          <w:lang w:val="ru-RU"/>
        </w:rPr>
        <w:t>4 Датой начала действия патента на полезную модель считается 10 июня 2019 г..</w:t>
      </w:r>
      <w:r>
        <w:rPr>
          <w:rFonts w:eastAsia="Times New Roman"/>
          <w:lang w:val="ru-RU"/>
        </w:rPr>
        <w:t> </w:t>
      </w:r>
      <w:r w:rsidRPr="00BB1301">
        <w:rPr>
          <w:rFonts w:eastAsia="Times New Roman"/>
          <w:lang w:val="ru-RU"/>
        </w:rPr>
        <w:t>Патентообладатель предоставил документ об оплате пошлины за действие патента 20 апреля 2020 г.. Какую сумму уплатил патентообладатель, чтобы действие его патента было продлено на следующий год при условии наличия своевременной уплаты первоначальной пошлины за действие патента?</w:t>
      </w:r>
    </w:p>
    <w:p w14:paraId="2E44F83C" w14:textId="20C45935" w:rsidR="00BB1301" w:rsidRPr="00BB1301" w:rsidRDefault="00BB1301" w:rsidP="00D410CA">
      <w:pPr>
        <w:ind w:firstLine="709"/>
        <w:jc w:val="both"/>
        <w:rPr>
          <w:b/>
          <w:bCs/>
          <w:color w:val="000000" w:themeColor="text1"/>
          <w:szCs w:val="28"/>
          <w:lang w:val="ru-RU"/>
        </w:rPr>
      </w:pPr>
      <w:r w:rsidRPr="00BB1301">
        <w:rPr>
          <w:rFonts w:eastAsia="Times New Roman"/>
          <w:lang w:val="ru-RU"/>
        </w:rPr>
        <w:t>5 В каком суммарном размере взимались пошлины за 9 лет действия патента на изобретение исходя из ставок патентных пошлин, представленных в п.1 теоретических сведений, если пошлина за седьмой год действия патента была уплачена только во второй половине седьмого года?</w:t>
      </w:r>
    </w:p>
    <w:p w14:paraId="15B98A68" w14:textId="77777777" w:rsidR="00BB1301" w:rsidRPr="00BB1301" w:rsidRDefault="00BB1301" w:rsidP="00BB1301">
      <w:pPr>
        <w:ind w:firstLine="709"/>
        <w:jc w:val="both"/>
        <w:rPr>
          <w:rFonts w:eastAsia="Times New Roman"/>
          <w:lang w:val="ru-RU"/>
        </w:rPr>
      </w:pPr>
    </w:p>
    <w:p w14:paraId="54933388" w14:textId="77777777" w:rsidR="00DD42EB" w:rsidRPr="00BB1301" w:rsidRDefault="003133D1">
      <w:pPr>
        <w:rPr>
          <w:lang w:val="ru-RU"/>
        </w:rPr>
      </w:pPr>
      <w:r w:rsidRPr="00BB1301">
        <w:rPr>
          <w:lang w:val="ru-RU"/>
        </w:rPr>
        <w:br w:type="page"/>
      </w:r>
    </w:p>
    <w:p w14:paraId="2E2CD4FB" w14:textId="77777777" w:rsidR="00DD42EB" w:rsidRPr="00BB1301" w:rsidRDefault="003133D1">
      <w:pPr>
        <w:keepNext/>
        <w:spacing w:before="360" w:after="360"/>
        <w:ind w:firstLine="709"/>
        <w:rPr>
          <w:lang w:val="ru-RU"/>
        </w:rPr>
      </w:pPr>
      <w:r w:rsidRPr="00BB1301">
        <w:rPr>
          <w:rFonts w:eastAsia="Times New Roman"/>
          <w:b/>
          <w:lang w:val="ru-RU"/>
        </w:rPr>
        <w:lastRenderedPageBreak/>
        <w:t>2 РАСЧЕТЫ</w:t>
      </w:r>
    </w:p>
    <w:p w14:paraId="08F35C3B" w14:textId="77777777" w:rsidR="00DD42EB" w:rsidRPr="00D410CA" w:rsidRDefault="003133D1" w:rsidP="00D410CA">
      <w:pPr>
        <w:ind w:firstLine="709"/>
        <w:jc w:val="both"/>
        <w:rPr>
          <w:rFonts w:eastAsia="Times New Roman"/>
          <w:b/>
          <w:bCs/>
          <w:lang w:val="ru-RU"/>
        </w:rPr>
      </w:pPr>
      <w:r w:rsidRPr="00D410CA">
        <w:rPr>
          <w:rFonts w:eastAsia="Times New Roman"/>
          <w:b/>
          <w:bCs/>
          <w:lang w:val="ru-RU"/>
        </w:rPr>
        <w:t xml:space="preserve">2.1 Проверка полезной </w:t>
      </w:r>
      <w:r w:rsidRPr="00D410CA">
        <w:rPr>
          <w:rFonts w:eastAsia="Times New Roman"/>
          <w:b/>
          <w:bCs/>
          <w:lang w:val="ru-RU"/>
        </w:rPr>
        <w:t>модели</w:t>
      </w:r>
    </w:p>
    <w:p w14:paraId="67B7C3AE" w14:textId="77777777" w:rsidR="00D410CA" w:rsidRDefault="00D410CA">
      <w:pPr>
        <w:ind w:firstLine="709"/>
        <w:jc w:val="both"/>
        <w:rPr>
          <w:rFonts w:eastAsia="Times New Roman"/>
          <w:lang w:val="ru-RU"/>
        </w:rPr>
      </w:pPr>
    </w:p>
    <w:p w14:paraId="7B25FC00" w14:textId="79776BB9" w:rsidR="00DD42EB" w:rsidRPr="00D410CA" w:rsidRDefault="003133D1">
      <w:pPr>
        <w:ind w:firstLine="709"/>
        <w:jc w:val="both"/>
        <w:rPr>
          <w:rFonts w:eastAsia="Times New Roman"/>
          <w:lang w:val="ru-RU"/>
        </w:rPr>
      </w:pPr>
      <w:r w:rsidRPr="00BB1301">
        <w:rPr>
          <w:rFonts w:eastAsia="Times New Roman"/>
          <w:lang w:val="ru-RU"/>
        </w:rPr>
        <w:t xml:space="preserve">Исходные данные: одна полезная модель; 12 зависимых пунктов формулы. В таблице 3 методички указано: «проведение проверки полезной модели на соответствие условиям патентоспособности»; «одной полезной модели, содержащей более десяти зависимых </w:t>
      </w:r>
      <w:r w:rsidRPr="00BB1301">
        <w:rPr>
          <w:rFonts w:eastAsia="Times New Roman"/>
          <w:lang w:val="ru-RU"/>
        </w:rPr>
        <w:t xml:space="preserve">пунктов формулы» </w:t>
      </w:r>
      <w:r w:rsidR="00D410CA" w:rsidRPr="00D410CA">
        <w:rPr>
          <w:rFonts w:eastAsia="Times New Roman"/>
          <w:lang w:val="ru-RU"/>
        </w:rPr>
        <w:t>−</w:t>
      </w:r>
      <w:r w:rsidRPr="00BB1301">
        <w:rPr>
          <w:rFonts w:eastAsia="Times New Roman"/>
          <w:lang w:val="ru-RU"/>
        </w:rPr>
        <w:t xml:space="preserve"> 12 БВ и дополнительно 1 БВ за каждый зависимый пункт формулы свыше десяти.</w:t>
      </w:r>
    </w:p>
    <w:p w14:paraId="7B419185" w14:textId="063CD873" w:rsidR="00DD42EB" w:rsidRPr="00D410CA" w:rsidRDefault="003133D1">
      <w:pPr>
        <w:ind w:firstLine="709"/>
        <w:jc w:val="both"/>
        <w:rPr>
          <w:rFonts w:eastAsia="Times New Roman"/>
          <w:lang w:val="ru-RU"/>
        </w:rPr>
      </w:pPr>
      <w:r w:rsidRPr="00D410CA">
        <w:rPr>
          <w:rFonts w:eastAsia="Times New Roman"/>
          <w:lang w:val="ru-RU"/>
        </w:rPr>
        <w:t xml:space="preserve">Количество пунктов сверх десяти: 12 </w:t>
      </w:r>
      <w:r w:rsidR="00D410CA">
        <w:rPr>
          <w:rFonts w:eastAsia="Times New Roman"/>
          <w:lang w:val="ru-RU"/>
        </w:rPr>
        <w:t>-</w:t>
      </w:r>
      <w:r w:rsidRPr="00D410CA">
        <w:rPr>
          <w:rFonts w:eastAsia="Times New Roman"/>
          <w:lang w:val="ru-RU"/>
        </w:rPr>
        <w:t xml:space="preserve"> 10 = 2 пункта. Пошлина: 12 + 1 × 2 = 14 БВ. При 1 БВ = 27,0 бел. руб. сумма составляет 14 × 27,0 = 378,0 бел. руб.</w:t>
      </w:r>
    </w:p>
    <w:p w14:paraId="1D788F88" w14:textId="77777777" w:rsidR="00DD42EB" w:rsidRPr="00D410CA" w:rsidRDefault="003133D1">
      <w:pPr>
        <w:ind w:firstLine="709"/>
        <w:jc w:val="both"/>
        <w:rPr>
          <w:rFonts w:eastAsia="Times New Roman"/>
          <w:lang w:val="ru-RU"/>
        </w:rPr>
      </w:pPr>
      <w:r w:rsidRPr="00BB1301">
        <w:rPr>
          <w:rFonts w:eastAsia="Times New Roman"/>
          <w:lang w:val="ru-RU"/>
        </w:rPr>
        <w:t>Ответ: 14</w:t>
      </w:r>
      <w:r w:rsidRPr="00BB1301">
        <w:rPr>
          <w:rFonts w:eastAsia="Times New Roman"/>
          <w:lang w:val="ru-RU"/>
        </w:rPr>
        <w:t xml:space="preserve"> БВ, или 378,0 бел. руб.</w:t>
      </w:r>
    </w:p>
    <w:p w14:paraId="58F2FD9F" w14:textId="77777777" w:rsidR="00D410CA" w:rsidRDefault="00D410CA" w:rsidP="00D410CA">
      <w:pPr>
        <w:ind w:firstLine="709"/>
        <w:jc w:val="both"/>
        <w:rPr>
          <w:rFonts w:eastAsia="Times New Roman"/>
          <w:lang w:val="ru-RU"/>
        </w:rPr>
      </w:pPr>
    </w:p>
    <w:p w14:paraId="352723C2" w14:textId="0FDAD390" w:rsidR="00DD42EB" w:rsidRPr="00D410CA" w:rsidRDefault="003133D1" w:rsidP="00D410CA">
      <w:pPr>
        <w:ind w:firstLine="709"/>
        <w:jc w:val="both"/>
        <w:rPr>
          <w:rFonts w:eastAsia="Times New Roman"/>
          <w:b/>
          <w:bCs/>
          <w:lang w:val="ru-RU"/>
        </w:rPr>
      </w:pPr>
      <w:r w:rsidRPr="00D410CA">
        <w:rPr>
          <w:rFonts w:eastAsia="Times New Roman"/>
          <w:b/>
          <w:bCs/>
          <w:lang w:val="ru-RU"/>
        </w:rPr>
        <w:t>2.2 Предоставление права использования изобретения</w:t>
      </w:r>
    </w:p>
    <w:p w14:paraId="6C0911D3" w14:textId="77777777" w:rsidR="00D410CA" w:rsidRDefault="00D410CA">
      <w:pPr>
        <w:ind w:firstLine="709"/>
        <w:jc w:val="both"/>
        <w:rPr>
          <w:rFonts w:eastAsia="Times New Roman"/>
          <w:lang w:val="ru-RU"/>
        </w:rPr>
      </w:pPr>
    </w:p>
    <w:p w14:paraId="39938AAA" w14:textId="7CF8B372" w:rsidR="00DD42EB" w:rsidRPr="00D410CA" w:rsidRDefault="003133D1">
      <w:pPr>
        <w:ind w:firstLine="709"/>
        <w:jc w:val="both"/>
        <w:rPr>
          <w:rFonts w:eastAsia="Times New Roman"/>
          <w:lang w:val="ru-RU"/>
        </w:rPr>
      </w:pPr>
      <w:r w:rsidRPr="00BB1301">
        <w:rPr>
          <w:rFonts w:eastAsia="Times New Roman"/>
          <w:lang w:val="ru-RU"/>
        </w:rPr>
        <w:t>Исходные данные: заявление о предоставлении юридическому лицу права использования изобретения. Применяется сбор за открытую лицензию: теоретические сведения указывают, что «за пода</w:t>
      </w:r>
      <w:r w:rsidRPr="00BB1301">
        <w:rPr>
          <w:rFonts w:eastAsia="Times New Roman"/>
          <w:lang w:val="ru-RU"/>
        </w:rPr>
        <w:t>чу заявления о предоставлении любому лицу права на использование объекта промышленной собственности (открытая лицензия) или прекращении действия открытой лицензии взимается сбор в размере 2 базовых величин».</w:t>
      </w:r>
    </w:p>
    <w:p w14:paraId="6C3B76A5" w14:textId="77777777" w:rsidR="00DD42EB" w:rsidRPr="00D410CA" w:rsidRDefault="003133D1">
      <w:pPr>
        <w:ind w:firstLine="709"/>
        <w:jc w:val="both"/>
        <w:rPr>
          <w:rFonts w:eastAsia="Times New Roman"/>
          <w:lang w:val="ru-RU"/>
        </w:rPr>
      </w:pPr>
      <w:r w:rsidRPr="00D410CA">
        <w:rPr>
          <w:rFonts w:eastAsia="Times New Roman"/>
          <w:lang w:val="ru-RU"/>
        </w:rPr>
        <w:t>Расчет: 2 БВ × 27,0 бел. руб./БВ = 54,0 бел. руб</w:t>
      </w:r>
      <w:r w:rsidRPr="00D410CA">
        <w:rPr>
          <w:rFonts w:eastAsia="Times New Roman"/>
          <w:lang w:val="ru-RU"/>
        </w:rPr>
        <w:t>.</w:t>
      </w:r>
    </w:p>
    <w:p w14:paraId="40437E72" w14:textId="77777777" w:rsidR="00DD42EB" w:rsidRPr="00D410CA" w:rsidRDefault="003133D1">
      <w:pPr>
        <w:ind w:firstLine="709"/>
        <w:jc w:val="both"/>
        <w:rPr>
          <w:rFonts w:eastAsia="Times New Roman"/>
          <w:lang w:val="ru-RU"/>
        </w:rPr>
      </w:pPr>
      <w:r w:rsidRPr="00BB1301">
        <w:rPr>
          <w:rFonts w:eastAsia="Times New Roman"/>
          <w:lang w:val="ru-RU"/>
        </w:rPr>
        <w:t>Ответ: 2 БВ, или 54,0 бел. руб.</w:t>
      </w:r>
    </w:p>
    <w:p w14:paraId="4B65FA9E" w14:textId="77777777" w:rsidR="00D410CA" w:rsidRDefault="00D410CA" w:rsidP="00D410CA">
      <w:pPr>
        <w:ind w:firstLine="709"/>
        <w:jc w:val="both"/>
        <w:rPr>
          <w:rFonts w:eastAsia="Times New Roman"/>
          <w:lang w:val="ru-RU"/>
        </w:rPr>
      </w:pPr>
    </w:p>
    <w:p w14:paraId="7856A178" w14:textId="32FDBDC5" w:rsidR="00DD42EB" w:rsidRPr="00D410CA" w:rsidRDefault="003133D1" w:rsidP="00D410CA">
      <w:pPr>
        <w:ind w:firstLine="709"/>
        <w:jc w:val="both"/>
        <w:rPr>
          <w:rFonts w:eastAsia="Times New Roman"/>
          <w:b/>
          <w:bCs/>
          <w:lang w:val="ru-RU"/>
        </w:rPr>
      </w:pPr>
      <w:r w:rsidRPr="00D410CA">
        <w:rPr>
          <w:rFonts w:eastAsia="Times New Roman"/>
          <w:b/>
          <w:bCs/>
          <w:lang w:val="ru-RU"/>
        </w:rPr>
        <w:t>2.3 Продление срока ответа по заявке на промышленный образец</w:t>
      </w:r>
    </w:p>
    <w:p w14:paraId="6821D2A5" w14:textId="77777777" w:rsidR="00D410CA" w:rsidRDefault="00D410CA">
      <w:pPr>
        <w:ind w:firstLine="709"/>
        <w:jc w:val="both"/>
        <w:rPr>
          <w:rFonts w:eastAsia="Times New Roman"/>
          <w:lang w:val="ru-RU"/>
        </w:rPr>
      </w:pPr>
    </w:p>
    <w:p w14:paraId="2E7D726E" w14:textId="224C6740" w:rsidR="00DD42EB" w:rsidRPr="00D410CA" w:rsidRDefault="003133D1">
      <w:pPr>
        <w:ind w:firstLine="709"/>
        <w:jc w:val="both"/>
        <w:rPr>
          <w:rFonts w:eastAsia="Times New Roman"/>
          <w:lang w:val="ru-RU"/>
        </w:rPr>
      </w:pPr>
      <w:r w:rsidRPr="00BB1301">
        <w:rPr>
          <w:rFonts w:eastAsia="Times New Roman"/>
          <w:lang w:val="ru-RU"/>
        </w:rPr>
        <w:t>Исходные данные: два дополнительных месяца. В таблице 4 указано: «Продление срока ответа на запрос экспертизы по заявке на промышленный образец за каждый испраши</w:t>
      </w:r>
      <w:r w:rsidRPr="00BB1301">
        <w:rPr>
          <w:rFonts w:eastAsia="Times New Roman"/>
          <w:lang w:val="ru-RU"/>
        </w:rPr>
        <w:t>ваемый месяц»; для срока «до 3 месяцев включительно с даты истечения срока» установлена ставка 1 БВ. Оба месяца относятся к этой ставке.</w:t>
      </w:r>
    </w:p>
    <w:p w14:paraId="1D9BA6ED" w14:textId="77777777" w:rsidR="00DD42EB" w:rsidRPr="00D410CA" w:rsidRDefault="003133D1">
      <w:pPr>
        <w:ind w:firstLine="709"/>
        <w:jc w:val="both"/>
        <w:rPr>
          <w:rFonts w:eastAsia="Times New Roman"/>
          <w:lang w:val="ru-RU"/>
        </w:rPr>
      </w:pPr>
      <w:r w:rsidRPr="00D410CA">
        <w:rPr>
          <w:rFonts w:eastAsia="Times New Roman"/>
          <w:lang w:val="ru-RU"/>
        </w:rPr>
        <w:t>Расчет: 2 месяца × 1 БВ/месяц = 2 БВ; 2 БВ × 27,0 бел. руб./БВ = 54,0 бел. руб.</w:t>
      </w:r>
    </w:p>
    <w:p w14:paraId="775F9814" w14:textId="77777777" w:rsidR="00DD42EB" w:rsidRPr="00D410CA" w:rsidRDefault="003133D1">
      <w:pPr>
        <w:ind w:firstLine="709"/>
        <w:jc w:val="both"/>
        <w:rPr>
          <w:rFonts w:eastAsia="Times New Roman"/>
          <w:lang w:val="ru-RU"/>
        </w:rPr>
      </w:pPr>
      <w:r w:rsidRPr="00BB1301">
        <w:rPr>
          <w:rFonts w:eastAsia="Times New Roman"/>
          <w:lang w:val="ru-RU"/>
        </w:rPr>
        <w:t>Ответ: 2 БВ, или 54,0 бел. руб.</w:t>
      </w:r>
    </w:p>
    <w:p w14:paraId="796837B5" w14:textId="77777777" w:rsidR="00D410CA" w:rsidRDefault="00D410CA" w:rsidP="00D410CA">
      <w:pPr>
        <w:ind w:firstLine="709"/>
        <w:jc w:val="both"/>
        <w:rPr>
          <w:rFonts w:eastAsia="Times New Roman"/>
          <w:lang w:val="ru-RU"/>
        </w:rPr>
      </w:pPr>
    </w:p>
    <w:p w14:paraId="295A2A22" w14:textId="749B0052" w:rsidR="00DD42EB" w:rsidRPr="00D410CA" w:rsidRDefault="003133D1" w:rsidP="00D410CA">
      <w:pPr>
        <w:ind w:firstLine="709"/>
        <w:jc w:val="both"/>
        <w:rPr>
          <w:rFonts w:eastAsia="Times New Roman"/>
          <w:b/>
          <w:bCs/>
          <w:lang w:val="ru-RU"/>
        </w:rPr>
      </w:pPr>
      <w:r w:rsidRPr="00D410CA">
        <w:rPr>
          <w:rFonts w:eastAsia="Times New Roman"/>
          <w:b/>
          <w:bCs/>
          <w:lang w:val="ru-RU"/>
        </w:rPr>
        <w:t>2.4 Под</w:t>
      </w:r>
      <w:r w:rsidRPr="00D410CA">
        <w:rPr>
          <w:rFonts w:eastAsia="Times New Roman"/>
          <w:b/>
          <w:bCs/>
          <w:lang w:val="ru-RU"/>
        </w:rPr>
        <w:t>держание в силе патента на полезную модель</w:t>
      </w:r>
    </w:p>
    <w:p w14:paraId="36BF1DEE" w14:textId="77777777" w:rsidR="00D410CA" w:rsidRDefault="00D410CA">
      <w:pPr>
        <w:ind w:firstLine="709"/>
        <w:jc w:val="both"/>
        <w:rPr>
          <w:rFonts w:eastAsia="Times New Roman"/>
          <w:lang w:val="ru-RU"/>
        </w:rPr>
      </w:pPr>
    </w:p>
    <w:p w14:paraId="030F1F5D" w14:textId="5EAB45EC" w:rsidR="00DD42EB" w:rsidRPr="00D410CA" w:rsidRDefault="003133D1">
      <w:pPr>
        <w:ind w:firstLine="709"/>
        <w:jc w:val="both"/>
        <w:rPr>
          <w:rFonts w:eastAsia="Times New Roman"/>
          <w:lang w:val="ru-RU"/>
        </w:rPr>
      </w:pPr>
      <w:r w:rsidRPr="00BB1301">
        <w:rPr>
          <w:rFonts w:eastAsia="Times New Roman"/>
          <w:lang w:val="ru-RU"/>
        </w:rPr>
        <w:t xml:space="preserve">Исходные данные: дата начала действия патента </w:t>
      </w:r>
      <w:r w:rsidR="00D410CA" w:rsidRPr="00D410CA">
        <w:rPr>
          <w:rFonts w:eastAsia="Times New Roman"/>
          <w:lang w:val="ru-RU"/>
        </w:rPr>
        <w:t>−</w:t>
      </w:r>
      <w:r w:rsidRPr="00BB1301">
        <w:rPr>
          <w:rFonts w:eastAsia="Times New Roman"/>
          <w:lang w:val="ru-RU"/>
        </w:rPr>
        <w:t xml:space="preserve"> 10 июня 2019 г.; документ об оплате пошлины за следующий год представлен 20 апреля 2020 </w:t>
      </w:r>
      <w:r w:rsidRPr="00BB1301">
        <w:rPr>
          <w:rFonts w:eastAsia="Times New Roman"/>
          <w:lang w:val="ru-RU"/>
        </w:rPr>
        <w:lastRenderedPageBreak/>
        <w:t>г.; первоначальная пошлина уплачена своевременно. Следующий год действия начи</w:t>
      </w:r>
      <w:r w:rsidRPr="00BB1301">
        <w:rPr>
          <w:rFonts w:eastAsia="Times New Roman"/>
          <w:lang w:val="ru-RU"/>
        </w:rPr>
        <w:t>нается 10 июня 2020 г., поэтому платеж 20 апреля 2020 г. внесен до его начала и в пределах оплаченного периода.</w:t>
      </w:r>
    </w:p>
    <w:p w14:paraId="7632F16C" w14:textId="62778257" w:rsidR="00DD42EB" w:rsidRPr="00D410CA" w:rsidRDefault="003133D1">
      <w:pPr>
        <w:ind w:firstLine="709"/>
        <w:jc w:val="both"/>
        <w:rPr>
          <w:rFonts w:eastAsia="Times New Roman"/>
          <w:lang w:val="ru-RU"/>
        </w:rPr>
      </w:pPr>
      <w:r w:rsidRPr="00BB1301">
        <w:rPr>
          <w:rFonts w:eastAsia="Times New Roman"/>
          <w:lang w:val="ru-RU"/>
        </w:rPr>
        <w:t xml:space="preserve">Таблица 3 устанавливает для поддержания патента на полезную модель по годам ставку: «1, 2, 3» </w:t>
      </w:r>
      <w:r w:rsidR="00D410CA" w:rsidRPr="00D410CA">
        <w:rPr>
          <w:rFonts w:eastAsia="Times New Roman"/>
          <w:lang w:val="ru-RU"/>
        </w:rPr>
        <w:t>−</w:t>
      </w:r>
      <w:r w:rsidRPr="00BB1301">
        <w:rPr>
          <w:rFonts w:eastAsia="Times New Roman"/>
          <w:lang w:val="ru-RU"/>
        </w:rPr>
        <w:t xml:space="preserve"> 3 БВ. Следовательно, за второй год уплачивается </w:t>
      </w:r>
      <w:r w:rsidRPr="00BB1301">
        <w:rPr>
          <w:rFonts w:eastAsia="Times New Roman"/>
          <w:lang w:val="ru-RU"/>
        </w:rPr>
        <w:t>3 БВ. Просрочки, дающей основание увеличить ставку на 50 %, нет.</w:t>
      </w:r>
    </w:p>
    <w:p w14:paraId="1B64B6BF" w14:textId="77777777" w:rsidR="00DD42EB" w:rsidRPr="00D410CA" w:rsidRDefault="003133D1">
      <w:pPr>
        <w:ind w:firstLine="709"/>
        <w:jc w:val="both"/>
        <w:rPr>
          <w:rFonts w:eastAsia="Times New Roman"/>
          <w:lang w:val="ru-RU"/>
        </w:rPr>
      </w:pPr>
      <w:r w:rsidRPr="00D410CA">
        <w:rPr>
          <w:rFonts w:eastAsia="Times New Roman"/>
          <w:lang w:val="ru-RU"/>
        </w:rPr>
        <w:t>Расчет: 3 БВ × 27,0 бел. руб./БВ = 81,0 бел. руб.</w:t>
      </w:r>
    </w:p>
    <w:p w14:paraId="01C38732" w14:textId="77777777" w:rsidR="00DD42EB" w:rsidRPr="00D410CA" w:rsidRDefault="003133D1">
      <w:pPr>
        <w:ind w:firstLine="709"/>
        <w:jc w:val="both"/>
        <w:rPr>
          <w:rFonts w:eastAsia="Times New Roman"/>
          <w:lang w:val="ru-RU"/>
        </w:rPr>
      </w:pPr>
      <w:r w:rsidRPr="00BB1301">
        <w:rPr>
          <w:rFonts w:eastAsia="Times New Roman"/>
          <w:lang w:val="ru-RU"/>
        </w:rPr>
        <w:t>Ответ: 3 БВ, или 81,0 бел. руб.</w:t>
      </w:r>
    </w:p>
    <w:p w14:paraId="63435D1F" w14:textId="77777777" w:rsidR="00D410CA" w:rsidRDefault="00D410CA" w:rsidP="00D410CA">
      <w:pPr>
        <w:ind w:firstLine="709"/>
        <w:jc w:val="both"/>
        <w:rPr>
          <w:rFonts w:eastAsia="Times New Roman"/>
          <w:lang w:val="ru-RU"/>
        </w:rPr>
      </w:pPr>
    </w:p>
    <w:p w14:paraId="4526396B" w14:textId="5CEBF5D9" w:rsidR="00DD42EB" w:rsidRPr="00D410CA" w:rsidRDefault="003133D1" w:rsidP="00D410CA">
      <w:pPr>
        <w:ind w:firstLine="709"/>
        <w:jc w:val="both"/>
        <w:rPr>
          <w:rFonts w:eastAsia="Times New Roman"/>
          <w:b/>
          <w:bCs/>
          <w:lang w:val="ru-RU"/>
        </w:rPr>
      </w:pPr>
      <w:r w:rsidRPr="00D410CA">
        <w:rPr>
          <w:rFonts w:eastAsia="Times New Roman"/>
          <w:b/>
          <w:bCs/>
          <w:lang w:val="ru-RU"/>
        </w:rPr>
        <w:t>2.5 Пошлины за девять лет действия патента на изобретение</w:t>
      </w:r>
    </w:p>
    <w:p w14:paraId="1B5696A4" w14:textId="77777777" w:rsidR="00D410CA" w:rsidRDefault="00D410CA">
      <w:pPr>
        <w:ind w:firstLine="709"/>
        <w:jc w:val="both"/>
        <w:rPr>
          <w:rFonts w:eastAsia="Times New Roman"/>
          <w:lang w:val="ru-RU"/>
        </w:rPr>
      </w:pPr>
    </w:p>
    <w:p w14:paraId="667596D0" w14:textId="6F0FE98E" w:rsidR="00DD42EB" w:rsidRPr="00D410CA" w:rsidRDefault="003133D1">
      <w:pPr>
        <w:ind w:firstLine="709"/>
        <w:jc w:val="both"/>
        <w:rPr>
          <w:rFonts w:eastAsia="Times New Roman"/>
          <w:lang w:val="ru-RU"/>
        </w:rPr>
      </w:pPr>
      <w:r w:rsidRPr="00BB1301">
        <w:rPr>
          <w:rFonts w:eastAsia="Times New Roman"/>
          <w:lang w:val="ru-RU"/>
        </w:rPr>
        <w:t>По таблице 2 «Пошлины, взимаемые за полные года дей</w:t>
      </w:r>
      <w:r w:rsidRPr="00BB1301">
        <w:rPr>
          <w:rFonts w:eastAsia="Times New Roman"/>
          <w:lang w:val="ru-RU"/>
        </w:rPr>
        <w:t xml:space="preserve">ствия патента на изобретение» ставки составляют: «1, 2» </w:t>
      </w:r>
      <w:r w:rsidR="00D410CA" w:rsidRPr="00D410CA">
        <w:rPr>
          <w:rFonts w:eastAsia="Times New Roman"/>
          <w:lang w:val="ru-RU"/>
        </w:rPr>
        <w:t>−</w:t>
      </w:r>
      <w:r w:rsidRPr="00BB1301">
        <w:rPr>
          <w:rFonts w:eastAsia="Times New Roman"/>
          <w:lang w:val="ru-RU"/>
        </w:rPr>
        <w:t xml:space="preserve"> 0 БВ; «3, 4» </w:t>
      </w:r>
      <w:r w:rsidR="00D410CA" w:rsidRPr="00D410CA">
        <w:rPr>
          <w:rFonts w:eastAsia="Times New Roman"/>
          <w:lang w:val="ru-RU"/>
        </w:rPr>
        <w:t>−</w:t>
      </w:r>
      <w:r w:rsidRPr="00BB1301">
        <w:rPr>
          <w:rFonts w:eastAsia="Times New Roman"/>
          <w:lang w:val="ru-RU"/>
        </w:rPr>
        <w:t xml:space="preserve"> 3,5 БВ; «5, 6» </w:t>
      </w:r>
      <w:r w:rsidR="00D410CA" w:rsidRPr="00D410CA">
        <w:rPr>
          <w:rFonts w:eastAsia="Times New Roman"/>
          <w:lang w:val="ru-RU"/>
        </w:rPr>
        <w:t>−</w:t>
      </w:r>
      <w:r w:rsidRPr="00BB1301">
        <w:rPr>
          <w:rFonts w:eastAsia="Times New Roman"/>
          <w:lang w:val="ru-RU"/>
        </w:rPr>
        <w:t xml:space="preserve"> 5 БВ; «7, 8» </w:t>
      </w:r>
      <w:r w:rsidR="00D410CA" w:rsidRPr="00D410CA">
        <w:rPr>
          <w:rFonts w:eastAsia="Times New Roman"/>
          <w:lang w:val="ru-RU"/>
        </w:rPr>
        <w:t>−</w:t>
      </w:r>
      <w:r w:rsidRPr="00BB1301">
        <w:rPr>
          <w:rFonts w:eastAsia="Times New Roman"/>
          <w:lang w:val="ru-RU"/>
        </w:rPr>
        <w:t xml:space="preserve"> 7 БВ; «9, 10» </w:t>
      </w:r>
      <w:r w:rsidR="00D410CA" w:rsidRPr="00D410CA">
        <w:rPr>
          <w:rFonts w:eastAsia="Times New Roman"/>
          <w:lang w:val="ru-RU"/>
        </w:rPr>
        <w:t>−</w:t>
      </w:r>
      <w:r w:rsidRPr="00BB1301">
        <w:rPr>
          <w:rFonts w:eastAsia="Times New Roman"/>
          <w:lang w:val="ru-RU"/>
        </w:rPr>
        <w:t xml:space="preserve"> 8,5 БВ.</w:t>
      </w:r>
    </w:p>
    <w:p w14:paraId="48278B58" w14:textId="77777777" w:rsidR="00DD42EB" w:rsidRPr="00D410CA" w:rsidRDefault="003133D1">
      <w:pPr>
        <w:ind w:firstLine="709"/>
        <w:jc w:val="both"/>
        <w:rPr>
          <w:rFonts w:eastAsia="Times New Roman"/>
          <w:lang w:val="ru-RU"/>
        </w:rPr>
      </w:pPr>
      <w:r w:rsidRPr="00BB1301">
        <w:rPr>
          <w:rFonts w:eastAsia="Times New Roman"/>
          <w:lang w:val="ru-RU"/>
        </w:rPr>
        <w:t>Теоретические сведения устанавливают: «Патентная пошлина за любой год действия патента может быть уплачена в течение шести меся</w:t>
      </w:r>
      <w:r w:rsidRPr="00BB1301">
        <w:rPr>
          <w:rFonts w:eastAsia="Times New Roman"/>
          <w:lang w:val="ru-RU"/>
        </w:rPr>
        <w:t>цев со дня наступления очередного неоплаченного года действия патента. В этом случае ставка патентной пошлины увеличивается на 50 %». Поэтому для седьмого года учитывается ставка 7 БВ с надбавкой 50 %: 7 × 1,5 = 10,5 БВ. Для остальных лет применяются обычн</w:t>
      </w:r>
      <w:r w:rsidRPr="00BB1301">
        <w:rPr>
          <w:rFonts w:eastAsia="Times New Roman"/>
          <w:lang w:val="ru-RU"/>
        </w:rPr>
        <w:t>ые ставки.</w:t>
      </w:r>
    </w:p>
    <w:p w14:paraId="30198A62" w14:textId="77777777" w:rsidR="00DD42EB" w:rsidRPr="00D410CA" w:rsidRDefault="003133D1">
      <w:pPr>
        <w:ind w:firstLine="709"/>
        <w:jc w:val="both"/>
        <w:rPr>
          <w:rFonts w:eastAsia="Times New Roman"/>
          <w:lang w:val="ru-RU"/>
        </w:rPr>
      </w:pPr>
      <w:r w:rsidRPr="00D410CA">
        <w:rPr>
          <w:rFonts w:eastAsia="Times New Roman"/>
          <w:lang w:val="ru-RU"/>
        </w:rPr>
        <w:t>Суммарная пошлина: 0 + 0 + 3,5 + 3,5 + 5 + 5 + 10,5 + 7 + 8,5 = 43 БВ.</w:t>
      </w:r>
    </w:p>
    <w:p w14:paraId="5EDE9C27" w14:textId="77777777" w:rsidR="00DD42EB" w:rsidRPr="00D410CA" w:rsidRDefault="003133D1">
      <w:pPr>
        <w:ind w:firstLine="709"/>
        <w:jc w:val="both"/>
        <w:rPr>
          <w:rFonts w:eastAsia="Times New Roman"/>
          <w:lang w:val="ru-RU"/>
        </w:rPr>
      </w:pPr>
      <w:r w:rsidRPr="00D410CA">
        <w:rPr>
          <w:rFonts w:eastAsia="Times New Roman"/>
          <w:lang w:val="ru-RU"/>
        </w:rPr>
        <w:t>Перевод в белорусские рубли: 43 БВ × 27,0 бел. руб./БВ = 1 161,0 бел. руб.</w:t>
      </w:r>
    </w:p>
    <w:p w14:paraId="1D197A1C" w14:textId="77777777" w:rsidR="00DD42EB" w:rsidRPr="00D410CA" w:rsidRDefault="003133D1">
      <w:pPr>
        <w:ind w:firstLine="709"/>
        <w:jc w:val="both"/>
        <w:rPr>
          <w:rFonts w:eastAsia="Times New Roman"/>
          <w:lang w:val="ru-RU"/>
        </w:rPr>
      </w:pPr>
      <w:r w:rsidRPr="00BB1301">
        <w:rPr>
          <w:rFonts w:eastAsia="Times New Roman"/>
          <w:lang w:val="ru-RU"/>
        </w:rPr>
        <w:t>Ответ: 43 БВ, или 1 161,0 бел. руб.</w:t>
      </w:r>
    </w:p>
    <w:p w14:paraId="756E33E6" w14:textId="77777777" w:rsidR="00DD42EB" w:rsidRPr="00D410CA" w:rsidRDefault="003133D1" w:rsidP="00D410CA">
      <w:pPr>
        <w:ind w:firstLine="709"/>
        <w:jc w:val="both"/>
        <w:rPr>
          <w:rFonts w:eastAsia="Times New Roman"/>
          <w:lang w:val="ru-RU"/>
        </w:rPr>
      </w:pPr>
      <w:r w:rsidRPr="00D410CA">
        <w:rPr>
          <w:rFonts w:eastAsia="Times New Roman"/>
          <w:lang w:val="ru-RU"/>
        </w:rPr>
        <w:br w:type="page"/>
      </w:r>
    </w:p>
    <w:p w14:paraId="1FC9F372" w14:textId="77777777" w:rsidR="00DD42EB" w:rsidRPr="00BB1301" w:rsidRDefault="003133D1">
      <w:pPr>
        <w:keepNext/>
        <w:spacing w:before="360" w:after="360"/>
        <w:jc w:val="center"/>
        <w:rPr>
          <w:lang w:val="ru-RU"/>
        </w:rPr>
      </w:pPr>
      <w:r w:rsidRPr="00BB1301">
        <w:rPr>
          <w:rFonts w:eastAsia="Times New Roman"/>
          <w:b/>
          <w:lang w:val="ru-RU"/>
        </w:rPr>
        <w:lastRenderedPageBreak/>
        <w:t>ЗАКЛЮЧЕНИЕ</w:t>
      </w:r>
    </w:p>
    <w:p w14:paraId="218D1DAE" w14:textId="14C006AB" w:rsidR="00DD42EB" w:rsidRPr="00BB1301" w:rsidRDefault="003133D1">
      <w:pPr>
        <w:keepLines/>
        <w:ind w:firstLine="709"/>
        <w:jc w:val="both"/>
        <w:rPr>
          <w:lang w:val="ru-RU"/>
        </w:rPr>
      </w:pPr>
      <w:r w:rsidRPr="00BB1301">
        <w:rPr>
          <w:rFonts w:eastAsia="Times New Roman"/>
          <w:lang w:val="ru-RU"/>
        </w:rPr>
        <w:t xml:space="preserve">Для варианта 2 рассчитаны пошлины и сборы по пяти </w:t>
      </w:r>
      <w:r w:rsidRPr="00BB1301">
        <w:rPr>
          <w:rFonts w:eastAsia="Times New Roman"/>
          <w:lang w:val="ru-RU"/>
        </w:rPr>
        <w:t xml:space="preserve">ситуациям. Размеры составили: проверка полезной модели </w:t>
      </w:r>
      <w:r w:rsidR="00D410CA" w:rsidRPr="00D410CA">
        <w:rPr>
          <w:rFonts w:eastAsia="Times New Roman"/>
          <w:lang w:val="ru-RU"/>
        </w:rPr>
        <w:t>−</w:t>
      </w:r>
      <w:r w:rsidRPr="00BB1301">
        <w:rPr>
          <w:rFonts w:eastAsia="Times New Roman"/>
          <w:lang w:val="ru-RU"/>
        </w:rPr>
        <w:t xml:space="preserve"> 14 БВ (378,0 бел. руб.); предоставление права использования изобретения по открытой лицензии </w:t>
      </w:r>
      <w:r w:rsidR="00D410CA" w:rsidRPr="00D410CA">
        <w:rPr>
          <w:rFonts w:eastAsia="Times New Roman"/>
          <w:lang w:val="ru-RU"/>
        </w:rPr>
        <w:t>−</w:t>
      </w:r>
      <w:r w:rsidRPr="00BB1301">
        <w:rPr>
          <w:rFonts w:eastAsia="Times New Roman"/>
          <w:lang w:val="ru-RU"/>
        </w:rPr>
        <w:t xml:space="preserve"> 2 БВ (54,0 бел. руб.); продление срока ответа на два месяца </w:t>
      </w:r>
      <w:r w:rsidR="00D410CA" w:rsidRPr="00D410CA">
        <w:rPr>
          <w:rFonts w:eastAsia="Times New Roman"/>
          <w:lang w:val="ru-RU"/>
        </w:rPr>
        <w:t>−</w:t>
      </w:r>
      <w:r w:rsidR="00D410CA">
        <w:rPr>
          <w:rFonts w:eastAsia="Times New Roman"/>
          <w:lang w:val="ru-RU"/>
        </w:rPr>
        <w:t xml:space="preserve"> </w:t>
      </w:r>
      <w:r w:rsidRPr="00BB1301">
        <w:rPr>
          <w:rFonts w:eastAsia="Times New Roman"/>
          <w:lang w:val="ru-RU"/>
        </w:rPr>
        <w:t>2 БВ (54,0 бел. руб.); поддержание полезно</w:t>
      </w:r>
      <w:r w:rsidRPr="00BB1301">
        <w:rPr>
          <w:rFonts w:eastAsia="Times New Roman"/>
          <w:lang w:val="ru-RU"/>
        </w:rPr>
        <w:t xml:space="preserve">й модели за второй год </w:t>
      </w:r>
      <w:r w:rsidR="00D410CA" w:rsidRPr="00D410CA">
        <w:rPr>
          <w:rFonts w:eastAsia="Times New Roman"/>
          <w:lang w:val="ru-RU"/>
        </w:rPr>
        <w:t>−</w:t>
      </w:r>
      <w:r w:rsidRPr="00BB1301">
        <w:rPr>
          <w:rFonts w:eastAsia="Times New Roman"/>
          <w:lang w:val="ru-RU"/>
        </w:rPr>
        <w:t xml:space="preserve"> 3 БВ (81,0 бел. руб.); пошлины за девять лет действия патента на изобретение с учетом просрочки за седьмой год </w:t>
      </w:r>
      <w:r w:rsidR="00A4286D" w:rsidRPr="00D410CA">
        <w:rPr>
          <w:rFonts w:eastAsia="Times New Roman"/>
          <w:lang w:val="ru-RU"/>
        </w:rPr>
        <w:t>−</w:t>
      </w:r>
      <w:r w:rsidRPr="00BB1301">
        <w:rPr>
          <w:rFonts w:eastAsia="Times New Roman"/>
          <w:lang w:val="ru-RU"/>
        </w:rPr>
        <w:t xml:space="preserve"> 43 БВ (1 161,0 бел. руб.).</w:t>
      </w:r>
    </w:p>
    <w:p w14:paraId="57FDCFBC" w14:textId="07D5EB31" w:rsidR="00DD42EB" w:rsidRPr="005F04B1" w:rsidRDefault="00DD42EB" w:rsidP="005F04B1">
      <w:pPr>
        <w:rPr>
          <w:lang w:val="ru-RU"/>
        </w:rPr>
      </w:pPr>
    </w:p>
    <w:sectPr w:rsidR="00DD42EB" w:rsidRPr="005F04B1" w:rsidSect="00034616">
      <w:footerReference w:type="default" r:id="rId8"/>
      <w:pgSz w:w="11906" w:h="16838"/>
      <w:pgMar w:top="1134" w:right="850"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2F8E6D" w14:textId="77777777" w:rsidR="003133D1" w:rsidRDefault="003133D1">
      <w:pPr>
        <w:spacing w:line="240" w:lineRule="auto"/>
      </w:pPr>
      <w:r>
        <w:separator/>
      </w:r>
    </w:p>
  </w:endnote>
  <w:endnote w:type="continuationSeparator" w:id="0">
    <w:p w14:paraId="506B3088" w14:textId="77777777" w:rsidR="003133D1" w:rsidRDefault="003133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992F1" w14:textId="77777777" w:rsidR="00DD42EB" w:rsidRDefault="003133D1">
    <w:pPr>
      <w:pStyle w:val="a7"/>
      <w:jc w:val="right"/>
    </w:pPr>
    <w:r>
      <w:fldChar w:fldCharType="begin"/>
    </w:r>
    <w:r>
      <w:instrText>PAGE</w:instrText>
    </w:r>
    <w:r>
      <w:fldChar w:fldCharType="separate"/>
    </w:r>
    <w:r w:rsidR="00BB130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87D19" w14:textId="77777777" w:rsidR="003133D1" w:rsidRDefault="003133D1">
      <w:pPr>
        <w:spacing w:line="240" w:lineRule="auto"/>
      </w:pPr>
      <w:r>
        <w:separator/>
      </w:r>
    </w:p>
  </w:footnote>
  <w:footnote w:type="continuationSeparator" w:id="0">
    <w:p w14:paraId="367C43C2" w14:textId="77777777" w:rsidR="003133D1" w:rsidRDefault="003133D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634"/>
    <w:rsid w:val="00034616"/>
    <w:rsid w:val="0006063C"/>
    <w:rsid w:val="0015074B"/>
    <w:rsid w:val="0029639D"/>
    <w:rsid w:val="003133D1"/>
    <w:rsid w:val="00326F90"/>
    <w:rsid w:val="005F04B1"/>
    <w:rsid w:val="00603133"/>
    <w:rsid w:val="007251F4"/>
    <w:rsid w:val="00A4286D"/>
    <w:rsid w:val="00AA1D8D"/>
    <w:rsid w:val="00B44764"/>
    <w:rsid w:val="00B47730"/>
    <w:rsid w:val="00BB1301"/>
    <w:rsid w:val="00CB0664"/>
    <w:rsid w:val="00D410CA"/>
    <w:rsid w:val="00DC318B"/>
    <w:rsid w:val="00DD42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310146"/>
  <w14:defaultImageDpi w14:val="300"/>
  <w15:docId w15:val="{3DF797FD-4478-4483-B6EC-D3F3F9678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exact"/>
    </w:pPr>
    <w:rPr>
      <w:rFonts w:ascii="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867</Words>
  <Characters>4946</Characters>
  <Application>Microsoft Office Word</Application>
  <DocSecurity>0</DocSecurity>
  <Lines>41</Lines>
  <Paragraphs>11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annnasilchenk@mail.ru</cp:lastModifiedBy>
  <cp:revision>6</cp:revision>
  <dcterms:created xsi:type="dcterms:W3CDTF">2026-10-19T14:52:00Z</dcterms:created>
  <dcterms:modified xsi:type="dcterms:W3CDTF">2026-10-19T14:55:00Z</dcterms:modified>
  <cp:category/>
</cp:coreProperties>
</file>