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r w:rsidRPr="001D00C7">
        <w:rPr>
          <w:rFonts w:eastAsia="Times New Roman" w:cs="Times New Roman"/>
        </w:rPr>
        <w:t>Нормоконтролёр</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Arduino Nano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Arduino Nano,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15DED7C5" w:rsidR="003D0A38" w:rsidRDefault="003D0A38" w:rsidP="003D0A38">
      <w:pPr>
        <w:ind w:firstLine="709"/>
        <w:rPr>
          <w:lang w:eastAsia="en-US" w:bidi="ar-SA"/>
        </w:rPr>
      </w:pPr>
      <w:r>
        <w:rPr>
          <w:lang w:eastAsia="en-US" w:bidi="ar-SA"/>
        </w:rPr>
        <w:t xml:space="preserve">1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Arduino</w:t>
      </w:r>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Выбор Arduino Nano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r w:rsidRPr="00547A2F">
        <w:rPr>
          <w:lang w:val="ru-BY" w:eastAsia="en-US"/>
        </w:rPr>
        <w:t>Arduino Nano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Ключевым преимуществом Arduino Nano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Arduino Uno, Nano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Программное обеспечение Arduino IDE представляет собой интегрированную среду разработки, специально созданную для программирования микроконтроллеров платформы Arduino.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setup() для однократной инициализации параметров и loop()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Процесс компиляции и загрузки программ осуществляется через цепочку инструментов avr-gcc, включающую препроцессор, компилятор и линкер. Важной особенностью Arduino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bootloader,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Библиотечная система Arduino включает несколько категорий компонентов: стандартные библиотеки (например, Wire, SPI, SoftwareSerial)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Взаимодействие с аппаратной частью реализовано через систему функций аппаратной абстракции: pinMode() для настройки режима работы выводов, digitalWrite()</w:t>
      </w:r>
      <w:r w:rsidR="006C5606">
        <w:rPr>
          <w:lang w:eastAsia="en-US"/>
        </w:rPr>
        <w:t xml:space="preserve"> и </w:t>
      </w:r>
      <w:r>
        <w:rPr>
          <w:lang w:eastAsia="en-US"/>
        </w:rPr>
        <w:t>digitalRead() для работы с цифровыми сигналами, analogRead() для чтения аналоговых значений, а также delay() и millis() для управления временными интервалами. Отладка программ осуществляется через последовательный порт с использованием функций Serial.begin() и Serial.print(),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setup() (двух ультразвуковых датчиков HC-SR04, OLED-дисплея SSD1306 и релейного модуля насоса), циклический опрос датчиков расстояния в функции loop(),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История развития Arduino IDE тесно связана с эволюцией аппаратной платформы Arduino.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Со временем Arduino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автодополнением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Arduino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Ключевыми достоинствами Arduino IDE являются её кроссплатформенность (поддержка Windows, macOS,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Несмотря на некоторые ограничения (относительно простой функционал отладки по сравнению с профессиональными средами), Arduino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Arduino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Для реализации системы автоматического дозатора жидкости используется набор специализированных библиотек Arduino,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Wire.h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Adafruit_GFX,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Для работы с ультразвуковыми датчиками расстояния HC-SR04 в проекте используется стандартный функционал Arduino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pulseIn(),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При взаимодействии с аппаратной частью используются базовые функции платформы Arduino: pinMode() для настройки режимов работы выводов, digitalWrite() для управления входом релейного модуля насоса и формированием триггерных импульсов датчиков, а также delay() и millis()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Таким образом, используемый набор библиотек Arduino (Wire, Adafruit_SSD1306/Adafruit_GFX и базовые функции ядра Arduino)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сопровождаемости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Arduino,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функциями setup() и loop():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Arduino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Для управления временем и кооперативной «многозадачности» используется счётчик миллисекунд millis(), позволяющий запускать периодические процедуры без блокировки основного цикла; функция delay() применяется только там, где допустима кратковременная пауза, чтобы не нарушать отзывчивость системы. Подобное использование millis() как неблокирующего таймера рекомендуется в руководствах и практических примерах по Arduino-разработке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Связь с OLED-дисплеем 0,96″ на контроллере SSD1306 реализована по шине I²C через стандартную библиотеку Wire.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Алгоритмы обработки данных ультразвуковых датчиков HC-SR04 построены на измерении длительности импульса на выводе Echo с помощью функции pulseIn() и последующем переводе времени пролёта звука в расстояние, что соответствует типовым примерам использования HC-SR04 с Arduino [1</w:t>
      </w:r>
      <w:r>
        <w:rPr>
          <w:bCs/>
          <w:lang w:val="ru-BY" w:eastAsia="en-US"/>
        </w:rPr>
        <w:t>4</w:t>
      </w:r>
      <w:r w:rsidRPr="006C2469">
        <w:rPr>
          <w:bCs/>
          <w:lang w:val="ru-BY" w:eastAsia="en-US"/>
        </w:rPr>
        <w:t>]. Низкоуровневое управление выводами контроллера использует стандартные функции pinMode() и digitalWrite() для конфигурации линий триггера/эха датчиков и силового ключа насоса, что соответствует каноническим практикам Arduino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В совокупности выбранные технологии — событийная петля setup()/loop() с неблокирующим таймингом на основе millis(), I²C-взаимодействие с OLED через Wire и библиотеку Adafruit_SSD1306</w:t>
      </w:r>
      <w:r>
        <w:rPr>
          <w:bCs/>
          <w:lang w:val="ru-BY" w:eastAsia="en-US"/>
        </w:rPr>
        <w:t xml:space="preserve">, </w:t>
      </w:r>
      <w:r w:rsidRPr="006C2469">
        <w:rPr>
          <w:bCs/>
          <w:lang w:val="ru-BY" w:eastAsia="en-US"/>
        </w:rPr>
        <w:t>а также измерение времени импульса Echo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Arduino Nano.</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lastRenderedPageBreak/>
        <w:t xml:space="preserve">Аппаратная платформа на базе Arduino Nano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E4CF265"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Wire,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Два ультразвуковых датчика HC-SR04 напрямую задают структуру алгоритмов опроса. Каждый датчик требует короткого триггерного импульса и формирует ответ Echo, длительность которого пропорциональна расстоянию до объекта; между измерениями необходимо выдерживать паузу не менее 60 мс во избежание переотражений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pulseIn() и millis(),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Arduino архитектуру setup()/loop() и использование счётчика millis() вместо продолжительных вызовов delay(). Основная программа </w:t>
      </w:r>
      <w:r w:rsidRPr="00633A10">
        <w:rPr>
          <w:bCs/>
          <w:lang w:val="ru-BY" w:eastAsia="en-US"/>
        </w:rPr>
        <w:lastRenderedPageBreak/>
        <w:t>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millis()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delay() приводило бы к пропуску измерений и визуальному «подвисанию» интерфейса.</w:t>
      </w:r>
    </w:p>
    <w:p w14:paraId="3F5C7657" w14:textId="77777777" w:rsidR="00633A10" w:rsidRPr="00633A10" w:rsidRDefault="00633A10" w:rsidP="00633A10">
      <w:pPr>
        <w:ind w:firstLine="709"/>
        <w:rPr>
          <w:bCs/>
          <w:lang w:val="ru-BY" w:eastAsia="en-US"/>
        </w:rPr>
      </w:pPr>
      <w:r w:rsidRPr="00633A10">
        <w:rPr>
          <w:bCs/>
          <w:lang w:val="ru-BY" w:eastAsia="en-US"/>
        </w:rPr>
        <w:t>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Arduino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Arduino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Таким образом, структура и поведение программы разрабатывались в прямой привязке к ограничениями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Arduino Nano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Программное обеспечение бесконтактного дозатора жидкости разработано как прикладная система реального времени для платформы Arduino Nano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millis()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При включении питания выполняется инициализация всех периферийных линий и библиотек. В функции setup()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самотеста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readDistance(). Для каждого HC-SR04 формируется стандартный триггерный импульс: кратковременный высокий уровень на выводе trig, после чего с помощью функции pulseIn() измеряется длительность высокого уровня на входе Echo.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loop() функция readDistance()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maxDistance.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relayPin переводится в нужное состояние), переменная pumpOn становится истинной, а в pumpStartTime фиксируется момент начала дозирования по значению millis().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millis(),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showLines() и showStatus(). Функция showLines()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самотеста, предупреждения о проблемах с датчиками, статусы ошибок). Функция showStatus()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Организация времени в программе основана на неблокирующей схеме с использованием счётчика millis() вместо продолжительных вызовов delay().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millis()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delay() приводило бы к пропуску измерений и визуальным «подвисаниям»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Программное обеспечение бесконтактного дозатора реализовано как модульная система с единым неблокирующим циклом loop(),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setup(),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testSensorPins(). После завершения инициализации управление полностью переходит в функцию loop(),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644284">
      <w:pPr>
        <w:ind w:firstLine="709"/>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Схема отображает общую структуру и взаимосвязи между основными компонентами бесконтактного дозатора. Система построена на базе контроллера Arduino Nano,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644284">
      <w:pPr>
        <w:ind w:firstLine="709"/>
        <w:rPr>
          <w:lang w:val="ru-BY" w:eastAsia="en-US" w:bidi="ar-SA"/>
        </w:rPr>
      </w:pPr>
      <w:r w:rsidRPr="000459B6">
        <w:rPr>
          <w:lang w:val="ru-BY" w:eastAsia="en-US" w:bidi="ar-SA"/>
        </w:rPr>
        <w:t>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Arduino Nano,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644284">
      <w:pPr>
        <w:ind w:firstLine="709"/>
        <w:rPr>
          <w:lang w:val="ru-BY" w:eastAsia="en-US" w:bidi="ar-SA"/>
        </w:rPr>
      </w:pPr>
      <w:r w:rsidRPr="000459B6">
        <w:rPr>
          <w:lang w:val="ru-BY" w:eastAsia="en-US" w:bidi="ar-SA"/>
        </w:rPr>
        <w:t>Модуль индикации представлен OLED-дисплеем 0,96″ на контроллере SSD1306, подключённым к Arduino Nano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Arduino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644284">
      <w:pPr>
        <w:ind w:firstLine="709"/>
        <w:rPr>
          <w:lang w:val="ru-BY" w:eastAsia="en-US" w:bidi="ar-SA"/>
        </w:rPr>
      </w:pPr>
      <w:r w:rsidRPr="000459B6">
        <w:rPr>
          <w:lang w:val="ru-BY" w:eastAsia="en-US" w:bidi="ar-SA"/>
        </w:rPr>
        <w:t>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Arduino Nano,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7777777" w:rsidR="00644284" w:rsidRPr="00644284" w:rsidRDefault="00644284" w:rsidP="00644284">
      <w:pPr>
        <w:ind w:firstLine="709"/>
        <w:rPr>
          <w:lang w:val="ru-BY"/>
        </w:rPr>
      </w:pPr>
      <w:bookmarkStart w:id="17" w:name="_Toc121715401"/>
      <w:r w:rsidRPr="00644284">
        <w:rPr>
          <w:lang w:val="ru-BY"/>
        </w:rPr>
        <w:lastRenderedPageBreak/>
        <w:t>Блок-схема алгоритма программы, выполненная в соответствии с ГОСТ 19.701-90 (ИСО 5807-85) [18] и ГОСТ 2.701-2008 [17],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сейчас включён?», определяющий ветвление алгоритма. При ответе «нет» выполняется ромб «Обе руки находятся в зоне контроля?». Если условие не </w:t>
      </w:r>
      <w:r w:rsidRPr="00644284">
        <w:rPr>
          <w:lang w:val="ru-BY"/>
        </w:rPr>
        <w:lastRenderedPageBreak/>
        <w:t>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1BE365BD"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w:t>
      </w:r>
      <w:r w:rsidRPr="000459B6">
        <w:rPr>
          <w:lang w:val="ru-BY" w:eastAsia="en-US" w:bidi="ar-SA"/>
        </w:rPr>
        <w:lastRenderedPageBreak/>
        <w:t>отобразиться стартовый экран, затем сообщения самотеста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Pump: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7E606F78"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60334303"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самотеста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w:t>
      </w:r>
      <w:r w:rsidRPr="000459B6">
        <w:rPr>
          <w:lang w:val="ru-BY" w:eastAsia="en-US" w:bidi="ar-SA"/>
        </w:rPr>
        <w:lastRenderedPageBreak/>
        <w:t xml:space="preserve">hand1 = true и hand2 = true, на дисплее на короткое время появляется экран с текстом BOTH HANDS / Pump ON / for 2 sec,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Pump: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4A5BC53D"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w:t>
      </w:r>
      <w:r w:rsidRPr="000459B6">
        <w:rPr>
          <w:lang w:val="ru-BY" w:eastAsia="en-US" w:bidi="ar-SA"/>
        </w:rPr>
        <w:lastRenderedPageBreak/>
        <w:t xml:space="preserve">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Pump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5111FDA2"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04F7E421" w:rsidR="00D52B10" w:rsidRPr="00D82344"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самотест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датчиком представлены на рисунках 6.6 и 6.7.</w:t>
      </w:r>
    </w:p>
    <w:p w14:paraId="5CF2DD67" w14:textId="35718399" w:rsidR="00D52B10" w:rsidRDefault="00D82344" w:rsidP="00D52B10">
      <w:pPr>
        <w:spacing w:line="240" w:lineRule="auto"/>
        <w:jc w:val="center"/>
        <w:rPr>
          <w:vertAlign w:val="subscript"/>
        </w:rPr>
      </w:pPr>
      <w:r>
        <w:rPr>
          <w:noProof/>
        </w:rPr>
        <w:lastRenderedPageBreak/>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2AB18F78"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3E89D81B"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самотест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 и дальнейшая подача жидкости блокируется, независимо от действий пользователя. После повторного подключения датчиков и появления устойчивых валидных измерений система возвращается в рабочий режим; при </w:t>
      </w:r>
      <w:r w:rsidR="00644284" w:rsidRPr="00644284">
        <w:rPr>
          <w:lang w:val="ru-BY" w:eastAsia="en-US"/>
        </w:rPr>
        <w:lastRenderedPageBreak/>
        <w:t>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522DE710"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F64822">
        <w:t>Arduino Nano.</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setup()/loop()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r w:rsidR="00D87824">
        <w:rPr>
          <w:rStyle w:val="a9"/>
          <w:color w:val="auto"/>
          <w:u w:val="none"/>
          <w:lang w:val="en-US" w:eastAsia="en-US" w:bidi="ar-SA"/>
        </w:rPr>
        <w:t>Easycraft</w:t>
      </w:r>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r w:rsidRPr="009F2542">
        <w:rPr>
          <w:color w:val="auto"/>
          <w:lang w:val="en-US"/>
        </w:rPr>
        <w:t>ieee</w:t>
      </w:r>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r w:rsidRPr="009F2542">
        <w:rPr>
          <w:color w:val="auto"/>
          <w:lang w:val="en-US"/>
        </w:rPr>
        <w:t>arduino</w:t>
      </w:r>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Tproger </w:t>
      </w:r>
      <w:r w:rsidRPr="00006DD5">
        <w:rPr>
          <w:color w:val="auto"/>
        </w:rPr>
        <w:t xml:space="preserve">[Электронный ресурс]. – Режим доступа: </w:t>
      </w:r>
      <w:r w:rsidRPr="00BA365B">
        <w:rPr>
          <w:color w:val="auto"/>
          <w:lang w:val="en-US"/>
        </w:rPr>
        <w:t>https</w:t>
      </w:r>
      <w:r w:rsidRPr="00BA365B">
        <w:rPr>
          <w:color w:val="auto"/>
        </w:rPr>
        <w:t>://</w:t>
      </w:r>
      <w:r w:rsidRPr="00BA365B">
        <w:rPr>
          <w:color w:val="auto"/>
          <w:lang w:val="en-US"/>
        </w:rPr>
        <w:t>tproger</w:t>
      </w:r>
      <w:r w:rsidRPr="00BA365B">
        <w:rPr>
          <w:color w:val="auto"/>
        </w:rPr>
        <w:t>.</w:t>
      </w:r>
      <w:r w:rsidRPr="00BA365B">
        <w:rPr>
          <w:color w:val="auto"/>
          <w:lang w:val="en-US"/>
        </w:rPr>
        <w:t>ru</w:t>
      </w:r>
      <w:r w:rsidRPr="00BA365B">
        <w:rPr>
          <w:color w:val="auto"/>
        </w:rPr>
        <w:t>/</w:t>
      </w:r>
      <w:r w:rsidRPr="00BA365B">
        <w:rPr>
          <w:color w:val="auto"/>
          <w:lang w:val="en-US"/>
        </w:rPr>
        <w:t>curriculum</w:t>
      </w:r>
      <w:r w:rsidRPr="00BA365B">
        <w:rPr>
          <w:color w:val="auto"/>
        </w:rPr>
        <w:t>/</w:t>
      </w:r>
      <w:r w:rsidRPr="00BA365B">
        <w:rPr>
          <w:color w:val="auto"/>
          <w:lang w:val="en-US"/>
        </w:rPr>
        <w:t>arduino</w:t>
      </w:r>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AlexGyver </w:t>
      </w:r>
      <w:r w:rsidRPr="00006DD5">
        <w:rPr>
          <w:color w:val="auto"/>
        </w:rPr>
        <w:t xml:space="preserve">[Электронный ресурс]. – Режим доступа: </w:t>
      </w:r>
      <w:r w:rsidRPr="00D80FD0">
        <w:rPr>
          <w:color w:val="auto"/>
          <w:lang w:val="en-US"/>
        </w:rPr>
        <w:t>https</w:t>
      </w:r>
      <w:r w:rsidRPr="00D80FD0">
        <w:rPr>
          <w:color w:val="auto"/>
        </w:rPr>
        <w:t>://</w:t>
      </w:r>
      <w:r w:rsidRPr="00D80FD0">
        <w:rPr>
          <w:color w:val="auto"/>
          <w:lang w:val="en-US"/>
        </w:rPr>
        <w:t>alexgyver</w:t>
      </w:r>
      <w:r w:rsidRPr="00D80FD0">
        <w:rPr>
          <w:color w:val="auto"/>
        </w:rPr>
        <w:t>.</w:t>
      </w:r>
      <w:r w:rsidRPr="00D80FD0">
        <w:rPr>
          <w:color w:val="auto"/>
          <w:lang w:val="en-US"/>
        </w:rPr>
        <w:t>ru</w:t>
      </w:r>
      <w:r w:rsidRPr="00D80FD0">
        <w:rPr>
          <w:color w:val="auto"/>
        </w:rPr>
        <w:t>/</w:t>
      </w:r>
      <w:r w:rsidRPr="00D80FD0">
        <w:rPr>
          <w:color w:val="auto"/>
          <w:lang w:val="en-US"/>
        </w:rPr>
        <w:t>arduino</w:t>
      </w:r>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r w:rsidRPr="00C10FF8">
        <w:rPr>
          <w:color w:val="auto"/>
          <w:lang w:val="en-US"/>
        </w:rPr>
        <w:t>arduino</w:t>
      </w:r>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r w:rsidRPr="00C10FF8">
        <w:rPr>
          <w:color w:val="auto"/>
          <w:lang w:val="en-US"/>
        </w:rPr>
        <w:t>en</w:t>
      </w:r>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r w:rsidRPr="004918C5">
          <w:rPr>
            <w:color w:val="auto"/>
            <w:lang w:val="en-US"/>
          </w:rPr>
          <w:t>github</w:t>
        </w:r>
        <w:r w:rsidRPr="004918C5">
          <w:rPr>
            <w:color w:val="auto"/>
          </w:rPr>
          <w:t>.</w:t>
        </w:r>
        <w:r w:rsidRPr="004918C5">
          <w:rPr>
            <w:color w:val="auto"/>
            <w:lang w:val="en-US"/>
          </w:rPr>
          <w:t>com</w:t>
        </w:r>
        <w:r w:rsidRPr="004918C5">
          <w:rPr>
            <w:color w:val="auto"/>
          </w:rPr>
          <w:t>/</w:t>
        </w:r>
        <w:r w:rsidRPr="004918C5">
          <w:rPr>
            <w:color w:val="auto"/>
            <w:lang w:val="en-US"/>
          </w:rPr>
          <w:t>adafruit</w:t>
        </w:r>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r w:rsidRPr="001570C0">
        <w:rPr>
          <w:color w:val="auto"/>
        </w:rPr>
        <w:t>Microchip</w:t>
      </w:r>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664038AD" w:rsidR="00CE4DB2" w:rsidRPr="00D82344" w:rsidRDefault="00CE4DB2" w:rsidP="00CE4DB2">
      <w:pPr>
        <w:spacing w:line="240" w:lineRule="auto"/>
        <w:ind w:firstLine="708"/>
        <w:rPr>
          <w:rFonts w:eastAsia="Times New Roman"/>
          <w:highlight w:val="yellow"/>
        </w:rPr>
      </w:pPr>
      <w:r w:rsidRPr="00D82344">
        <w:rPr>
          <w:rFonts w:eastAsia="Times New Roman"/>
          <w:highlight w:val="yellow"/>
          <w:lang w:eastAsia="en-US"/>
        </w:rPr>
        <w:t xml:space="preserve">[17] </w:t>
      </w:r>
      <w:r w:rsidR="00320E64" w:rsidRPr="00D82344">
        <w:rPr>
          <w:rFonts w:eastAsia="Times New Roman"/>
          <w:highlight w:val="yellow"/>
          <w:lang w:eastAsia="en-US"/>
        </w:rPr>
        <w:t>ГОСТ 2.701–2008. ЕСКД. Схемы. Виды и типы. – Режим доступа: https://files.stroyinf.ru/Data2/1/4293830/4293830651.pdf.</w:t>
      </w:r>
    </w:p>
    <w:p w14:paraId="08E9A437" w14:textId="3B09138F" w:rsidR="00CE4DB2" w:rsidRDefault="00CE4DB2" w:rsidP="00CE4DB2">
      <w:pPr>
        <w:spacing w:line="240" w:lineRule="auto"/>
        <w:ind w:firstLine="708"/>
        <w:rPr>
          <w:rFonts w:eastAsia="Times New Roman"/>
        </w:rPr>
      </w:pPr>
      <w:r w:rsidRPr="00D82344">
        <w:rPr>
          <w:rFonts w:eastAsia="Times New Roman"/>
          <w:highlight w:val="yellow"/>
          <w:lang w:eastAsia="en-US"/>
        </w:rPr>
        <w:t xml:space="preserve">[18] </w:t>
      </w:r>
      <w:r w:rsidR="00320E64" w:rsidRPr="00D82344">
        <w:rPr>
          <w:rFonts w:eastAsia="Times New Roman"/>
          <w:highlight w:val="yellow"/>
          <w:lang w:eastAsia="en-US"/>
        </w:rPr>
        <w:t>ГОСТ 19.701–90 (ИСО 5807–85). Схемы алгоритмов, программ, данных и систем [Электронный ресурс] / Государственный комитет СССР по стандартам. – Режим доступа: https://www.edsd.ru/files/pdf/GOST-19.701-90.-Shemy-algoritmov-programm-dannyh-i-sistem.-Uslovnye-Oboznacheniya-i-pravila-vypolneniya.pdf.</w:t>
      </w:r>
    </w:p>
    <w:p w14:paraId="52DE9880" w14:textId="77777777" w:rsidR="00CE4DB2" w:rsidRPr="00737302" w:rsidRDefault="00CE4DB2" w:rsidP="001570C0">
      <w:pPr>
        <w:ind w:firstLine="709"/>
        <w:rPr>
          <w:color w:val="auto"/>
        </w:rPr>
      </w:pPr>
    </w:p>
    <w:p w14:paraId="1F7F47C3" w14:textId="403CB0AC" w:rsidR="001570C0" w:rsidRPr="00644284" w:rsidRDefault="001570C0" w:rsidP="00320E64">
      <w:pPr>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&lt;Wire.h&gt;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&lt;Adafruit_GFX.h&gt;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relayPin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maxDistance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pumpOn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unsigned long pumpStartTime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sensorErrorEver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sensorsEverAllOK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showLines(const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display.println(l2);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display.println(l3);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display.println(l4);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showStatus(long dist1, long dist2, bool pumpOn)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display.println(pumpOn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(sensorErrorEver)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showSensorError(long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testSensorPins()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echoState = digitalRead(6);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String(echoState),</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long readDistance(int trigPin, int echoPin)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pulseIn(echoPin,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updateSensorHealth(long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pinMode(relayPin,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(!display.begin(SSD1306_SWITCHCAPVCC,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display.setTextSize(1);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display.setTextColor(SSD1306_WHITE);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SYSTEM STARTED ===", "Diag: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testSensorPins();</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lastBlink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(millis() - lastBlink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digitalWrite(LED_BUILTIN, !digitalRead(LED_BUILTIN));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lastBlink = millis();</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readDistance(trigPin1,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readDistance(trigPin2,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updateSensorHealth(dist1,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allSensorsOK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sensorsEverAllOK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(sensorsEverAllOK)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sensorErrorEver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showSensorError(dist1,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maxDistance);</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maxDistance);</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(millis() - pumpStartTime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pumpStartTime = millis();</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showStatus(dist1, dist2, pumpOn);</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5C7F8E" w:rsidRDefault="00644284" w:rsidP="00644284">
      <w:pPr>
        <w:widowControl/>
        <w:suppressAutoHyphens w:val="0"/>
        <w:spacing w:after="160" w:line="259" w:lineRule="auto"/>
        <w:jc w:val="left"/>
        <w:rPr>
          <w:rFonts w:ascii="Courier New" w:eastAsia="Consolas" w:hAnsi="Courier New" w:cs="Courier New"/>
          <w:color w:val="auto"/>
          <w:sz w:val="20"/>
          <w:szCs w:val="20"/>
          <w:lang w:eastAsia="zh-CN" w:bidi="ar"/>
        </w:rPr>
      </w:pPr>
      <w:r w:rsidRPr="00644284">
        <w:rPr>
          <w:rFonts w:ascii="Courier New" w:eastAsia="Consolas" w:hAnsi="Courier New" w:cs="Courier New"/>
          <w:color w:val="auto"/>
          <w:sz w:val="20"/>
          <w:szCs w:val="20"/>
          <w:lang w:val="en-US" w:eastAsia="zh-CN" w:bidi="ar"/>
        </w:rPr>
        <w:t xml:space="preserve">  delay</w:t>
      </w:r>
      <w:r w:rsidRPr="005C7F8E">
        <w:rPr>
          <w:rFonts w:ascii="Courier New" w:eastAsia="Consolas" w:hAnsi="Courier New" w:cs="Courier New"/>
          <w:color w:val="auto"/>
          <w:sz w:val="20"/>
          <w:szCs w:val="20"/>
          <w:lang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275FFB29" w14:textId="77777777" w:rsidR="008C10A2" w:rsidRPr="005C7F8E" w:rsidRDefault="008C10A2" w:rsidP="008C10A2">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sidRPr="00486538">
        <w:rPr>
          <w:rStyle w:val="a9"/>
          <w:rFonts w:eastAsiaTheme="majorEastAsia" w:cstheme="majorBidi"/>
          <w:b/>
          <w:color w:val="auto"/>
          <w:sz w:val="36"/>
          <w:szCs w:val="32"/>
          <w:u w:val="none"/>
          <w:lang w:val="en-US" w:eastAsia="en-US" w:bidi="ar-SA"/>
        </w:rPr>
        <w:t>B</w:t>
      </w:r>
    </w:p>
    <w:p w14:paraId="2833257E" w14:textId="77777777" w:rsidR="008C10A2" w:rsidRPr="005C7F8E" w:rsidRDefault="008C10A2" w:rsidP="008C10A2">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E0AB5B" w14:textId="77777777" w:rsidR="0095137C" w:rsidRDefault="0095137C" w:rsidP="00C772F6">
      <w:r>
        <w:separator/>
      </w:r>
    </w:p>
  </w:endnote>
  <w:endnote w:type="continuationSeparator" w:id="0">
    <w:p w14:paraId="524E7315" w14:textId="77777777" w:rsidR="0095137C" w:rsidRDefault="0095137C"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5ECF3" w14:textId="77777777" w:rsidR="0095137C" w:rsidRDefault="0095137C" w:rsidP="00C772F6">
      <w:r>
        <w:separator/>
      </w:r>
    </w:p>
  </w:footnote>
  <w:footnote w:type="continuationSeparator" w:id="0">
    <w:p w14:paraId="23C2BB4E" w14:textId="77777777" w:rsidR="0095137C" w:rsidRDefault="0095137C"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13EF"/>
    <w:rsid w:val="009E5846"/>
    <w:rsid w:val="009F2542"/>
    <w:rsid w:val="00A02EDE"/>
    <w:rsid w:val="00A05B0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TotalTime>
  <Pages>1</Pages>
  <Words>9785</Words>
  <Characters>55777</Characters>
  <Application>Microsoft Office Word</Application>
  <DocSecurity>0</DocSecurity>
  <Lines>464</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34</cp:revision>
  <cp:lastPrinted>2024-05-20T07:44:00Z</cp:lastPrinted>
  <dcterms:created xsi:type="dcterms:W3CDTF">2025-09-22T15:07:00Z</dcterms:created>
  <dcterms:modified xsi:type="dcterms:W3CDTF">2025-12-01T17:52:00Z</dcterms:modified>
</cp:coreProperties>
</file>