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E47C" w14:textId="5B3BAEC3" w:rsidR="00F11B64" w:rsidRPr="00570F6C" w:rsidRDefault="002B1B63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ЦЕНТР 1</w:t>
      </w:r>
      <w:r w:rsidR="00BA3070">
        <w:rPr>
          <w:b/>
          <w:bCs/>
          <w:sz w:val="28"/>
          <w:szCs w:val="28"/>
        </w:rPr>
        <w:t>.9</w:t>
      </w:r>
    </w:p>
    <w:p w14:paraId="70DC67F9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528DB01F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20AA680F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4466D646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38371891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34B6440D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4F5D643D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4CDB56DE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15A07345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4772D1C4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1AE632C8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0C36EFB0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3295DBED" w14:textId="77777777" w:rsidR="00F11B64" w:rsidRPr="00570F6C" w:rsidRDefault="00F11B64" w:rsidP="00F11B64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3A22D449" w14:textId="77777777" w:rsidR="00F11B64" w:rsidRPr="00570F6C" w:rsidRDefault="00F11B64" w:rsidP="00F11B64">
      <w:pPr>
        <w:shd w:val="clear" w:color="auto" w:fill="FFFFFF"/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</w:p>
    <w:p w14:paraId="6536CF68" w14:textId="77777777" w:rsidR="00F11B64" w:rsidRPr="00570F6C" w:rsidRDefault="00F11B64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ПО ПРОВЕРКЕ ФУНКЦИОНИРОВАНИЯ</w:t>
      </w:r>
      <w:r w:rsidRPr="00570F6C">
        <w:rPr>
          <w:b/>
          <w:bCs/>
          <w:sz w:val="28"/>
          <w:szCs w:val="28"/>
        </w:rPr>
        <w:t xml:space="preserve"> </w:t>
      </w:r>
    </w:p>
    <w:p w14:paraId="02BFAF4A" w14:textId="77777777" w:rsidR="00F11B64" w:rsidRPr="009522FA" w:rsidRDefault="002A1657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СУММАТОРА</w:t>
      </w:r>
      <w:r w:rsidR="009B32CF">
        <w:rPr>
          <w:b/>
          <w:bCs/>
          <w:sz w:val="36"/>
          <w:szCs w:val="36"/>
        </w:rPr>
        <w:t xml:space="preserve"> </w:t>
      </w:r>
      <w:r w:rsidR="009522FA">
        <w:rPr>
          <w:b/>
          <w:bCs/>
          <w:sz w:val="36"/>
          <w:szCs w:val="36"/>
          <w:lang w:val="en-US"/>
        </w:rPr>
        <w:t>LIGHT</w:t>
      </w:r>
    </w:p>
    <w:p w14:paraId="0EB44995" w14:textId="77777777" w:rsidR="00F11B64" w:rsidRPr="00570F6C" w:rsidRDefault="00F11B64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28"/>
          <w:szCs w:val="28"/>
        </w:rPr>
      </w:pPr>
    </w:p>
    <w:p w14:paraId="3577863D" w14:textId="77777777" w:rsidR="00F11B64" w:rsidRPr="00570F6C" w:rsidRDefault="00F11B64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28"/>
          <w:szCs w:val="28"/>
        </w:rPr>
      </w:pPr>
    </w:p>
    <w:p w14:paraId="4565A9FA" w14:textId="77777777" w:rsidR="00F11B64" w:rsidRPr="00570F6C" w:rsidRDefault="00F11B64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28"/>
          <w:szCs w:val="28"/>
        </w:rPr>
      </w:pPr>
    </w:p>
    <w:p w14:paraId="6836B129" w14:textId="77777777" w:rsidR="00F11B64" w:rsidRPr="00570F6C" w:rsidRDefault="00F11B64" w:rsidP="00F11B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bCs/>
          <w:sz w:val="28"/>
          <w:szCs w:val="28"/>
        </w:rPr>
      </w:pPr>
    </w:p>
    <w:p w14:paraId="15376DD4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A7D2221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7D9303BB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C032289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6F509026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0B6EC5B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4961DED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E06CFCA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365E2A52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558A4D42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35C2B53E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9AFE451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3BD6B445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36CE816D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2B47FB94" w14:textId="77777777" w:rsidR="00F11B64" w:rsidRPr="00570F6C" w:rsidRDefault="00F11B64" w:rsidP="00F11B64">
      <w:pPr>
        <w:ind w:firstLine="567"/>
        <w:jc w:val="center"/>
        <w:rPr>
          <w:b/>
          <w:sz w:val="28"/>
          <w:szCs w:val="28"/>
        </w:rPr>
      </w:pPr>
    </w:p>
    <w:p w14:paraId="038B3376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0E41EF6A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128A7C2B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65CA3C1C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1A70EABF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78EA5C6D" w14:textId="77777777" w:rsidR="00C07102" w:rsidRDefault="00C07102" w:rsidP="00F11B64">
      <w:pPr>
        <w:ind w:firstLine="708"/>
        <w:jc w:val="center"/>
        <w:rPr>
          <w:sz w:val="28"/>
          <w:szCs w:val="28"/>
        </w:rPr>
      </w:pPr>
    </w:p>
    <w:p w14:paraId="51E8C6E5" w14:textId="3DF6997D" w:rsidR="00F11B64" w:rsidRPr="00713F0A" w:rsidRDefault="00F11B64" w:rsidP="00F11B64">
      <w:pPr>
        <w:ind w:firstLine="708"/>
        <w:jc w:val="center"/>
        <w:rPr>
          <w:sz w:val="28"/>
          <w:szCs w:val="28"/>
        </w:rPr>
      </w:pPr>
      <w:r w:rsidRPr="00570F6C">
        <w:rPr>
          <w:sz w:val="28"/>
          <w:szCs w:val="28"/>
        </w:rPr>
        <w:t>Минск 20</w:t>
      </w:r>
      <w:r w:rsidR="00BA3070">
        <w:rPr>
          <w:sz w:val="28"/>
          <w:szCs w:val="28"/>
        </w:rPr>
        <w:t>21</w:t>
      </w:r>
      <w:bookmarkStart w:id="0" w:name="_GoBack"/>
      <w:bookmarkEnd w:id="0"/>
    </w:p>
    <w:p w14:paraId="6A231E6C" w14:textId="77777777" w:rsidR="00F11B64" w:rsidRDefault="00F11B64" w:rsidP="00F11B64">
      <w:pPr>
        <w:spacing w:after="200" w:line="276" w:lineRule="auto"/>
      </w:pPr>
      <w:r>
        <w:br w:type="page"/>
      </w:r>
    </w:p>
    <w:p w14:paraId="60531044" w14:textId="77777777" w:rsidR="00F11B64" w:rsidRDefault="00F11B64" w:rsidP="00F11B64">
      <w:r>
        <w:lastRenderedPageBreak/>
        <w:t>Порядок проверк</w:t>
      </w:r>
      <w:r w:rsidR="002A1657">
        <w:t>и функционирования Сумматора</w:t>
      </w:r>
      <w:r w:rsidR="009B32CF" w:rsidRPr="009B32CF">
        <w:t xml:space="preserve"> </w:t>
      </w:r>
      <w:r w:rsidR="009B32CF">
        <w:rPr>
          <w:lang w:val="en-US"/>
        </w:rPr>
        <w:t>light</w:t>
      </w:r>
      <w:r>
        <w:t>.</w:t>
      </w:r>
    </w:p>
    <w:p w14:paraId="6DA3E448" w14:textId="77777777" w:rsidR="00F11B64" w:rsidRDefault="002A1657" w:rsidP="00F11B64">
      <w:pPr>
        <w:pStyle w:val="a3"/>
        <w:numPr>
          <w:ilvl w:val="0"/>
          <w:numId w:val="1"/>
        </w:numPr>
        <w:jc w:val="both"/>
      </w:pPr>
      <w:r>
        <w:t>Подключить Сумматор</w:t>
      </w:r>
      <w:r w:rsidR="009B32CF" w:rsidRPr="009B32CF">
        <w:t xml:space="preserve"> </w:t>
      </w:r>
      <w:r w:rsidR="009B32CF">
        <w:rPr>
          <w:lang w:val="en-US"/>
        </w:rPr>
        <w:t>light</w:t>
      </w:r>
      <w:r w:rsidR="00F11B64">
        <w:t xml:space="preserve"> к кабелю через 14-ти контактный разъем.</w:t>
      </w:r>
    </w:p>
    <w:p w14:paraId="4379875B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Собрать схему подключения для программирования и дальнейшей проверк</w:t>
      </w:r>
      <w:r w:rsidR="002A1657">
        <w:t>и функционирования Сумматора</w:t>
      </w:r>
      <w:r w:rsidR="009B32CF" w:rsidRPr="009B32CF">
        <w:t xml:space="preserve"> </w:t>
      </w:r>
      <w:r w:rsidR="009B32CF">
        <w:rPr>
          <w:lang w:val="en-US"/>
        </w:rPr>
        <w:t>light</w:t>
      </w:r>
      <w:r>
        <w:t xml:space="preserve"> (см.рис.1).</w:t>
      </w:r>
    </w:p>
    <w:p w14:paraId="284A88CC" w14:textId="77777777" w:rsidR="00F11B64" w:rsidRDefault="00F11B64" w:rsidP="00F11B64">
      <w:pPr>
        <w:pStyle w:val="a3"/>
        <w:jc w:val="both"/>
      </w:pPr>
    </w:p>
    <w:p w14:paraId="4E6ED2AD" w14:textId="77777777" w:rsidR="00F11B64" w:rsidRDefault="00F11B64" w:rsidP="00F11B64">
      <w:pPr>
        <w:pStyle w:val="a3"/>
        <w:jc w:val="both"/>
      </w:pPr>
      <w:r>
        <w:object w:dxaOrig="7116" w:dyaOrig="2724" w14:anchorId="26869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35.75pt" o:ole="">
            <v:imagedata r:id="rId7" o:title=""/>
          </v:shape>
          <o:OLEObject Type="Embed" ProgID="Visio.Drawing.11" ShapeID="_x0000_i1025" DrawAspect="Content" ObjectID="_1681200493" r:id="rId8"/>
        </w:object>
      </w:r>
    </w:p>
    <w:p w14:paraId="0C950527" w14:textId="77777777" w:rsidR="00F11B64" w:rsidRDefault="00F11B64" w:rsidP="00F11B64">
      <w:pPr>
        <w:pStyle w:val="a3"/>
        <w:jc w:val="center"/>
      </w:pPr>
    </w:p>
    <w:p w14:paraId="4BF35586" w14:textId="77777777" w:rsidR="00F11B64" w:rsidRDefault="00F11B64" w:rsidP="00F11B64">
      <w:pPr>
        <w:pStyle w:val="a3"/>
        <w:jc w:val="center"/>
      </w:pPr>
      <w:r>
        <w:t>Рисунок 1.</w:t>
      </w:r>
      <w:r w:rsidR="002A1657">
        <w:t xml:space="preserve"> Схема подключение Сумматора</w:t>
      </w:r>
      <w:r w:rsidR="009B32CF" w:rsidRPr="009B32CF">
        <w:t xml:space="preserve"> </w:t>
      </w:r>
      <w:r w:rsidR="009B32CF">
        <w:rPr>
          <w:lang w:val="en-US"/>
        </w:rPr>
        <w:t>light</w:t>
      </w:r>
      <w:r>
        <w:t xml:space="preserve"> для проверки функционирования</w:t>
      </w:r>
    </w:p>
    <w:p w14:paraId="5124E3E6" w14:textId="77777777" w:rsidR="00F11B64" w:rsidRDefault="00F11B64" w:rsidP="00F11B64">
      <w:pPr>
        <w:jc w:val="both"/>
      </w:pPr>
    </w:p>
    <w:p w14:paraId="0F47CFD1" w14:textId="77777777" w:rsidR="00F11B64" w:rsidRDefault="00F11B64" w:rsidP="00F11B64">
      <w:pPr>
        <w:pStyle w:val="a3"/>
        <w:jc w:val="both"/>
      </w:pPr>
      <w:r>
        <w:t>Четыре провода (Частотный вход 1, Частотный вход 2, Частотный вход 3 и Частотный вход 4) подключаются к генератору.</w:t>
      </w:r>
    </w:p>
    <w:p w14:paraId="50FC2F8F" w14:textId="77777777" w:rsidR="00F11B64" w:rsidRDefault="00F11B64" w:rsidP="00F11B64">
      <w:pPr>
        <w:pStyle w:val="a3"/>
        <w:jc w:val="both"/>
      </w:pPr>
      <w:r>
        <w:t>Соответствие назначения и цвета проводов представлены в таблице 1.</w:t>
      </w:r>
    </w:p>
    <w:p w14:paraId="75B96859" w14:textId="77777777" w:rsidR="00F11B64" w:rsidRDefault="00F11B64" w:rsidP="00F11B64">
      <w:pPr>
        <w:pStyle w:val="a3"/>
        <w:jc w:val="both"/>
      </w:pPr>
    </w:p>
    <w:p w14:paraId="64E511A5" w14:textId="77777777" w:rsidR="00F11B64" w:rsidRDefault="00F11B64" w:rsidP="00F11B64">
      <w:pPr>
        <w:pStyle w:val="a3"/>
        <w:jc w:val="right"/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91"/>
        <w:gridCol w:w="2410"/>
      </w:tblGrid>
      <w:tr w:rsidR="00F11B64" w14:paraId="2B86F848" w14:textId="77777777" w:rsidTr="0051339E">
        <w:trPr>
          <w:jc w:val="center"/>
        </w:trPr>
        <w:tc>
          <w:tcPr>
            <w:tcW w:w="3591" w:type="dxa"/>
          </w:tcPr>
          <w:p w14:paraId="42E2D5C3" w14:textId="77777777" w:rsidR="00F11B64" w:rsidRDefault="00F11B64" w:rsidP="00EF1B49">
            <w:pPr>
              <w:pStyle w:val="a3"/>
              <w:ind w:left="0"/>
              <w:jc w:val="center"/>
            </w:pPr>
            <w:r>
              <w:t xml:space="preserve">Функциональное назначение </w:t>
            </w:r>
          </w:p>
          <w:p w14:paraId="132F661F" w14:textId="77777777" w:rsidR="00F11B64" w:rsidRDefault="00F11B64" w:rsidP="00EF1B49">
            <w:pPr>
              <w:pStyle w:val="a3"/>
              <w:ind w:left="0"/>
              <w:jc w:val="center"/>
            </w:pPr>
            <w:r>
              <w:t>провода</w:t>
            </w:r>
          </w:p>
        </w:tc>
        <w:tc>
          <w:tcPr>
            <w:tcW w:w="2410" w:type="dxa"/>
          </w:tcPr>
          <w:p w14:paraId="1C6D634B" w14:textId="77777777" w:rsidR="00F11B64" w:rsidRDefault="00F11B64" w:rsidP="00EF1B49">
            <w:pPr>
              <w:pStyle w:val="a3"/>
              <w:ind w:left="0"/>
              <w:jc w:val="center"/>
            </w:pPr>
            <w:r>
              <w:t>Цвет</w:t>
            </w:r>
          </w:p>
        </w:tc>
      </w:tr>
      <w:tr w:rsidR="00F11B64" w14:paraId="1734872D" w14:textId="77777777" w:rsidTr="0051339E">
        <w:trPr>
          <w:jc w:val="center"/>
        </w:trPr>
        <w:tc>
          <w:tcPr>
            <w:tcW w:w="3591" w:type="dxa"/>
          </w:tcPr>
          <w:p w14:paraId="73EFB94C" w14:textId="77777777" w:rsidR="00F11B64" w:rsidRDefault="00F11B64" w:rsidP="00EF1B49">
            <w:pPr>
              <w:pStyle w:val="a3"/>
              <w:ind w:left="0"/>
            </w:pPr>
            <w:r>
              <w:t>Частотный вход 1</w:t>
            </w:r>
          </w:p>
        </w:tc>
        <w:tc>
          <w:tcPr>
            <w:tcW w:w="2410" w:type="dxa"/>
          </w:tcPr>
          <w:p w14:paraId="4EA47BF7" w14:textId="77777777" w:rsidR="00F11B64" w:rsidRDefault="00F11B64" w:rsidP="00EF1B49">
            <w:pPr>
              <w:pStyle w:val="a3"/>
              <w:ind w:left="0"/>
            </w:pPr>
            <w:r>
              <w:t>Красный</w:t>
            </w:r>
          </w:p>
        </w:tc>
      </w:tr>
      <w:tr w:rsidR="00F11B64" w14:paraId="1EE57BDB" w14:textId="77777777" w:rsidTr="0051339E">
        <w:trPr>
          <w:jc w:val="center"/>
        </w:trPr>
        <w:tc>
          <w:tcPr>
            <w:tcW w:w="3591" w:type="dxa"/>
          </w:tcPr>
          <w:p w14:paraId="55329805" w14:textId="77777777" w:rsidR="00F11B64" w:rsidRDefault="00F11B64" w:rsidP="00EF1B49">
            <w:pPr>
              <w:pStyle w:val="a3"/>
              <w:ind w:left="0"/>
            </w:pPr>
            <w:r>
              <w:t>Частотный вход 2</w:t>
            </w:r>
          </w:p>
        </w:tc>
        <w:tc>
          <w:tcPr>
            <w:tcW w:w="2410" w:type="dxa"/>
          </w:tcPr>
          <w:p w14:paraId="10FEED62" w14:textId="77777777" w:rsidR="00F11B64" w:rsidRDefault="00F11B64" w:rsidP="00EF1B49">
            <w:pPr>
              <w:pStyle w:val="a3"/>
              <w:ind w:left="0"/>
            </w:pPr>
            <w:r>
              <w:t>Черный</w:t>
            </w:r>
          </w:p>
        </w:tc>
      </w:tr>
      <w:tr w:rsidR="00F11B64" w14:paraId="642F5761" w14:textId="77777777" w:rsidTr="0051339E">
        <w:trPr>
          <w:jc w:val="center"/>
        </w:trPr>
        <w:tc>
          <w:tcPr>
            <w:tcW w:w="3591" w:type="dxa"/>
          </w:tcPr>
          <w:p w14:paraId="64CD3D53" w14:textId="77777777" w:rsidR="00F11B64" w:rsidRDefault="00F11B64" w:rsidP="00EF1B49">
            <w:pPr>
              <w:pStyle w:val="a3"/>
              <w:ind w:left="0"/>
            </w:pPr>
            <w:r>
              <w:t>Частотный вход 3</w:t>
            </w:r>
          </w:p>
        </w:tc>
        <w:tc>
          <w:tcPr>
            <w:tcW w:w="2410" w:type="dxa"/>
          </w:tcPr>
          <w:p w14:paraId="30B67EE8" w14:textId="77777777" w:rsidR="00F11B64" w:rsidRDefault="00F11B64" w:rsidP="00EF1B49">
            <w:pPr>
              <w:pStyle w:val="a3"/>
              <w:ind w:left="0"/>
            </w:pPr>
            <w:r>
              <w:t>Зеленый</w:t>
            </w:r>
          </w:p>
        </w:tc>
      </w:tr>
      <w:tr w:rsidR="00F11B64" w14:paraId="1A3225BD" w14:textId="77777777" w:rsidTr="0051339E">
        <w:trPr>
          <w:jc w:val="center"/>
        </w:trPr>
        <w:tc>
          <w:tcPr>
            <w:tcW w:w="3591" w:type="dxa"/>
          </w:tcPr>
          <w:p w14:paraId="073820EC" w14:textId="77777777" w:rsidR="00F11B64" w:rsidRDefault="00F11B64" w:rsidP="00EF1B49">
            <w:pPr>
              <w:pStyle w:val="a3"/>
              <w:ind w:left="0"/>
            </w:pPr>
            <w:r>
              <w:t>Частотный вход 4</w:t>
            </w:r>
          </w:p>
        </w:tc>
        <w:tc>
          <w:tcPr>
            <w:tcW w:w="2410" w:type="dxa"/>
          </w:tcPr>
          <w:p w14:paraId="0F53BACE" w14:textId="77777777" w:rsidR="00F11B64" w:rsidRDefault="00F11B64" w:rsidP="00EF1B49">
            <w:pPr>
              <w:pStyle w:val="a3"/>
              <w:ind w:left="0"/>
            </w:pPr>
            <w:r>
              <w:t>Желтый</w:t>
            </w:r>
          </w:p>
        </w:tc>
      </w:tr>
      <w:tr w:rsidR="00F11B64" w14:paraId="72206503" w14:textId="77777777" w:rsidTr="0051339E">
        <w:trPr>
          <w:jc w:val="center"/>
        </w:trPr>
        <w:tc>
          <w:tcPr>
            <w:tcW w:w="3591" w:type="dxa"/>
          </w:tcPr>
          <w:p w14:paraId="10DE8048" w14:textId="77777777" w:rsidR="00F11B64" w:rsidRDefault="0051339E" w:rsidP="00EF1B49">
            <w:pPr>
              <w:pStyle w:val="a3"/>
              <w:ind w:left="0"/>
            </w:pPr>
            <w:r>
              <w:t>Частотный</w:t>
            </w:r>
            <w:r>
              <w:rPr>
                <w:lang w:val="en-US"/>
              </w:rPr>
              <w:t>/</w:t>
            </w:r>
            <w:r w:rsidR="00F11B64">
              <w:t>Аналоговый выход</w:t>
            </w:r>
          </w:p>
        </w:tc>
        <w:tc>
          <w:tcPr>
            <w:tcW w:w="2410" w:type="dxa"/>
          </w:tcPr>
          <w:p w14:paraId="42EBFB9C" w14:textId="77777777" w:rsidR="00F11B64" w:rsidRDefault="004D1BCF" w:rsidP="00EF1B49">
            <w:pPr>
              <w:pStyle w:val="a3"/>
              <w:ind w:left="0"/>
            </w:pPr>
            <w:r>
              <w:t>Фиолетовый</w:t>
            </w:r>
          </w:p>
        </w:tc>
      </w:tr>
    </w:tbl>
    <w:p w14:paraId="5FD02005" w14:textId="77777777" w:rsidR="00F11B64" w:rsidRDefault="00F11B64" w:rsidP="00F11B64">
      <w:pPr>
        <w:jc w:val="both"/>
      </w:pPr>
    </w:p>
    <w:p w14:paraId="4E694A70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 xml:space="preserve">Подать питание +24В на </w:t>
      </w:r>
      <w:r w:rsidR="009071C9">
        <w:t xml:space="preserve">Сумматор </w:t>
      </w:r>
      <w:r w:rsidR="009071C9">
        <w:rPr>
          <w:lang w:val="en-US"/>
        </w:rPr>
        <w:t>light</w:t>
      </w:r>
      <w:r>
        <w:t xml:space="preserve">. Подключить выход программатора к плате и запрограммировать </w:t>
      </w:r>
      <w:r w:rsidR="009071C9">
        <w:t xml:space="preserve">Сумматор </w:t>
      </w:r>
      <w:r w:rsidR="009071C9">
        <w:rPr>
          <w:lang w:val="en-US"/>
        </w:rPr>
        <w:t>light</w:t>
      </w:r>
      <w:r>
        <w:t>.</w:t>
      </w:r>
    </w:p>
    <w:p w14:paraId="385996BC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Последовательно запустить следующие файлы:</w:t>
      </w:r>
    </w:p>
    <w:p w14:paraId="5FF88149" w14:textId="77777777" w:rsidR="00F11B64" w:rsidRPr="005039AD" w:rsidRDefault="00F11B64" w:rsidP="00F11B64">
      <w:pPr>
        <w:pStyle w:val="a3"/>
        <w:jc w:val="both"/>
        <w:rPr>
          <w:lang w:val="en-US"/>
        </w:rPr>
      </w:pPr>
      <w:r>
        <w:t xml:space="preserve">а) для программатора </w:t>
      </w:r>
      <w:r>
        <w:rPr>
          <w:lang w:val="en-US"/>
        </w:rPr>
        <w:t>JTAG</w:t>
      </w:r>
    </w:p>
    <w:p w14:paraId="5B84C94D" w14:textId="77777777" w:rsidR="00F11B64" w:rsidRPr="0038157E" w:rsidRDefault="00F11B64" w:rsidP="00F11B64">
      <w:pPr>
        <w:pStyle w:val="a3"/>
        <w:jc w:val="both"/>
        <w:rPr>
          <w:lang w:val="en-US"/>
        </w:rPr>
      </w:pPr>
      <w:r w:rsidRPr="0038157E">
        <w:rPr>
          <w:lang w:val="en-US"/>
        </w:rPr>
        <w:t>- dot_dude_ fuse_save_JTAGmk2.bat;</w:t>
      </w:r>
    </w:p>
    <w:p w14:paraId="102B6B83" w14:textId="77777777" w:rsidR="00F11B64" w:rsidRPr="0038157E" w:rsidRDefault="00F11B64" w:rsidP="00F11B64">
      <w:pPr>
        <w:pStyle w:val="a3"/>
        <w:jc w:val="both"/>
        <w:rPr>
          <w:lang w:val="en-US"/>
        </w:rPr>
      </w:pPr>
      <w:r w:rsidRPr="0038157E">
        <w:rPr>
          <w:lang w:val="en-US"/>
        </w:rPr>
        <w:t>- dot_dude_ program_JTAGmk2.bat;</w:t>
      </w:r>
    </w:p>
    <w:p w14:paraId="6CC84094" w14:textId="77777777" w:rsidR="00F11B64" w:rsidRDefault="00F11B64" w:rsidP="00F11B64">
      <w:pPr>
        <w:pStyle w:val="a3"/>
        <w:jc w:val="both"/>
        <w:rPr>
          <w:lang w:val="en-US"/>
        </w:rPr>
      </w:pPr>
      <w:r w:rsidRPr="0038157E">
        <w:rPr>
          <w:lang w:val="en-US"/>
        </w:rPr>
        <w:t>- write_lock_bits_JTAGmk2.bat.</w:t>
      </w:r>
    </w:p>
    <w:p w14:paraId="59624C40" w14:textId="77777777" w:rsidR="00F11B64" w:rsidRDefault="00F11B64" w:rsidP="00F11B64">
      <w:pPr>
        <w:pStyle w:val="a3"/>
        <w:jc w:val="both"/>
        <w:rPr>
          <w:lang w:val="en-US"/>
        </w:rPr>
      </w:pPr>
      <w:r>
        <w:t>б</w:t>
      </w:r>
      <w:r w:rsidRPr="00AC2635">
        <w:rPr>
          <w:lang w:val="en-US"/>
        </w:rPr>
        <w:t xml:space="preserve">) </w:t>
      </w:r>
      <w:r>
        <w:t>для</w:t>
      </w:r>
      <w:r w:rsidRPr="00AC2635">
        <w:rPr>
          <w:lang w:val="en-US"/>
        </w:rPr>
        <w:t xml:space="preserve"> </w:t>
      </w:r>
      <w:r>
        <w:t>программатора</w:t>
      </w:r>
      <w:r w:rsidRPr="00AC2635">
        <w:rPr>
          <w:lang w:val="en-US"/>
        </w:rPr>
        <w:t xml:space="preserve"> </w:t>
      </w:r>
      <w:r>
        <w:rPr>
          <w:lang w:val="en-US"/>
        </w:rPr>
        <w:t>ISP</w:t>
      </w:r>
      <w:r w:rsidRPr="00AC2635">
        <w:rPr>
          <w:lang w:val="en-US"/>
        </w:rPr>
        <w:t xml:space="preserve"> </w:t>
      </w:r>
    </w:p>
    <w:p w14:paraId="2B140F0A" w14:textId="77777777" w:rsidR="00F11B64" w:rsidRPr="0038157E" w:rsidRDefault="00F11B64" w:rsidP="00F11B64">
      <w:pPr>
        <w:pStyle w:val="a3"/>
        <w:jc w:val="both"/>
        <w:rPr>
          <w:lang w:val="en-US"/>
        </w:rPr>
      </w:pPr>
      <w:r>
        <w:rPr>
          <w:lang w:val="en-US"/>
        </w:rPr>
        <w:t>- dot_dude_ fuse_save_ISP</w:t>
      </w:r>
      <w:r w:rsidRPr="0038157E">
        <w:rPr>
          <w:lang w:val="en-US"/>
        </w:rPr>
        <w:t>mk2.bat;</w:t>
      </w:r>
    </w:p>
    <w:p w14:paraId="3B91B9AA" w14:textId="77777777" w:rsidR="00F11B64" w:rsidRPr="0038157E" w:rsidRDefault="00F11B64" w:rsidP="00F11B64">
      <w:pPr>
        <w:pStyle w:val="a3"/>
        <w:jc w:val="both"/>
        <w:rPr>
          <w:lang w:val="en-US"/>
        </w:rPr>
      </w:pPr>
      <w:r>
        <w:rPr>
          <w:lang w:val="en-US"/>
        </w:rPr>
        <w:t>- dot_dude_ program_ISP</w:t>
      </w:r>
      <w:r w:rsidRPr="0038157E">
        <w:rPr>
          <w:lang w:val="en-US"/>
        </w:rPr>
        <w:t>mk2.bat;</w:t>
      </w:r>
    </w:p>
    <w:p w14:paraId="608C9017" w14:textId="77777777" w:rsidR="00F11B64" w:rsidRPr="005039AD" w:rsidRDefault="00F11B64" w:rsidP="00F11B64">
      <w:pPr>
        <w:pStyle w:val="a3"/>
        <w:jc w:val="both"/>
        <w:rPr>
          <w:lang w:val="en-US"/>
        </w:rPr>
      </w:pPr>
      <w:r w:rsidRPr="0038157E">
        <w:rPr>
          <w:lang w:val="en-US"/>
        </w:rPr>
        <w:t xml:space="preserve">- </w:t>
      </w:r>
      <w:r>
        <w:rPr>
          <w:lang w:val="en-US"/>
        </w:rPr>
        <w:t>write_lock_bits_ISP</w:t>
      </w:r>
      <w:r w:rsidRPr="0038157E">
        <w:rPr>
          <w:lang w:val="en-US"/>
        </w:rPr>
        <w:t>mk2.bat.</w:t>
      </w:r>
    </w:p>
    <w:p w14:paraId="0B809A53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 xml:space="preserve">Запустить программу </w:t>
      </w:r>
      <w:r w:rsidRPr="00811540">
        <w:t>BridgeToolBox.exe</w:t>
      </w:r>
      <w:r>
        <w:t xml:space="preserve">, выбрать необходимый </w:t>
      </w:r>
      <w:r>
        <w:rPr>
          <w:lang w:val="en-US"/>
        </w:rPr>
        <w:t>COM</w:t>
      </w:r>
      <w:r>
        <w:t>-порт</w:t>
      </w:r>
      <w:r w:rsidR="0051339E" w:rsidRPr="0051339E">
        <w:t xml:space="preserve"> (</w:t>
      </w:r>
      <w:r w:rsidR="0051339E">
        <w:rPr>
          <w:lang w:val="en-US"/>
        </w:rPr>
        <w:t>COM</w:t>
      </w:r>
      <w:r w:rsidR="0051339E" w:rsidRPr="0051339E">
        <w:t xml:space="preserve"> 3)</w:t>
      </w:r>
      <w:r>
        <w:t xml:space="preserve"> и нажать кнопку «Подключить».</w:t>
      </w:r>
    </w:p>
    <w:p w14:paraId="5FAD1F11" w14:textId="77777777" w:rsidR="00F11B64" w:rsidRPr="00D07A79" w:rsidRDefault="005302A7" w:rsidP="00F11B64">
      <w:pPr>
        <w:pStyle w:val="a3"/>
        <w:numPr>
          <w:ilvl w:val="0"/>
          <w:numId w:val="1"/>
        </w:numPr>
        <w:jc w:val="both"/>
      </w:pPr>
      <w:r>
        <w:t xml:space="preserve">Нажать на кнопку </w:t>
      </w:r>
      <w:r>
        <w:rPr>
          <w:noProof/>
          <w:lang w:val="be-BY" w:eastAsia="be-BY"/>
        </w:rPr>
        <w:drawing>
          <wp:inline distT="0" distB="0" distL="0" distR="0" wp14:anchorId="14278F18" wp14:editId="4CA94F61">
            <wp:extent cx="278130" cy="197485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выбрать файл «</w:t>
      </w:r>
      <w:r w:rsidR="00F11B64">
        <w:t>4</w:t>
      </w:r>
      <w:r w:rsidR="004D1BCF">
        <w:t xml:space="preserve"> </w:t>
      </w:r>
      <w:r w:rsidR="00F11B64">
        <w:t>датчика</w:t>
      </w:r>
      <w:r w:rsidR="004D1BCF">
        <w:t xml:space="preserve"> 30 точек</w:t>
      </w:r>
      <w:r w:rsidR="009071C9">
        <w:t>. Сумматор</w:t>
      </w:r>
      <w:r w:rsidR="009B32CF" w:rsidRPr="009B32CF">
        <w:t xml:space="preserve"> </w:t>
      </w:r>
      <w:r w:rsidR="009B32CF">
        <w:rPr>
          <w:lang w:val="en-US"/>
        </w:rPr>
        <w:t>light</w:t>
      </w:r>
      <w:r w:rsidR="00F11B64">
        <w:t>.</w:t>
      </w:r>
      <w:r w:rsidR="00F11B64">
        <w:rPr>
          <w:lang w:val="en-US"/>
        </w:rPr>
        <w:t>xml</w:t>
      </w:r>
      <w:r>
        <w:t>»</w:t>
      </w:r>
      <w:r w:rsidR="00CA4571">
        <w:t xml:space="preserve"> (см.рис.2)</w:t>
      </w:r>
      <w:r>
        <w:t>.</w:t>
      </w:r>
      <w:r w:rsidR="00F11B64">
        <w:t xml:space="preserve"> </w:t>
      </w:r>
      <w:r w:rsidR="00C764EA">
        <w:t xml:space="preserve"> Убедиться, что открылись 5 вкладок (четыре для датчиков с полями Частота</w:t>
      </w:r>
      <w:r w:rsidR="00C764EA" w:rsidRPr="00C764EA">
        <w:t>/</w:t>
      </w:r>
      <w:r w:rsidR="00C764EA">
        <w:t xml:space="preserve">Объем и одна для настройки выходов). </w:t>
      </w:r>
      <w:r>
        <w:t>Н</w:t>
      </w:r>
      <w:r w:rsidR="00F11B64">
        <w:t>ажать</w:t>
      </w:r>
      <w:r w:rsidR="00E5378E">
        <w:t xml:space="preserve"> на</w:t>
      </w:r>
      <w:r w:rsidR="00F11B64">
        <w:t xml:space="preserve"> кнопку «Записать все</w:t>
      </w:r>
      <w:r w:rsidR="00F11B64" w:rsidRPr="00811540">
        <w:t xml:space="preserve"> </w:t>
      </w:r>
      <w:r w:rsidR="00F11B64">
        <w:t>в устройство»</w:t>
      </w:r>
      <w:r w:rsidR="00CA4571">
        <w:t xml:space="preserve"> и д</w:t>
      </w:r>
      <w:r w:rsidR="00F11B64" w:rsidRPr="0051339E">
        <w:t>о</w:t>
      </w:r>
      <w:r w:rsidR="00CA4571" w:rsidRPr="0051339E">
        <w:t xml:space="preserve">ждаться пока произойдет запись, </w:t>
      </w:r>
      <w:r w:rsidR="00F11B64" w:rsidRPr="0051339E">
        <w:t>стро</w:t>
      </w:r>
      <w:r w:rsidR="00CA4571" w:rsidRPr="0051339E">
        <w:t>ка состояния показывается внизу (см.рис.3)</w:t>
      </w:r>
      <w:r w:rsidR="00F11B64" w:rsidRPr="0051339E">
        <w:t>.</w:t>
      </w:r>
    </w:p>
    <w:p w14:paraId="0F8DC2DE" w14:textId="77777777" w:rsidR="00F11B64" w:rsidRDefault="00F11B64" w:rsidP="00F11B64">
      <w:pPr>
        <w:pStyle w:val="a3"/>
        <w:jc w:val="both"/>
      </w:pPr>
    </w:p>
    <w:p w14:paraId="4C798382" w14:textId="77777777" w:rsidR="00F11B64" w:rsidRDefault="009522FA" w:rsidP="005302A7">
      <w:pPr>
        <w:pStyle w:val="a3"/>
        <w:jc w:val="center"/>
      </w:pPr>
      <w:r>
        <w:rPr>
          <w:noProof/>
          <w:lang w:val="be-BY" w:eastAsia="be-BY"/>
        </w:rPr>
        <w:lastRenderedPageBreak/>
        <w:drawing>
          <wp:inline distT="0" distB="0" distL="0" distR="0" wp14:anchorId="165716E8" wp14:editId="26166D84">
            <wp:extent cx="4173001" cy="2816352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95" cy="282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6E94A" w14:textId="77777777" w:rsidR="004D1BCF" w:rsidRDefault="004D1BCF" w:rsidP="00F11B64">
      <w:pPr>
        <w:pStyle w:val="a3"/>
        <w:jc w:val="center"/>
      </w:pPr>
    </w:p>
    <w:p w14:paraId="4020BEA2" w14:textId="77777777" w:rsidR="00F11B64" w:rsidRDefault="00F11B64" w:rsidP="00F11B64">
      <w:pPr>
        <w:pStyle w:val="a3"/>
        <w:jc w:val="center"/>
      </w:pPr>
      <w:r>
        <w:t xml:space="preserve">Рисунок 2. </w:t>
      </w:r>
      <w:r w:rsidR="009B32CF">
        <w:t>Работа с п</w:t>
      </w:r>
      <w:r w:rsidR="009071C9">
        <w:t>рограммой</w:t>
      </w:r>
      <w:r>
        <w:t xml:space="preserve"> </w:t>
      </w:r>
      <w:r w:rsidRPr="00811540">
        <w:t>BridgeToolBox.exe</w:t>
      </w:r>
    </w:p>
    <w:p w14:paraId="433E2558" w14:textId="77777777" w:rsidR="005302A7" w:rsidRDefault="005302A7" w:rsidP="00F11B64">
      <w:pPr>
        <w:pStyle w:val="a3"/>
        <w:jc w:val="center"/>
      </w:pPr>
    </w:p>
    <w:p w14:paraId="422B684D" w14:textId="77777777" w:rsidR="005302A7" w:rsidRDefault="00C07102" w:rsidP="00F11B64">
      <w:pPr>
        <w:pStyle w:val="a3"/>
        <w:jc w:val="center"/>
      </w:pPr>
      <w:r>
        <w:object w:dxaOrig="10311" w:dyaOrig="6985" w14:anchorId="45743360">
          <v:shape id="_x0000_i1026" type="#_x0000_t75" style="width:337.5pt;height:228.75pt" o:ole="">
            <v:imagedata r:id="rId11" o:title=""/>
          </v:shape>
          <o:OLEObject Type="Embed" ProgID="Visio.Drawing.11" ShapeID="_x0000_i1026" DrawAspect="Content" ObjectID="_1681200494" r:id="rId12"/>
        </w:object>
      </w:r>
    </w:p>
    <w:p w14:paraId="164D28D1" w14:textId="77777777" w:rsidR="005302A7" w:rsidRDefault="005302A7" w:rsidP="00F11B64">
      <w:pPr>
        <w:pStyle w:val="a3"/>
        <w:jc w:val="center"/>
      </w:pPr>
    </w:p>
    <w:p w14:paraId="2923A169" w14:textId="77777777" w:rsidR="00CA4571" w:rsidRDefault="00CA4571" w:rsidP="00CA4571">
      <w:pPr>
        <w:pStyle w:val="a3"/>
        <w:jc w:val="center"/>
      </w:pPr>
      <w:r>
        <w:t xml:space="preserve">Рисунок 3. </w:t>
      </w:r>
      <w:r w:rsidR="009B32CF">
        <w:t>Работа с п</w:t>
      </w:r>
      <w:r w:rsidR="00715096">
        <w:t>рограммой</w:t>
      </w:r>
      <w:r>
        <w:t xml:space="preserve"> </w:t>
      </w:r>
      <w:r w:rsidRPr="00811540">
        <w:t>BridgeToolBox.exe</w:t>
      </w:r>
    </w:p>
    <w:p w14:paraId="56F3F78F" w14:textId="77777777" w:rsidR="00CA4571" w:rsidRDefault="00CA4571" w:rsidP="00C764EA"/>
    <w:p w14:paraId="686D0E8D" w14:textId="77777777" w:rsidR="00F11B64" w:rsidRPr="009B32CF" w:rsidRDefault="00E5378E" w:rsidP="00C764EA">
      <w:pPr>
        <w:pStyle w:val="a3"/>
        <w:numPr>
          <w:ilvl w:val="0"/>
          <w:numId w:val="1"/>
        </w:numPr>
        <w:jc w:val="both"/>
      </w:pPr>
      <w:r>
        <w:t xml:space="preserve">Запустить программу Осциллограф. Нажать на кнопку </w:t>
      </w:r>
      <w:r>
        <w:rPr>
          <w:noProof/>
          <w:lang w:val="be-BY" w:eastAsia="be-BY"/>
        </w:rPr>
        <w:drawing>
          <wp:inline distT="0" distB="0" distL="0" distR="0" wp14:anchorId="15E3BC39" wp14:editId="5CB8A215">
            <wp:extent cx="248920" cy="24892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(Открыть) и выбрать файл «Осциллограф. </w:t>
      </w:r>
      <w:r w:rsidR="009071C9">
        <w:t xml:space="preserve">Настройки для Сумматора </w:t>
      </w:r>
      <w:r w:rsidR="009071C9">
        <w:rPr>
          <w:lang w:val="en-US"/>
        </w:rPr>
        <w:t>light</w:t>
      </w:r>
      <w:r>
        <w:t>»</w:t>
      </w:r>
      <w:r w:rsidR="009B32CF">
        <w:t xml:space="preserve"> (см.рис.4)</w:t>
      </w:r>
      <w:r>
        <w:t xml:space="preserve">. Нажать на кнопку </w:t>
      </w:r>
      <w:r>
        <w:rPr>
          <w:noProof/>
          <w:lang w:val="be-BY" w:eastAsia="be-BY"/>
        </w:rPr>
        <w:drawing>
          <wp:inline distT="0" distB="0" distL="0" distR="0" wp14:anchorId="322EF57E" wp14:editId="4E8CB1E6">
            <wp:extent cx="255905" cy="19748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(</w:t>
      </w:r>
      <w:r w:rsidR="00C764EA">
        <w:rPr>
          <w:lang w:val="be-BY"/>
        </w:rPr>
        <w:t>Свойства</w:t>
      </w:r>
      <w:r>
        <w:rPr>
          <w:lang w:val="be-BY"/>
        </w:rPr>
        <w:t>)</w:t>
      </w:r>
      <w:r w:rsidR="00C764EA">
        <w:rPr>
          <w:lang w:val="be-BY"/>
        </w:rPr>
        <w:t xml:space="preserve"> и зайти на вкладку Генератор, убедиться, что настройки такие как нужно: Размах – 5, Уровень – 2.5, Частота – 1.5КГц, Скважность – 0.5, Тип сигнала – Меандр. Нажать на кнопку Старт (</w:t>
      </w:r>
      <w:r w:rsidR="009B32CF">
        <w:rPr>
          <w:lang w:val="be-BY"/>
        </w:rPr>
        <w:t>см.рис.5</w:t>
      </w:r>
      <w:r w:rsidR="00C764EA">
        <w:rPr>
          <w:lang w:val="be-BY"/>
        </w:rPr>
        <w:t>).</w:t>
      </w:r>
    </w:p>
    <w:p w14:paraId="3AD41CC0" w14:textId="77777777" w:rsidR="009B32CF" w:rsidRDefault="009B32CF" w:rsidP="009B32CF">
      <w:pPr>
        <w:pStyle w:val="a3"/>
        <w:jc w:val="both"/>
        <w:rPr>
          <w:lang w:val="be-BY"/>
        </w:rPr>
      </w:pPr>
    </w:p>
    <w:p w14:paraId="765FD04E" w14:textId="77777777" w:rsidR="009B32CF" w:rsidRDefault="009522FA" w:rsidP="009B32CF">
      <w:pPr>
        <w:pStyle w:val="a3"/>
        <w:jc w:val="center"/>
        <w:rPr>
          <w:lang w:val="be-BY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06919734" wp14:editId="1A6266C8">
            <wp:extent cx="4889571" cy="2589581"/>
            <wp:effectExtent l="19050" t="0" r="6279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22" cy="259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74961" w14:textId="77777777" w:rsidR="009B32CF" w:rsidRPr="00C764EA" w:rsidRDefault="009B32CF" w:rsidP="009B32CF">
      <w:pPr>
        <w:pStyle w:val="a3"/>
        <w:jc w:val="both"/>
      </w:pPr>
    </w:p>
    <w:p w14:paraId="7C56F09E" w14:textId="77777777" w:rsidR="00C07102" w:rsidRDefault="009B32CF" w:rsidP="00C07102">
      <w:pPr>
        <w:pStyle w:val="a3"/>
        <w:jc w:val="center"/>
      </w:pPr>
      <w:r>
        <w:t>Рисунок 4. Работа с программой Осциллограф.</w:t>
      </w:r>
    </w:p>
    <w:p w14:paraId="2E59CA32" w14:textId="77777777" w:rsidR="00C07102" w:rsidRDefault="00C07102" w:rsidP="00C07102">
      <w:pPr>
        <w:pStyle w:val="a3"/>
        <w:jc w:val="center"/>
      </w:pPr>
    </w:p>
    <w:p w14:paraId="45AEB01D" w14:textId="77777777" w:rsidR="00C764EA" w:rsidRDefault="00C764EA" w:rsidP="00C07102">
      <w:pPr>
        <w:pStyle w:val="a3"/>
        <w:jc w:val="center"/>
      </w:pPr>
      <w:r>
        <w:rPr>
          <w:noProof/>
          <w:lang w:val="be-BY" w:eastAsia="be-BY"/>
        </w:rPr>
        <w:drawing>
          <wp:inline distT="0" distB="0" distL="0" distR="0" wp14:anchorId="4C0DC5AC" wp14:editId="4765281B">
            <wp:extent cx="4823607" cy="25603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39" cy="256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71B1B" w14:textId="77777777" w:rsidR="00C764EA" w:rsidRDefault="00C764EA" w:rsidP="00C764EA">
      <w:pPr>
        <w:jc w:val="both"/>
      </w:pPr>
    </w:p>
    <w:p w14:paraId="7AC7BB17" w14:textId="77777777" w:rsidR="00C764EA" w:rsidRDefault="00C764EA" w:rsidP="00C764EA">
      <w:pPr>
        <w:pStyle w:val="a3"/>
        <w:jc w:val="center"/>
      </w:pPr>
      <w:r>
        <w:t xml:space="preserve">Рисунок </w:t>
      </w:r>
      <w:r w:rsidR="009B32CF">
        <w:t>5</w:t>
      </w:r>
      <w:r>
        <w:t xml:space="preserve">. </w:t>
      </w:r>
      <w:r w:rsidR="009B32CF">
        <w:t>Работа с программой Осциллограф</w:t>
      </w:r>
      <w:r>
        <w:t>.</w:t>
      </w:r>
    </w:p>
    <w:p w14:paraId="5B614ADA" w14:textId="77777777" w:rsidR="00C764EA" w:rsidRDefault="00C764EA" w:rsidP="00C764EA">
      <w:pPr>
        <w:jc w:val="both"/>
      </w:pPr>
    </w:p>
    <w:p w14:paraId="3E8183CF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Зафиксировать</w:t>
      </w:r>
      <w:r w:rsidR="004D1BCF">
        <w:t xml:space="preserve"> в таблице 2 значения на выходе</w:t>
      </w:r>
      <w:r>
        <w:t xml:space="preserve"> </w:t>
      </w:r>
      <w:r w:rsidR="009071C9">
        <w:t>Сумматора</w:t>
      </w:r>
      <w:r w:rsidR="009B32CF">
        <w:t xml:space="preserve"> </w:t>
      </w:r>
      <w:r w:rsidR="009B32CF">
        <w:rPr>
          <w:lang w:val="en-US"/>
        </w:rPr>
        <w:t>light</w:t>
      </w:r>
      <w:r>
        <w:t>.</w:t>
      </w:r>
    </w:p>
    <w:p w14:paraId="09AA6449" w14:textId="77777777" w:rsidR="00F11B64" w:rsidRDefault="00F11B64" w:rsidP="00F11B64">
      <w:pPr>
        <w:pStyle w:val="a3"/>
        <w:jc w:val="both"/>
      </w:pPr>
    </w:p>
    <w:p w14:paraId="68D5EDF4" w14:textId="77777777" w:rsidR="00F11B64" w:rsidRDefault="00F11B64" w:rsidP="00F11B64">
      <w:pPr>
        <w:pStyle w:val="a3"/>
        <w:jc w:val="right"/>
      </w:pPr>
      <w:r>
        <w:t>Таблица 2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3402"/>
        <w:gridCol w:w="2126"/>
        <w:gridCol w:w="1843"/>
      </w:tblGrid>
      <w:tr w:rsidR="00F11B64" w14:paraId="64A33481" w14:textId="77777777" w:rsidTr="0051339E">
        <w:tc>
          <w:tcPr>
            <w:tcW w:w="2410" w:type="dxa"/>
            <w:vAlign w:val="center"/>
          </w:tcPr>
          <w:p w14:paraId="721694A3" w14:textId="77777777" w:rsidR="00F11B64" w:rsidRDefault="00F11B64" w:rsidP="00EF1B49">
            <w:pPr>
              <w:pStyle w:val="a3"/>
              <w:ind w:left="0"/>
              <w:jc w:val="center"/>
            </w:pPr>
            <w:r>
              <w:t>Число подключенных датчиков</w:t>
            </w:r>
          </w:p>
        </w:tc>
        <w:tc>
          <w:tcPr>
            <w:tcW w:w="3402" w:type="dxa"/>
            <w:vAlign w:val="center"/>
          </w:tcPr>
          <w:p w14:paraId="675119BD" w14:textId="77777777" w:rsidR="00F11B64" w:rsidRPr="0051339E" w:rsidRDefault="00F11B64" w:rsidP="00EF1B49">
            <w:pPr>
              <w:pStyle w:val="a3"/>
              <w:ind w:left="0"/>
              <w:jc w:val="center"/>
              <w:rPr>
                <w:lang w:val="en-US"/>
              </w:rPr>
            </w:pPr>
            <w:r>
              <w:t>Выход  УС ДУТ</w:t>
            </w:r>
            <w:r w:rsidR="0051339E">
              <w:rPr>
                <w:lang w:val="en-US"/>
              </w:rPr>
              <w:t xml:space="preserve"> light</w:t>
            </w:r>
          </w:p>
        </w:tc>
        <w:tc>
          <w:tcPr>
            <w:tcW w:w="2126" w:type="dxa"/>
            <w:vAlign w:val="center"/>
          </w:tcPr>
          <w:p w14:paraId="2D55507C" w14:textId="77777777" w:rsidR="00F11B64" w:rsidRPr="0051339E" w:rsidRDefault="00F11B64" w:rsidP="00EF1B49">
            <w:pPr>
              <w:pStyle w:val="a3"/>
              <w:ind w:left="0"/>
              <w:jc w:val="center"/>
              <w:rPr>
                <w:lang w:val="en-US"/>
              </w:rPr>
            </w:pPr>
            <w:r>
              <w:t>Номинальное значение</w:t>
            </w:r>
            <w:r w:rsidR="0051339E">
              <w:rPr>
                <w:lang w:val="en-US"/>
              </w:rPr>
              <w:t>(</w:t>
            </w:r>
            <w:r w:rsidR="0051339E">
              <w:t>Гц</w:t>
            </w:r>
            <w:r w:rsidR="0051339E">
              <w:rPr>
                <w:lang w:val="en-US"/>
              </w:rPr>
              <w:t>/</w:t>
            </w:r>
            <w:r w:rsidR="0051339E">
              <w:t>В</w:t>
            </w:r>
            <w:r w:rsidR="0051339E">
              <w:rPr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3CFD834F" w14:textId="77777777" w:rsidR="00F11B64" w:rsidRDefault="00F11B64" w:rsidP="00EF1B49">
            <w:pPr>
              <w:pStyle w:val="a3"/>
              <w:ind w:left="0"/>
              <w:jc w:val="center"/>
            </w:pPr>
            <w:r>
              <w:t>Действительное значение</w:t>
            </w:r>
          </w:p>
        </w:tc>
      </w:tr>
      <w:tr w:rsidR="00F11B64" w14:paraId="45642587" w14:textId="77777777" w:rsidTr="0051339E">
        <w:tc>
          <w:tcPr>
            <w:tcW w:w="2410" w:type="dxa"/>
            <w:vAlign w:val="center"/>
          </w:tcPr>
          <w:p w14:paraId="64222BA7" w14:textId="77777777" w:rsidR="00F11B64" w:rsidRDefault="00F11B64" w:rsidP="00EF1B49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3402" w:type="dxa"/>
          </w:tcPr>
          <w:p w14:paraId="0DF18A00" w14:textId="77777777" w:rsidR="00F11B64" w:rsidRDefault="0051339E" w:rsidP="00EF1B49">
            <w:pPr>
              <w:pStyle w:val="a3"/>
              <w:ind w:left="0"/>
            </w:pPr>
            <w:r>
              <w:t>Частотный</w:t>
            </w:r>
            <w:r>
              <w:rPr>
                <w:lang w:val="en-US"/>
              </w:rPr>
              <w:t>/</w:t>
            </w:r>
            <w:r w:rsidR="00F11B64">
              <w:t>Аналоговый выход, В</w:t>
            </w:r>
          </w:p>
        </w:tc>
        <w:tc>
          <w:tcPr>
            <w:tcW w:w="2126" w:type="dxa"/>
          </w:tcPr>
          <w:p w14:paraId="0647DDCC" w14:textId="77777777" w:rsidR="00F11B64" w:rsidRDefault="0051339E" w:rsidP="00EF1B49">
            <w:pPr>
              <w:pStyle w:val="a3"/>
              <w:ind w:left="0"/>
              <w:jc w:val="center"/>
            </w:pPr>
            <w:r>
              <w:rPr>
                <w:lang w:val="en-US"/>
              </w:rPr>
              <w:t>500/</w:t>
            </w:r>
            <w:r w:rsidR="00F11B64">
              <w:t>0</w:t>
            </w:r>
          </w:p>
        </w:tc>
        <w:tc>
          <w:tcPr>
            <w:tcW w:w="1843" w:type="dxa"/>
            <w:vAlign w:val="center"/>
          </w:tcPr>
          <w:p w14:paraId="0E148CA4" w14:textId="77777777" w:rsidR="00F11B64" w:rsidRDefault="00F11B64" w:rsidP="00EF1B49">
            <w:pPr>
              <w:pStyle w:val="a3"/>
              <w:ind w:left="0"/>
              <w:jc w:val="center"/>
            </w:pPr>
          </w:p>
        </w:tc>
      </w:tr>
      <w:tr w:rsidR="00F11B64" w14:paraId="5B8150E0" w14:textId="77777777" w:rsidTr="0051339E">
        <w:tc>
          <w:tcPr>
            <w:tcW w:w="2410" w:type="dxa"/>
            <w:vAlign w:val="center"/>
          </w:tcPr>
          <w:p w14:paraId="2E007D7E" w14:textId="77777777" w:rsidR="00F11B64" w:rsidRDefault="00F11B64" w:rsidP="00EF1B49">
            <w:pPr>
              <w:pStyle w:val="a3"/>
              <w:ind w:left="0"/>
              <w:jc w:val="center"/>
            </w:pPr>
            <w:r>
              <w:t>один</w:t>
            </w:r>
          </w:p>
        </w:tc>
        <w:tc>
          <w:tcPr>
            <w:tcW w:w="3402" w:type="dxa"/>
          </w:tcPr>
          <w:p w14:paraId="63DB0F42" w14:textId="77777777" w:rsidR="00F11B64" w:rsidRDefault="0051339E" w:rsidP="00EF1B49">
            <w:pPr>
              <w:pStyle w:val="a3"/>
              <w:ind w:left="0"/>
            </w:pPr>
            <w:r>
              <w:t>Частотный</w:t>
            </w:r>
            <w:r>
              <w:rPr>
                <w:lang w:val="en-US"/>
              </w:rPr>
              <w:t>/</w:t>
            </w:r>
            <w:r>
              <w:t>Аналоговый выход, В</w:t>
            </w:r>
          </w:p>
        </w:tc>
        <w:tc>
          <w:tcPr>
            <w:tcW w:w="2126" w:type="dxa"/>
          </w:tcPr>
          <w:p w14:paraId="65E53190" w14:textId="77777777" w:rsidR="00F11B64" w:rsidRDefault="0051339E" w:rsidP="00EF1B49">
            <w:pPr>
              <w:pStyle w:val="a3"/>
              <w:ind w:left="0"/>
              <w:jc w:val="center"/>
            </w:pPr>
            <w:r>
              <w:rPr>
                <w:lang w:val="en-US"/>
              </w:rPr>
              <w:t>750/</w:t>
            </w:r>
            <w:r w:rsidR="00F11B64">
              <w:t>2,5±0,02</w:t>
            </w:r>
          </w:p>
        </w:tc>
        <w:tc>
          <w:tcPr>
            <w:tcW w:w="1843" w:type="dxa"/>
            <w:vAlign w:val="center"/>
          </w:tcPr>
          <w:p w14:paraId="24AB524E" w14:textId="77777777" w:rsidR="00F11B64" w:rsidRDefault="00F11B64" w:rsidP="00EF1B49">
            <w:pPr>
              <w:pStyle w:val="a3"/>
              <w:ind w:left="0"/>
              <w:jc w:val="center"/>
            </w:pPr>
            <w:r>
              <w:t>До второго знака</w:t>
            </w:r>
          </w:p>
        </w:tc>
      </w:tr>
      <w:tr w:rsidR="00F11B64" w14:paraId="3FEA6EC8" w14:textId="77777777" w:rsidTr="0051339E">
        <w:tc>
          <w:tcPr>
            <w:tcW w:w="2410" w:type="dxa"/>
            <w:vAlign w:val="center"/>
          </w:tcPr>
          <w:p w14:paraId="0B0899B7" w14:textId="77777777" w:rsidR="00F11B64" w:rsidRDefault="00F11B64" w:rsidP="00EF1B49">
            <w:pPr>
              <w:pStyle w:val="a3"/>
              <w:ind w:left="0"/>
              <w:jc w:val="center"/>
            </w:pPr>
            <w:r>
              <w:t>три</w:t>
            </w:r>
          </w:p>
        </w:tc>
        <w:tc>
          <w:tcPr>
            <w:tcW w:w="3402" w:type="dxa"/>
          </w:tcPr>
          <w:p w14:paraId="63FDAA04" w14:textId="77777777" w:rsidR="00F11B64" w:rsidRDefault="0051339E" w:rsidP="00EF1B49">
            <w:pPr>
              <w:pStyle w:val="a3"/>
              <w:ind w:left="0"/>
            </w:pPr>
            <w:r>
              <w:t>Частотный</w:t>
            </w:r>
            <w:r>
              <w:rPr>
                <w:lang w:val="en-US"/>
              </w:rPr>
              <w:t>/</w:t>
            </w:r>
            <w:r>
              <w:t>Аналоговый выход, В</w:t>
            </w:r>
          </w:p>
        </w:tc>
        <w:tc>
          <w:tcPr>
            <w:tcW w:w="2126" w:type="dxa"/>
          </w:tcPr>
          <w:p w14:paraId="15703F8F" w14:textId="77777777" w:rsidR="00F11B64" w:rsidRDefault="0051339E" w:rsidP="00EF1B49">
            <w:pPr>
              <w:pStyle w:val="a3"/>
              <w:ind w:left="0"/>
              <w:jc w:val="center"/>
            </w:pPr>
            <w:r>
              <w:rPr>
                <w:lang w:val="en-US"/>
              </w:rPr>
              <w:t>1250/</w:t>
            </w:r>
            <w:r w:rsidR="00F11B64">
              <w:t>7,5±0,03</w:t>
            </w:r>
          </w:p>
        </w:tc>
        <w:tc>
          <w:tcPr>
            <w:tcW w:w="1843" w:type="dxa"/>
            <w:vAlign w:val="center"/>
          </w:tcPr>
          <w:p w14:paraId="0E431E34" w14:textId="77777777" w:rsidR="00F11B64" w:rsidRDefault="00F11B64" w:rsidP="00EF1B49">
            <w:pPr>
              <w:pStyle w:val="a3"/>
              <w:ind w:left="0"/>
              <w:jc w:val="center"/>
            </w:pPr>
          </w:p>
        </w:tc>
      </w:tr>
      <w:tr w:rsidR="00F11B64" w14:paraId="107A3C07" w14:textId="77777777" w:rsidTr="0051339E">
        <w:tc>
          <w:tcPr>
            <w:tcW w:w="2410" w:type="dxa"/>
            <w:vAlign w:val="center"/>
          </w:tcPr>
          <w:p w14:paraId="1FA8C9D9" w14:textId="77777777" w:rsidR="00F11B64" w:rsidRDefault="00F11B64" w:rsidP="00EF1B49">
            <w:pPr>
              <w:pStyle w:val="a3"/>
              <w:ind w:left="0"/>
              <w:jc w:val="center"/>
            </w:pPr>
            <w:r>
              <w:t>четыре</w:t>
            </w:r>
          </w:p>
        </w:tc>
        <w:tc>
          <w:tcPr>
            <w:tcW w:w="3402" w:type="dxa"/>
          </w:tcPr>
          <w:p w14:paraId="29543F7B" w14:textId="77777777" w:rsidR="00F11B64" w:rsidRDefault="0051339E" w:rsidP="00EF1B49">
            <w:pPr>
              <w:pStyle w:val="a3"/>
              <w:ind w:left="0"/>
            </w:pPr>
            <w:r>
              <w:t>Частотный</w:t>
            </w:r>
            <w:r>
              <w:rPr>
                <w:lang w:val="en-US"/>
              </w:rPr>
              <w:t>/</w:t>
            </w:r>
            <w:r>
              <w:t>Аналоговый выход, В</w:t>
            </w:r>
          </w:p>
        </w:tc>
        <w:tc>
          <w:tcPr>
            <w:tcW w:w="2126" w:type="dxa"/>
          </w:tcPr>
          <w:p w14:paraId="20142D9F" w14:textId="77777777" w:rsidR="00F11B64" w:rsidRDefault="0051339E" w:rsidP="00EF1B49">
            <w:pPr>
              <w:pStyle w:val="a3"/>
              <w:ind w:left="0"/>
              <w:jc w:val="center"/>
            </w:pPr>
            <w:r>
              <w:rPr>
                <w:lang w:val="en-US"/>
              </w:rPr>
              <w:t>1500/</w:t>
            </w:r>
            <w:r w:rsidR="00F11B64">
              <w:t>10±0,1</w:t>
            </w:r>
          </w:p>
        </w:tc>
        <w:tc>
          <w:tcPr>
            <w:tcW w:w="1843" w:type="dxa"/>
            <w:vAlign w:val="center"/>
          </w:tcPr>
          <w:p w14:paraId="412701BB" w14:textId="77777777" w:rsidR="00F11B64" w:rsidRDefault="00F11B64" w:rsidP="00EF1B49">
            <w:pPr>
              <w:pStyle w:val="a3"/>
              <w:ind w:left="0"/>
              <w:jc w:val="center"/>
            </w:pPr>
          </w:p>
        </w:tc>
      </w:tr>
    </w:tbl>
    <w:p w14:paraId="3C5D8AE5" w14:textId="77777777" w:rsidR="00F11B64" w:rsidRDefault="00F11B64" w:rsidP="00F11B64">
      <w:pPr>
        <w:pStyle w:val="a3"/>
        <w:jc w:val="center"/>
      </w:pPr>
    </w:p>
    <w:p w14:paraId="6BA64F6D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 xml:space="preserve">Подключить один частотный вход к генератору. При этом суммарный объем в программе </w:t>
      </w:r>
      <w:r w:rsidRPr="00811540">
        <w:t>BridgeToolBox.exe</w:t>
      </w:r>
      <w:r>
        <w:t xml:space="preserve"> должен быть 25% (данное поле находится вверху слева). Зафиксировать</w:t>
      </w:r>
      <w:r w:rsidR="004D1BCF">
        <w:t xml:space="preserve"> в таблице 2 значения на выходе</w:t>
      </w:r>
      <w:r>
        <w:t xml:space="preserve"> </w:t>
      </w:r>
      <w:r w:rsidR="009071C9">
        <w:t xml:space="preserve">Сумматора </w:t>
      </w:r>
      <w:r w:rsidR="009071C9">
        <w:rPr>
          <w:lang w:val="en-US"/>
        </w:rPr>
        <w:t>light</w:t>
      </w:r>
      <w:r>
        <w:t>.</w:t>
      </w:r>
    </w:p>
    <w:p w14:paraId="6641F970" w14:textId="77777777" w:rsidR="00F11B64" w:rsidRDefault="004D1BCF" w:rsidP="00F11B64">
      <w:pPr>
        <w:pStyle w:val="a3"/>
        <w:jc w:val="both"/>
      </w:pPr>
      <w:r>
        <w:t>Сравнить значение с номинальным значением</w:t>
      </w:r>
      <w:r w:rsidR="00661B36">
        <w:t xml:space="preserve"> данного выхода</w:t>
      </w:r>
      <w:r w:rsidR="00F11B64">
        <w:t>.</w:t>
      </w:r>
    </w:p>
    <w:p w14:paraId="0C0B2CCF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Подключить два частотных входа к генератору. Убедиться, что суммарный объем равен 50%.</w:t>
      </w:r>
    </w:p>
    <w:p w14:paraId="23C2C2FD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Подключить три частотных входа к генератору. Убедиться, что суммарный объем равен 75%. За</w:t>
      </w:r>
      <w:r w:rsidR="00661B36">
        <w:t>фиксировать в таблице 2 значение на выходе</w:t>
      </w:r>
      <w:r>
        <w:t xml:space="preserve"> </w:t>
      </w:r>
      <w:r w:rsidR="009071C9">
        <w:t xml:space="preserve">Сумматора </w:t>
      </w:r>
      <w:r w:rsidR="009071C9">
        <w:rPr>
          <w:lang w:val="en-US"/>
        </w:rPr>
        <w:t>light</w:t>
      </w:r>
      <w:r>
        <w:t xml:space="preserve">. </w:t>
      </w:r>
    </w:p>
    <w:p w14:paraId="01BF29D3" w14:textId="77777777" w:rsidR="00F11B64" w:rsidRDefault="00661B36" w:rsidP="00F11B64">
      <w:pPr>
        <w:pStyle w:val="a3"/>
        <w:jc w:val="both"/>
      </w:pPr>
      <w:r>
        <w:lastRenderedPageBreak/>
        <w:t>Сравнить значение с номинальным значением данного выхода</w:t>
      </w:r>
      <w:r w:rsidR="00F11B64">
        <w:t>.</w:t>
      </w:r>
    </w:p>
    <w:p w14:paraId="1DB422D3" w14:textId="77777777" w:rsidR="00F11B64" w:rsidRDefault="00F11B64" w:rsidP="00F11B64">
      <w:pPr>
        <w:pStyle w:val="a3"/>
        <w:numPr>
          <w:ilvl w:val="0"/>
          <w:numId w:val="1"/>
        </w:numPr>
        <w:jc w:val="both"/>
      </w:pPr>
      <w:r>
        <w:t>Подключить четыре частотных входа к генератору. Убедиться, что суммарный объем равен 100%. Зафиксировать в таблице 2 значени</w:t>
      </w:r>
      <w:r w:rsidR="00661B36">
        <w:t>е на выходе</w:t>
      </w:r>
      <w:r>
        <w:t xml:space="preserve"> </w:t>
      </w:r>
      <w:r w:rsidR="009071C9">
        <w:t xml:space="preserve">Сумматора </w:t>
      </w:r>
      <w:r w:rsidR="009071C9">
        <w:rPr>
          <w:lang w:val="en-US"/>
        </w:rPr>
        <w:t>light</w:t>
      </w:r>
      <w:r>
        <w:t>.</w:t>
      </w:r>
    </w:p>
    <w:p w14:paraId="22A8C1B6" w14:textId="77777777" w:rsidR="00F11B64" w:rsidRPr="00BA3070" w:rsidRDefault="00661B36" w:rsidP="009522FA">
      <w:pPr>
        <w:pStyle w:val="a3"/>
        <w:jc w:val="both"/>
      </w:pPr>
      <w:r>
        <w:t>Сравнить значения с номинальным значением данного выхода</w:t>
      </w:r>
      <w:r w:rsidR="009522FA">
        <w:t>.</w:t>
      </w:r>
    </w:p>
    <w:p w14:paraId="3F1C316B" w14:textId="77777777" w:rsidR="0051339E" w:rsidRPr="00BA3070" w:rsidRDefault="0051339E" w:rsidP="009522FA">
      <w:pPr>
        <w:pStyle w:val="a3"/>
        <w:jc w:val="both"/>
      </w:pPr>
    </w:p>
    <w:p w14:paraId="37A0A898" w14:textId="77777777" w:rsidR="0051339E" w:rsidRPr="00BA3070" w:rsidRDefault="0051339E" w:rsidP="009522FA">
      <w:pPr>
        <w:pStyle w:val="a3"/>
        <w:jc w:val="both"/>
      </w:pPr>
    </w:p>
    <w:p w14:paraId="29709714" w14:textId="77777777" w:rsidR="0051339E" w:rsidRPr="00BA3070" w:rsidRDefault="0051339E" w:rsidP="009522FA">
      <w:pPr>
        <w:pStyle w:val="a3"/>
        <w:jc w:val="both"/>
      </w:pPr>
    </w:p>
    <w:p w14:paraId="5F609528" w14:textId="77777777" w:rsidR="0051339E" w:rsidRDefault="0051339E" w:rsidP="009522FA">
      <w:pPr>
        <w:pStyle w:val="a3"/>
        <w:jc w:val="both"/>
      </w:pPr>
      <w:r>
        <w:t>Подключение.</w:t>
      </w:r>
    </w:p>
    <w:p w14:paraId="174716E5" w14:textId="77777777" w:rsidR="0051339E" w:rsidRDefault="0051339E" w:rsidP="009522FA">
      <w:pPr>
        <w:pStyle w:val="a3"/>
        <w:jc w:val="both"/>
      </w:pPr>
      <w:r>
        <w:t>Осциллогроф: земля – к земле (синий провод) от кабеля</w:t>
      </w:r>
    </w:p>
    <w:p w14:paraId="1D46103B" w14:textId="77777777" w:rsidR="0051339E" w:rsidRDefault="0051339E" w:rsidP="009522FA">
      <w:pPr>
        <w:pStyle w:val="a3"/>
        <w:jc w:val="both"/>
      </w:pPr>
      <w:r>
        <w:tab/>
      </w:r>
      <w:r>
        <w:tab/>
        <w:t xml:space="preserve">  сигнал – подключаются датчики </w:t>
      </w:r>
    </w:p>
    <w:p w14:paraId="23E97463" w14:textId="77777777" w:rsidR="0051339E" w:rsidRDefault="0051339E" w:rsidP="009522FA">
      <w:pPr>
        <w:pStyle w:val="a3"/>
        <w:jc w:val="both"/>
      </w:pPr>
      <w:r>
        <w:t>Тестер: земля – к земле (синий провод) от кабеля</w:t>
      </w:r>
    </w:p>
    <w:p w14:paraId="4E22C258" w14:textId="77777777" w:rsidR="0051339E" w:rsidRPr="0051339E" w:rsidRDefault="0051339E" w:rsidP="009522FA">
      <w:pPr>
        <w:pStyle w:val="a3"/>
        <w:jc w:val="both"/>
      </w:pPr>
      <w:r>
        <w:tab/>
        <w:t xml:space="preserve">  </w:t>
      </w:r>
      <w:r w:rsidR="00050C96">
        <w:t>с</w:t>
      </w:r>
      <w:r>
        <w:t xml:space="preserve">игнал – </w:t>
      </w:r>
      <w:r>
        <w:rPr>
          <w:lang w:val="en-US"/>
        </w:rPr>
        <w:t>F/U</w:t>
      </w:r>
      <w:r>
        <w:t>вых</w:t>
      </w:r>
    </w:p>
    <w:sectPr w:rsidR="0051339E" w:rsidRPr="0051339E" w:rsidSect="0051339E">
      <w:headerReference w:type="default" r:id="rId17"/>
      <w:pgSz w:w="11906" w:h="16838"/>
      <w:pgMar w:top="709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16E2" w14:textId="77777777" w:rsidR="00E62E2D" w:rsidRDefault="00E62E2D" w:rsidP="00C07102">
      <w:r>
        <w:separator/>
      </w:r>
    </w:p>
  </w:endnote>
  <w:endnote w:type="continuationSeparator" w:id="0">
    <w:p w14:paraId="1D380A59" w14:textId="77777777" w:rsidR="00E62E2D" w:rsidRDefault="00E62E2D" w:rsidP="00C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1224" w14:textId="77777777" w:rsidR="00E62E2D" w:rsidRDefault="00E62E2D" w:rsidP="00C07102">
      <w:r>
        <w:separator/>
      </w:r>
    </w:p>
  </w:footnote>
  <w:footnote w:type="continuationSeparator" w:id="0">
    <w:p w14:paraId="4F118CC6" w14:textId="77777777" w:rsidR="00E62E2D" w:rsidRDefault="00E62E2D" w:rsidP="00C0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8016"/>
      <w:docPartObj>
        <w:docPartGallery w:val="Page Numbers (Top of Page)"/>
        <w:docPartUnique/>
      </w:docPartObj>
    </w:sdtPr>
    <w:sdtEndPr/>
    <w:sdtContent>
      <w:p w14:paraId="7D095398" w14:textId="77777777" w:rsidR="00C07102" w:rsidRDefault="00E62E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C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D8F503" w14:textId="77777777" w:rsidR="00C07102" w:rsidRDefault="00C0710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967"/>
    <w:multiLevelType w:val="hybridMultilevel"/>
    <w:tmpl w:val="C5F87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64"/>
    <w:rsid w:val="00050C96"/>
    <w:rsid w:val="001747A7"/>
    <w:rsid w:val="001C2830"/>
    <w:rsid w:val="001D0B26"/>
    <w:rsid w:val="002A1657"/>
    <w:rsid w:val="002B1B63"/>
    <w:rsid w:val="003828FA"/>
    <w:rsid w:val="004D1BCF"/>
    <w:rsid w:val="0051339E"/>
    <w:rsid w:val="005302A7"/>
    <w:rsid w:val="005E0B10"/>
    <w:rsid w:val="0061591E"/>
    <w:rsid w:val="00661B36"/>
    <w:rsid w:val="006B3CC5"/>
    <w:rsid w:val="00715096"/>
    <w:rsid w:val="009071C9"/>
    <w:rsid w:val="009522FA"/>
    <w:rsid w:val="009B32CF"/>
    <w:rsid w:val="00BA3070"/>
    <w:rsid w:val="00C054CC"/>
    <w:rsid w:val="00C07102"/>
    <w:rsid w:val="00C40DA9"/>
    <w:rsid w:val="00C764EA"/>
    <w:rsid w:val="00CA4571"/>
    <w:rsid w:val="00E5378E"/>
    <w:rsid w:val="00E62E2D"/>
    <w:rsid w:val="00F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C19F"/>
  <w15:docId w15:val="{A1E81433-BD33-4789-8904-7400BD15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1B6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64"/>
    <w:pPr>
      <w:ind w:left="720"/>
      <w:contextualSpacing/>
    </w:pPr>
  </w:style>
  <w:style w:type="table" w:styleId="a4">
    <w:name w:val="Table Grid"/>
    <w:basedOn w:val="a1"/>
    <w:uiPriority w:val="59"/>
    <w:rsid w:val="00F11B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1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B64"/>
    <w:rPr>
      <w:rFonts w:ascii="Tahoma" w:eastAsia="Calibri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07102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0710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semiHidden/>
    <w:unhideWhenUsed/>
    <w:rsid w:val="00C07102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07102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1.vsd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Матарас</dc:creator>
  <cp:lastModifiedBy>Dmitry</cp:lastModifiedBy>
  <cp:revision>2</cp:revision>
  <dcterms:created xsi:type="dcterms:W3CDTF">2021-04-29T08:22:00Z</dcterms:created>
  <dcterms:modified xsi:type="dcterms:W3CDTF">2021-04-29T08:22:00Z</dcterms:modified>
</cp:coreProperties>
</file>