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Verdana" w:cs="Verdana" w:eastAsia="Verdana" w:hAnsi="Verdana"/>
          <w:b w:val="0"/>
          <w:i w:val="0"/>
          <w:smallCaps w:val="0"/>
          <w:strike w:val="0"/>
          <w:color w:val="1d1060"/>
          <w:sz w:val="4"/>
          <w:szCs w:val="4"/>
          <w:u w:val="none"/>
          <w:shd w:fill="auto" w:val="clear"/>
          <w:vertAlign w:val="baseline"/>
        </w:rPr>
      </w:pPr>
      <w:r w:rsidDel="00000000" w:rsidR="00000000" w:rsidRPr="00000000">
        <w:rPr>
          <w:rtl w:val="0"/>
        </w:rPr>
      </w:r>
    </w:p>
    <w:tbl>
      <w:tblPr>
        <w:tblStyle w:val="Table1"/>
        <w:tblW w:w="9072.0" w:type="dxa"/>
        <w:jc w:val="left"/>
        <w:tblInd w:w="108.0" w:type="dxa"/>
        <w:tblLayout w:type="fixed"/>
        <w:tblLook w:val="0000"/>
      </w:tblPr>
      <w:tblGrid>
        <w:gridCol w:w="9072"/>
        <w:tblGridChange w:id="0">
          <w:tblGrid>
            <w:gridCol w:w="9072"/>
          </w:tblGrid>
        </w:tblGridChange>
      </w:tblGrid>
      <w:tr>
        <w:trPr>
          <w:cantSplit w:val="1"/>
          <w:trHeight w:val="3008" w:hRule="atLeast"/>
          <w:tblHeader w:val="0"/>
        </w:trPr>
        <w:tc>
          <w:tcPr>
            <w:vAlign w:val="center"/>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tl w:val="0"/>
              </w:rPr>
            </w:r>
          </w:p>
          <w:tbl>
            <w:tblPr>
              <w:tblStyle w:val="Table2"/>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fff" w:val="clear"/>
                  <w:tcMar>
                    <w:top w:w="15.0" w:type="dxa"/>
                    <w:left w:w="15.0" w:type="dxa"/>
                    <w:bottom w:w="0.0" w:type="dxa"/>
                    <w:right w:w="15.0" w:type="dxa"/>
                  </w:tcMar>
                  <w:vAlign w:val="bottom"/>
                </w:tcPr>
                <w:p w:rsidR="00000000" w:rsidDel="00000000" w:rsidP="00000000" w:rsidRDefault="00000000" w:rsidRPr="00000000" w14:paraId="00000003">
                  <w:pPr>
                    <w:shd w:fill="ffffff" w:val="clear"/>
                    <w:rPr>
                      <w:rFonts w:ascii="Calibri" w:cs="Calibri" w:eastAsia="Calibri" w:hAnsi="Calibri"/>
                    </w:rPr>
                  </w:pPr>
                  <w:r w:rsidDel="00000000" w:rsidR="00000000" w:rsidRPr="00000000">
                    <w:rPr>
                      <w:rFonts w:ascii="Calibri" w:cs="Calibri" w:eastAsia="Calibri" w:hAnsi="Calibri"/>
                      <w:rtl w:val="0"/>
                    </w:rPr>
                    <w:t xml:space="preserve">${property_number}</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4">
                  <w:pPr>
                    <w:shd w:fill="ffffff" w:val="clear"/>
                    <w:rPr>
                      <w:rFonts w:ascii="Calibri" w:cs="Calibri" w:eastAsia="Calibri" w:hAnsi="Calibri"/>
                    </w:rPr>
                  </w:pPr>
                  <w:r w:rsidDel="00000000" w:rsidR="00000000" w:rsidRPr="00000000">
                    <w:rPr>
                      <w:rFonts w:ascii="Calibri" w:cs="Calibri" w:eastAsia="Calibri" w:hAnsi="Calibri"/>
                      <w:rtl w:val="0"/>
                    </w:rPr>
                    <w:t xml:space="preserve">${street}</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5">
                  <w:pPr>
                    <w:shd w:fill="ffffff" w:val="clear"/>
                    <w:rPr>
                      <w:rFonts w:ascii="Calibri" w:cs="Calibri" w:eastAsia="Calibri" w:hAnsi="Calibri"/>
                    </w:rPr>
                  </w:pPr>
                  <w:r w:rsidDel="00000000" w:rsidR="00000000" w:rsidRPr="00000000">
                    <w:rPr>
                      <w:rFonts w:ascii="Calibri" w:cs="Calibri" w:eastAsia="Calibri" w:hAnsi="Calibri"/>
                      <w:rtl w:val="0"/>
                    </w:rPr>
                    <w:t xml:space="preserve">${town}</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6">
                  <w:pPr>
                    <w:shd w:fill="ffffff" w:val="clear"/>
                    <w:rPr>
                      <w:rFonts w:ascii="Calibri" w:cs="Calibri" w:eastAsia="Calibri" w:hAnsi="Calibri"/>
                    </w:rPr>
                  </w:pPr>
                  <w:r w:rsidDel="00000000" w:rsidR="00000000" w:rsidRPr="00000000">
                    <w:rPr>
                      <w:rFonts w:ascii="Calibri" w:cs="Calibri" w:eastAsia="Calibri" w:hAnsi="Calibri"/>
                      <w:rtl w:val="0"/>
                    </w:rPr>
                    <w:t xml:space="preserve">${post_code}</w:t>
                  </w:r>
                </w:p>
              </w:tc>
            </w:tr>
          </w:tbl>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Fonts w:ascii="Calibri" w:cs="Calibri" w:eastAsia="Calibri" w:hAnsi="Calibri"/>
                <w:b w:val="1"/>
                <w:i w:val="0"/>
                <w:smallCaps w:val="0"/>
                <w:strike w:val="0"/>
                <w:color w:val="330066"/>
                <w:sz w:val="48"/>
                <w:szCs w:val="48"/>
                <w:u w:val="none"/>
                <w:shd w:fill="auto" w:val="clear"/>
                <w:vertAlign w:val="baseline"/>
                <w:rtl w:val="0"/>
              </w:rPr>
              <w:t xml:space="preserve"> </w:t>
            </w:r>
          </w:p>
        </w:tc>
      </w:tr>
    </w:tbl>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tl w:val="0"/>
        </w:rPr>
      </w:r>
    </w:p>
    <w:tbl>
      <w:tblPr>
        <w:tblStyle w:val="Table3"/>
        <w:tblW w:w="9072.0" w:type="dxa"/>
        <w:jc w:val="left"/>
        <w:tblInd w:w="0.0" w:type="dxa"/>
        <w:tblLayout w:type="fixed"/>
        <w:tblLook w:val="0000"/>
      </w:tblPr>
      <w:tblGrid>
        <w:gridCol w:w="8080"/>
        <w:gridCol w:w="992"/>
        <w:tblGridChange w:id="0">
          <w:tblGrid>
            <w:gridCol w:w="8080"/>
            <w:gridCol w:w="992"/>
          </w:tblGrid>
        </w:tblGridChange>
      </w:tblGrid>
      <w:tr>
        <w:trPr>
          <w:cantSplit w:val="1"/>
          <w:trHeight w:val="573" w:hRule="atLeast"/>
          <w:tblHeader w:val="0"/>
        </w:trPr>
        <w:tc>
          <w:tcPr>
            <w:shd w:fill="ffffff" w:val="clear"/>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1"/>
                <w:smallCaps w:val="0"/>
                <w:strike w:val="0"/>
                <w:color w:val="330066"/>
                <w:sz w:val="32"/>
                <w:szCs w:val="32"/>
                <w:u w:val="none"/>
                <w:shd w:fill="auto" w:val="clear"/>
                <w:vertAlign w:val="baseline"/>
              </w:rPr>
            </w:pPr>
            <w:r w:rsidDel="00000000" w:rsidR="00000000" w:rsidRPr="00000000">
              <w:rPr>
                <w:rFonts w:ascii="Calibri" w:cs="Calibri" w:eastAsia="Calibri" w:hAnsi="Calibri"/>
                <w:b w:val="0"/>
                <w:i w:val="1"/>
                <w:smallCaps w:val="0"/>
                <w:strike w:val="0"/>
                <w:color w:val="330066"/>
                <w:sz w:val="32"/>
                <w:szCs w:val="32"/>
                <w:u w:val="none"/>
                <w:shd w:fill="auto" w:val="clear"/>
                <w:vertAlign w:val="baseline"/>
                <w:rtl w:val="0"/>
              </w:rPr>
              <w:t xml:space="preserve">Prepared for</w:t>
            </w:r>
          </w:p>
        </w:tc>
        <w:tc>
          <w:tcPr>
            <w:shd w:fill="ffffff" w:val="clear"/>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32"/>
                <w:szCs w:val="32"/>
                <w:u w:val="none"/>
                <w:shd w:fill="auto" w:val="clear"/>
                <w:vertAlign w:val="baseline"/>
              </w:rPr>
            </w:pPr>
            <w:r w:rsidDel="00000000" w:rsidR="00000000" w:rsidRPr="00000000">
              <w:rPr>
                <w:rtl w:val="0"/>
              </w:rPr>
            </w:r>
          </w:p>
        </w:tc>
      </w:tr>
      <w:tr>
        <w:trPr>
          <w:cantSplit w:val="1"/>
          <w:trHeight w:val="1964" w:hRule="atLeast"/>
          <w:tblHeader w:val="0"/>
        </w:trPr>
        <w:tc>
          <w:tcPr>
            <w:shd w:fill="8eaadb" w:val="clear"/>
          </w:tcPr>
          <w:p w:rsidR="00000000" w:rsidDel="00000000" w:rsidP="00000000" w:rsidRDefault="00000000" w:rsidRPr="00000000" w14:paraId="0000000B">
            <w:pPr>
              <w:shd w:fill="ffffff" w:val="clear"/>
              <w:rPr>
                <w:rFonts w:ascii="Calibri" w:cs="Calibri" w:eastAsia="Calibri" w:hAnsi="Calibri"/>
              </w:rPr>
            </w:pPr>
            <w:r w:rsidDel="00000000" w:rsidR="00000000" w:rsidRPr="00000000">
              <w:rPr>
                <w:rFonts w:ascii="Calibri" w:cs="Calibri" w:eastAsia="Calibri" w:hAnsi="Calibri"/>
                <w:rtl w:val="0"/>
              </w:rPr>
              <w:t xml:space="preserve">${client}</w:t>
            </w:r>
          </w:p>
        </w:tc>
        <w:tc>
          <w:tcPr>
            <w:shd w:fill="auto" w:val="clear"/>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1"/>
                <w:i w:val="0"/>
                <w:smallCaps w:val="0"/>
                <w:strike w:val="0"/>
                <w:color w:val="ff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Calibri" w:cs="Calibri" w:eastAsia="Calibri" w:hAnsi="Calibri"/>
                <w:b w:val="0"/>
                <w:i w:val="0"/>
                <w:smallCaps w:val="0"/>
                <w:strike w:val="0"/>
                <w:color w:val="ff0000"/>
                <w:sz w:val="34"/>
                <w:szCs w:val="34"/>
                <w:u w:val="none"/>
                <w:shd w:fill="auto" w:val="clear"/>
                <w:vertAlign w:val="baseline"/>
              </w:rPr>
            </w:pPr>
            <w:r w:rsidDel="00000000" w:rsidR="00000000" w:rsidRPr="00000000">
              <w:rPr>
                <w:rtl w:val="0"/>
              </w:rPr>
            </w:r>
          </w:p>
        </w:tc>
      </w:tr>
    </w:tbl>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ff0000"/>
          <w:sz w:val="34"/>
          <w:szCs w:val="34"/>
          <w:u w:val="none"/>
          <w:shd w:fill="auto" w:val="clear"/>
          <w:vertAlign w:val="baseline"/>
        </w:rPr>
      </w:pPr>
      <w:r w:rsidDel="00000000" w:rsidR="00000000" w:rsidRPr="00000000">
        <w:rPr>
          <w:rtl w:val="0"/>
        </w:rPr>
      </w:r>
    </w:p>
    <w:tbl>
      <w:tblPr>
        <w:tblStyle w:val="Table4"/>
        <w:tblW w:w="9072.0" w:type="dxa"/>
        <w:jc w:val="left"/>
        <w:tblInd w:w="0.0" w:type="dxa"/>
        <w:tblLayout w:type="fixed"/>
        <w:tblLook w:val="0000"/>
      </w:tblPr>
      <w:tblGrid>
        <w:gridCol w:w="1809"/>
        <w:gridCol w:w="2425"/>
        <w:gridCol w:w="4838"/>
        <w:tblGridChange w:id="0">
          <w:tblGrid>
            <w:gridCol w:w="1809"/>
            <w:gridCol w:w="2425"/>
            <w:gridCol w:w="4838"/>
          </w:tblGrid>
        </w:tblGridChange>
      </w:tblGrid>
      <w:tr>
        <w:trPr>
          <w:cantSplit w:val="1"/>
          <w:trHeight w:val="400" w:hRule="atLeast"/>
          <w:tblHeader w:val="0"/>
        </w:trPr>
        <w:tc>
          <w:tcPr>
            <w:tcBorders>
              <w:bottom w:color="ffffff" w:space="0" w:sz="6" w:val="single"/>
            </w:tcBorders>
            <w:shd w:fill="330066" w:val="clear"/>
            <w:vAlign w:val="center"/>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Valuation Date:</w:t>
            </w:r>
          </w:p>
        </w:tc>
        <w:tc>
          <w:tcPr>
            <w:shd w:fill="8eaadb" w:val="clear"/>
            <w:tcMar>
              <w:left w:w="200.0" w:type="dxa"/>
              <w:right w:w="200.0" w:type="dxa"/>
            </w:tcMar>
            <w:vAlign w:val="center"/>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${valuation_date}</w:t>
            </w:r>
          </w:p>
        </w:tc>
        <w:tc>
          <w:tcPr>
            <w:vMerge w:val="restart"/>
            <w:shd w:fill="auto" w:val="clear"/>
            <w:vAlign w:val="center"/>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right"/>
              <w:rPr>
                <w:rFonts w:ascii="Verdana" w:cs="Verdana" w:eastAsia="Verdana" w:hAnsi="Verdana"/>
                <w:b w:val="0"/>
                <w:i w:val="0"/>
                <w:smallCaps w:val="0"/>
                <w:strike w:val="0"/>
                <w:color w:val="1d1060"/>
                <w:sz w:val="20"/>
                <w:szCs w:val="20"/>
                <w:u w:val="none"/>
                <w:shd w:fill="auto" w:val="clear"/>
                <w:vertAlign w:val="baseline"/>
              </w:rPr>
            </w:pPr>
            <w:r w:rsidDel="00000000" w:rsidR="00000000" w:rsidRPr="00000000">
              <w:rPr>
                <w:rFonts w:ascii="Verdana" w:cs="Verdana" w:eastAsia="Verdana" w:hAnsi="Verdana"/>
                <w:b w:val="0"/>
                <w:i w:val="0"/>
                <w:smallCaps w:val="0"/>
                <w:strike w:val="0"/>
                <w:color w:val="1d106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1d1060"/>
                <w:sz w:val="20"/>
                <w:szCs w:val="20"/>
                <w:u w:val="none"/>
                <w:shd w:fill="auto" w:val="clear"/>
                <w:vertAlign w:val="baseline"/>
              </w:rPr>
              <w:drawing>
                <wp:inline distB="0" distT="0" distL="114300" distR="114300">
                  <wp:extent cx="1254760" cy="723265"/>
                  <wp:effectExtent b="0" l="0" r="0" t="0"/>
                  <wp:docPr id="7"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1254760" cy="723265"/>
                          </a:xfrm>
                          <a:prstGeom prst="rect"/>
                          <a:ln/>
                        </pic:spPr>
                      </pic:pic>
                    </a:graphicData>
                  </a:graphic>
                </wp:inline>
              </w:drawing>
            </w:r>
            <w:r w:rsidDel="00000000" w:rsidR="00000000" w:rsidRPr="00000000">
              <w:rPr>
                <w:rtl w:val="0"/>
              </w:rPr>
            </w:r>
          </w:p>
        </w:tc>
      </w:tr>
      <w:tr>
        <w:trPr>
          <w:cantSplit w:val="1"/>
          <w:trHeight w:val="400" w:hRule="atLeast"/>
          <w:tblHeader w:val="0"/>
        </w:trPr>
        <w:tc>
          <w:tcPr>
            <w:tcBorders>
              <w:top w:color="ffffff" w:space="0" w:sz="6" w:val="single"/>
              <w:bottom w:color="ffffff" w:space="0" w:sz="6" w:val="single"/>
            </w:tcBorders>
            <w:shd w:fill="330066" w:val="clear"/>
            <w:vAlign w:val="cente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Our Ref:</w:t>
            </w:r>
          </w:p>
        </w:tc>
        <w:tc>
          <w:tcPr>
            <w:shd w:fill="8eaadb" w:val="clear"/>
            <w:tcMar>
              <w:left w:w="200.0" w:type="dxa"/>
              <w:right w:w="200.0" w:type="dxa"/>
            </w:tcMar>
            <w:vAlign w:val="cente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${cj_ref}</w:t>
            </w:r>
          </w:p>
        </w:tc>
        <w:tc>
          <w:tcPr>
            <w:vMerge w:val="continue"/>
            <w:shd w:fill="auto" w:val="clear"/>
            <w:vAlign w:val="center"/>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tl w:val="0"/>
              </w:rPr>
            </w:r>
          </w:p>
        </w:tc>
      </w:tr>
      <w:tr>
        <w:trPr>
          <w:cantSplit w:val="1"/>
          <w:trHeight w:val="400" w:hRule="atLeast"/>
          <w:tblHeader w:val="0"/>
        </w:trPr>
        <w:tc>
          <w:tcPr>
            <w:tcBorders>
              <w:top w:color="ffffff" w:space="0" w:sz="6" w:val="single"/>
            </w:tcBorders>
            <w:shd w:fill="330066" w:val="clear"/>
            <w:vAlign w:val="center"/>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Client Ref:</w:t>
            </w:r>
          </w:p>
        </w:tc>
        <w:tc>
          <w:tcPr>
            <w:shd w:fill="8eaadb" w:val="clear"/>
            <w:tcMar>
              <w:left w:w="200.0" w:type="dxa"/>
              <w:right w:w="200.0" w:type="dxa"/>
            </w:tcMar>
            <w:vAlign w:val="center"/>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${clinet_ref}</w:t>
            </w:r>
          </w:p>
        </w:tc>
        <w:tc>
          <w:tcPr>
            <w:vMerge w:val="continue"/>
            <w:shd w:fill="auto" w:val="clear"/>
            <w:vAlign w:val="cente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Verdana" w:cs="Verdana" w:eastAsia="Verdana" w:hAnsi="Verdana"/>
          <w:b w:val="0"/>
          <w:i w:val="0"/>
          <w:smallCaps w:val="0"/>
          <w:strike w:val="0"/>
          <w:color w:val="1d1060"/>
          <w:sz w:val="22"/>
          <w:szCs w:val="22"/>
          <w:u w:val="none"/>
          <w:shd w:fill="auto" w:val="clear"/>
          <w:vertAlign w:val="baseline"/>
        </w:rPr>
        <w:sectPr>
          <w:headerReference r:id="rId7" w:type="default"/>
          <w:headerReference r:id="rId8" w:type="first"/>
          <w:footerReference r:id="rId9" w:type="default"/>
          <w:footerReference r:id="rId10" w:type="first"/>
          <w:footerReference r:id="rId11" w:type="even"/>
          <w:pgSz w:h="16838" w:w="11906" w:orient="portrait"/>
          <w:pgMar w:bottom="1021" w:top="1332" w:left="1418" w:right="1418" w:header="737" w:footer="720"/>
          <w:pgNumType w:start="1"/>
          <w:titlePg w:val="1"/>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127000</wp:posOffset>
            </wp:positionH>
            <wp:positionV relativeFrom="paragraph">
              <wp:posOffset>1149350</wp:posOffset>
            </wp:positionV>
            <wp:extent cx="5759450" cy="4319905"/>
            <wp:effectExtent b="0" l="0" r="0" t="0"/>
            <wp:wrapNone/>
            <wp:docPr id="12"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759450" cy="4319905"/>
                    </a:xfrm>
                    <a:prstGeom prst="rect"/>
                    <a:ln/>
                  </pic:spPr>
                </pic:pic>
              </a:graphicData>
            </a:graphic>
          </wp:anchor>
        </w:drawing>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hanging="567"/>
        <w:jc w:val="left"/>
        <w:rPr>
          <w:rFonts w:ascii="Arial" w:cs="Arial" w:eastAsia="Arial" w:hAnsi="Arial"/>
          <w:b w:val="1"/>
          <w:i w:val="0"/>
          <w:smallCaps w:val="0"/>
          <w:strike w:val="0"/>
          <w:color w:val="340066"/>
          <w:sz w:val="22"/>
          <w:szCs w:val="22"/>
          <w:u w:val="none"/>
          <w:shd w:fill="auto" w:val="clear"/>
          <w:vertAlign w:val="baseline"/>
        </w:rPr>
      </w:pPr>
      <w:bookmarkStart w:colFirst="0" w:colLast="0" w:name="_gjdgxs" w:id="0"/>
      <w:bookmarkEnd w:id="0"/>
      <w:r w:rsidDel="00000000" w:rsidR="00000000" w:rsidRPr="00000000">
        <w:rPr>
          <w:rFonts w:ascii="Arial" w:cs="Arial" w:eastAsia="Arial" w:hAnsi="Arial"/>
          <w:b w:val="1"/>
          <w:i w:val="0"/>
          <w:smallCaps w:val="0"/>
          <w:strike w:val="0"/>
          <w:color w:val="340066"/>
          <w:sz w:val="22"/>
          <w:szCs w:val="22"/>
          <w:u w:val="none"/>
          <w:shd w:fill="auto" w:val="clear"/>
          <w:vertAlign w:val="baseline"/>
          <w:rtl w:val="0"/>
        </w:rPr>
        <w:t xml:space="preserve"> EXECUTIVE SUMMARY</w:t>
      </w:r>
    </w:p>
    <w:p w:rsidR="00000000" w:rsidDel="00000000" w:rsidP="00000000" w:rsidRDefault="00000000" w:rsidRPr="00000000" w14:paraId="0000001A">
      <w:pPr>
        <w:shd w:fill="ffffff" w:val="clear"/>
        <w:rPr>
          <w:b w:val="1"/>
          <w:color w:val="000000"/>
          <w:sz w:val="2"/>
          <w:szCs w:val="2"/>
        </w:rPr>
      </w:pPr>
      <w:r w:rsidDel="00000000" w:rsidR="00000000" w:rsidRPr="00000000">
        <w:rPr>
          <w:rtl w:val="0"/>
        </w:rPr>
      </w:r>
    </w:p>
    <w:tbl>
      <w:tblPr>
        <w:tblStyle w:val="Table5"/>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1B">
            <w:pPr>
              <w:pBdr>
                <w:right w:color="340066" w:space="4" w:sz="18" w:val="single"/>
              </w:pBdr>
              <w:shd w:fill="ffffff" w:val="clear"/>
              <w:rPr>
                <w:b w:val="1"/>
                <w:color w:val="340066"/>
              </w:rPr>
            </w:pPr>
            <w:r w:rsidDel="00000000" w:rsidR="00000000" w:rsidRPr="00000000">
              <w:rPr>
                <w:b w:val="1"/>
                <w:color w:val="340066"/>
                <w:rtl w:val="0"/>
              </w:rPr>
              <w:t xml:space="preserve">Property:</w:t>
            </w:r>
          </w:p>
        </w:tc>
        <w:tc>
          <w:tcPr>
            <w:tcBorders>
              <w:bottom w:color="c0c0c0" w:space="0" w:sz="4" w:val="single"/>
            </w:tcBorders>
            <w:tcMar>
              <w:top w:w="200.0" w:type="dxa"/>
              <w:left w:w="120.0" w:type="dxa"/>
              <w:bottom w:w="200.0" w:type="dxa"/>
            </w:tcMar>
            <w:vAlign w:val="center"/>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340066"/>
              </w:rPr>
            </w:pPr>
            <w:r w:rsidDel="00000000" w:rsidR="00000000" w:rsidRPr="00000000">
              <w:rPr>
                <w:rtl w:val="0"/>
              </w:rPr>
            </w:r>
          </w:p>
          <w:tbl>
            <w:tblPr>
              <w:tblStyle w:val="Table6"/>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D">
                  <w:pPr>
                    <w:shd w:fill="ffffff" w:val="clear"/>
                    <w:rPr>
                      <w:rFonts w:ascii="Calibri" w:cs="Calibri" w:eastAsia="Calibri" w:hAnsi="Calibri"/>
                    </w:rPr>
                  </w:pPr>
                  <w:r w:rsidDel="00000000" w:rsidR="00000000" w:rsidRPr="00000000">
                    <w:rPr>
                      <w:rFonts w:ascii="Calibri" w:cs="Calibri" w:eastAsia="Calibri" w:hAnsi="Calibri"/>
                      <w:rtl w:val="0"/>
                    </w:rPr>
                    <w:t xml:space="preserve">${property_number}</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E">
                  <w:pPr>
                    <w:shd w:fill="ffffff" w:val="clear"/>
                    <w:rPr>
                      <w:rFonts w:ascii="Calibri" w:cs="Calibri" w:eastAsia="Calibri" w:hAnsi="Calibri"/>
                    </w:rPr>
                  </w:pPr>
                  <w:r w:rsidDel="00000000" w:rsidR="00000000" w:rsidRPr="00000000">
                    <w:rPr>
                      <w:rFonts w:ascii="Calibri" w:cs="Calibri" w:eastAsia="Calibri" w:hAnsi="Calibri"/>
                      <w:rtl w:val="0"/>
                    </w:rPr>
                    <w:t xml:space="preserve">${street}</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F">
                  <w:pPr>
                    <w:shd w:fill="ffffff" w:val="clear"/>
                    <w:rPr>
                      <w:rFonts w:ascii="Calibri" w:cs="Calibri" w:eastAsia="Calibri" w:hAnsi="Calibri"/>
                    </w:rPr>
                  </w:pPr>
                  <w:r w:rsidDel="00000000" w:rsidR="00000000" w:rsidRPr="00000000">
                    <w:rPr>
                      <w:rFonts w:ascii="Calibri" w:cs="Calibri" w:eastAsia="Calibri" w:hAnsi="Calibri"/>
                      <w:rtl w:val="0"/>
                    </w:rPr>
                    <w:t xml:space="preserve">${town}</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20">
                  <w:pPr>
                    <w:shd w:fill="ffffff" w:val="clear"/>
                    <w:rPr>
                      <w:rFonts w:ascii="Calibri" w:cs="Calibri" w:eastAsia="Calibri" w:hAnsi="Calibri"/>
                    </w:rPr>
                  </w:pPr>
                  <w:r w:rsidDel="00000000" w:rsidR="00000000" w:rsidRPr="00000000">
                    <w:rPr>
                      <w:rFonts w:ascii="Calibri" w:cs="Calibri" w:eastAsia="Calibri" w:hAnsi="Calibri"/>
                      <w:rtl w:val="0"/>
                    </w:rPr>
                    <w:t xml:space="preserve">${post_code}</w:t>
                  </w:r>
                </w:p>
              </w:tc>
            </w:tr>
          </w:tbl>
          <w:p w:rsidR="00000000" w:rsidDel="00000000" w:rsidP="00000000" w:rsidRDefault="00000000" w:rsidRPr="00000000" w14:paraId="00000021">
            <w:pPr>
              <w:shd w:fill="ffffff" w:val="clear"/>
              <w:rPr>
                <w:color w:val="000000"/>
              </w:rPr>
            </w:pPr>
            <w:r w:rsidDel="00000000" w:rsidR="00000000" w:rsidRPr="00000000">
              <w:rPr>
                <w:rtl w:val="0"/>
              </w:rPr>
            </w:r>
          </w:p>
        </w:tc>
      </w:tr>
      <w:tr>
        <w:trPr>
          <w:cantSplit w:val="0"/>
          <w:tblHeader w:val="0"/>
        </w:trPr>
        <w:tc>
          <w:tcPr>
            <w:tcBorders>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2">
            <w:pPr>
              <w:pBdr>
                <w:right w:color="340066" w:space="4" w:sz="18" w:val="single"/>
              </w:pBdr>
              <w:shd w:fill="ffffff" w:val="clear"/>
              <w:rPr>
                <w:b w:val="1"/>
                <w:color w:val="340066"/>
              </w:rPr>
            </w:pPr>
            <w:r w:rsidDel="00000000" w:rsidR="00000000" w:rsidRPr="00000000">
              <w:rPr>
                <w:b w:val="1"/>
                <w:color w:val="340066"/>
                <w:rtl w:val="0"/>
              </w:rPr>
              <w:t xml:space="preserve">Client:</w:t>
            </w:r>
          </w:p>
        </w:tc>
        <w:tc>
          <w:tcPr>
            <w:tcBorders>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3">
            <w:pPr>
              <w:shd w:fill="ffffff" w:val="clear"/>
              <w:rPr>
                <w:rFonts w:ascii="Calibri" w:cs="Calibri" w:eastAsia="Calibri" w:hAnsi="Calibri"/>
              </w:rPr>
            </w:pPr>
            <w:r w:rsidDel="00000000" w:rsidR="00000000" w:rsidRPr="00000000">
              <w:rPr>
                <w:rFonts w:ascii="Calibri" w:cs="Calibri" w:eastAsia="Calibri" w:hAnsi="Calibri"/>
                <w:rtl w:val="0"/>
              </w:rPr>
              <w:t xml:space="preserve">${client}</w:t>
            </w:r>
          </w:p>
        </w:tc>
      </w:tr>
    </w:tbl>
    <w:p w:rsidR="00000000" w:rsidDel="00000000" w:rsidP="00000000" w:rsidRDefault="00000000" w:rsidRPr="00000000" w14:paraId="00000024">
      <w:pPr>
        <w:shd w:fill="ffffff" w:val="clear"/>
        <w:rPr/>
      </w:pPr>
      <w:r w:rsidDel="00000000" w:rsidR="00000000" w:rsidRPr="00000000">
        <w:rPr>
          <w:rtl w:val="0"/>
        </w:rPr>
        <w:t xml:space="preserve">${borrower_exec}</w:t>
      </w:r>
    </w:p>
    <w:tbl>
      <w:tblPr>
        <w:tblStyle w:val="Table7"/>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5">
            <w:pPr>
              <w:pBdr>
                <w:right w:color="340066" w:space="4" w:sz="18" w:val="single"/>
              </w:pBdr>
              <w:shd w:fill="ffffff" w:val="clear"/>
              <w:rPr>
                <w:b w:val="1"/>
                <w:color w:val="340066"/>
              </w:rPr>
            </w:pPr>
            <w:r w:rsidDel="00000000" w:rsidR="00000000" w:rsidRPr="00000000">
              <w:rPr>
                <w:b w:val="1"/>
                <w:color w:val="340066"/>
                <w:rtl w:val="0"/>
              </w:rPr>
              <w:t xml:space="preserve">Borrower:</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6">
            <w:pPr>
              <w:shd w:fill="ffffff" w:val="clear"/>
              <w:rPr>
                <w:rFonts w:ascii="Calibri" w:cs="Calibri" w:eastAsia="Calibri" w:hAnsi="Calibri"/>
              </w:rPr>
            </w:pPr>
            <w:r w:rsidDel="00000000" w:rsidR="00000000" w:rsidRPr="00000000">
              <w:rPr>
                <w:rFonts w:ascii="Calibri" w:cs="Calibri" w:eastAsia="Calibri" w:hAnsi="Calibri"/>
                <w:rtl w:val="0"/>
              </w:rPr>
              <w:t xml:space="preserve">${borrower}</w:t>
            </w:r>
          </w:p>
        </w:tc>
      </w:tr>
    </w:tbl>
    <w:p w:rsidR="00000000" w:rsidDel="00000000" w:rsidP="00000000" w:rsidRDefault="00000000" w:rsidRPr="00000000" w14:paraId="00000027">
      <w:pPr>
        <w:shd w:fill="ffffff" w:val="clear"/>
        <w:rPr/>
      </w:pPr>
      <w:r w:rsidDel="00000000" w:rsidR="00000000" w:rsidRPr="00000000">
        <w:rPr>
          <w:rtl w:val="0"/>
        </w:rPr>
        <w:t xml:space="preserve">${/borrower_exec}</w:t>
      </w:r>
    </w:p>
    <w:tbl>
      <w:tblPr>
        <w:tblStyle w:val="Table8"/>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8">
            <w:pPr>
              <w:pBdr>
                <w:right w:color="340066" w:space="4" w:sz="18" w:val="single"/>
              </w:pBdr>
              <w:shd w:fill="ffffff" w:val="clear"/>
              <w:rPr>
                <w:b w:val="1"/>
                <w:color w:val="340066"/>
              </w:rPr>
            </w:pPr>
            <w:r w:rsidDel="00000000" w:rsidR="00000000" w:rsidRPr="00000000">
              <w:rPr>
                <w:b w:val="1"/>
                <w:color w:val="340066"/>
                <w:rtl w:val="0"/>
              </w:rPr>
              <w:t xml:space="preserve">Tenure:</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9">
            <w:pPr>
              <w:shd w:fill="ffffff" w:val="clear"/>
              <w:rPr>
                <w:color w:val="000000"/>
              </w:rPr>
            </w:pPr>
            <w:r w:rsidDel="00000000" w:rsidR="00000000" w:rsidRPr="00000000">
              <w:rPr>
                <w:color w:val="000000"/>
                <w:rtl w:val="0"/>
              </w:rPr>
              <w:t xml:space="preserve">${tenure}</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A">
            <w:pPr>
              <w:pBdr>
                <w:right w:color="340066" w:space="4" w:sz="18" w:val="single"/>
              </w:pBdr>
              <w:shd w:fill="ffffff" w:val="clear"/>
              <w:rPr>
                <w:b w:val="1"/>
                <w:color w:val="340066"/>
              </w:rPr>
            </w:pPr>
            <w:r w:rsidDel="00000000" w:rsidR="00000000" w:rsidRPr="00000000">
              <w:rPr>
                <w:b w:val="1"/>
                <w:color w:val="340066"/>
                <w:rtl w:val="0"/>
              </w:rPr>
              <w:t xml:space="preserve">Tenancies:</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2B">
            <w:pPr>
              <w:shd w:fill="ffffff" w:val="clear"/>
              <w:rPr>
                <w:color w:val="000000"/>
              </w:rPr>
            </w:pPr>
            <w:r w:rsidDel="00000000" w:rsidR="00000000" w:rsidRPr="00000000">
              <w:rPr>
                <w:color w:val="000000"/>
                <w:rtl w:val="0"/>
              </w:rPr>
              <w:t xml:space="preserve">xxxxx</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C">
            <w:pPr>
              <w:pBdr>
                <w:right w:color="340066" w:space="4" w:sz="18" w:val="single"/>
              </w:pBdr>
              <w:shd w:fill="ffffff" w:val="clear"/>
              <w:rPr>
                <w:b w:val="1"/>
                <w:color w:val="340066"/>
              </w:rPr>
            </w:pPr>
            <w:r w:rsidDel="00000000" w:rsidR="00000000" w:rsidRPr="00000000">
              <w:rPr>
                <w:b w:val="1"/>
                <w:color w:val="340066"/>
                <w:rtl w:val="0"/>
              </w:rPr>
              <w:t xml:space="preserve">User:</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2D">
            <w:pPr>
              <w:shd w:fill="ffffff" w:val="clear"/>
              <w:rPr>
                <w:color w:val="000000"/>
              </w:rPr>
            </w:pPr>
            <w:r w:rsidDel="00000000" w:rsidR="00000000" w:rsidRPr="00000000">
              <w:rPr>
                <w:color w:val="000000"/>
                <w:rtl w:val="0"/>
              </w:rPr>
              <w:t xml:space="preserve">xxxxx</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E">
            <w:pPr>
              <w:pBdr>
                <w:right w:color="340066" w:space="4" w:sz="18" w:val="single"/>
              </w:pBdr>
              <w:shd w:fill="ffffff" w:val="clear"/>
              <w:rPr>
                <w:b w:val="1"/>
                <w:color w:val="340066"/>
              </w:rPr>
            </w:pPr>
            <w:r w:rsidDel="00000000" w:rsidR="00000000" w:rsidRPr="00000000">
              <w:rPr>
                <w:b w:val="1"/>
                <w:color w:val="340066"/>
                <w:rtl w:val="0"/>
              </w:rPr>
              <w:t xml:space="preserve">Location:</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F">
            <w:pPr>
              <w:shd w:fill="ffffff" w:val="clear"/>
              <w:jc w:val="both"/>
              <w:rPr>
                <w:color w:val="000000"/>
              </w:rPr>
            </w:pPr>
            <w:r w:rsidDel="00000000" w:rsidR="00000000" w:rsidRPr="00000000">
              <w:rPr>
                <w:rFonts w:ascii="Calibri" w:cs="Calibri" w:eastAsia="Calibri" w:hAnsi="Calibri"/>
                <w:rtl w:val="0"/>
              </w:rPr>
              <w:t xml:space="preserve">${street} </w:t>
            </w:r>
            <w:r w:rsidDel="00000000" w:rsidR="00000000" w:rsidRPr="00000000">
              <w:rPr>
                <w:color w:val="000000"/>
                <w:shd w:fill="b4c6e7" w:val="clear"/>
                <w:rtl w:val="0"/>
              </w:rPr>
              <w:t xml:space="preserve">in</w:t>
            </w:r>
            <w:r w:rsidDel="00000000" w:rsidR="00000000" w:rsidRPr="00000000">
              <w:rPr>
                <w:color w:val="000000"/>
                <w:rtl w:val="0"/>
              </w:rPr>
              <w:t xml:space="preserve"> </w:t>
            </w:r>
            <w:r w:rsidDel="00000000" w:rsidR="00000000" w:rsidRPr="00000000">
              <w:rPr>
                <w:rFonts w:ascii="Calibri" w:cs="Calibri" w:eastAsia="Calibri" w:hAnsi="Calibri"/>
                <w:rtl w:val="0"/>
              </w:rPr>
              <w:t xml:space="preserve">${town}</w:t>
            </w:r>
            <w:r w:rsidDel="00000000" w:rsidR="00000000" w:rsidRPr="00000000">
              <w:rPr>
                <w:color w:val="000000"/>
                <w:rtl w:val="0"/>
              </w:rPr>
              <w:t xml:space="preserve"> </w:t>
            </w:r>
            <w:r w:rsidDel="00000000" w:rsidR="00000000" w:rsidRPr="00000000">
              <w:rPr>
                <w:color w:val="000000"/>
                <w:shd w:fill="b4c6e7" w:val="clear"/>
                <w:rtl w:val="0"/>
              </w:rPr>
              <w:t xml:space="preserve">and</w:t>
            </w:r>
            <w:r w:rsidDel="00000000" w:rsidR="00000000" w:rsidRPr="00000000">
              <w:rPr>
                <w:color w:val="000000"/>
                <w:rtl w:val="0"/>
              </w:rPr>
              <w:t xml:space="preserve"> </w:t>
            </w:r>
            <w:r w:rsidDel="00000000" w:rsidR="00000000" w:rsidRPr="00000000">
              <w:rPr>
                <w:rFonts w:ascii="Calibri" w:cs="Calibri" w:eastAsia="Calibri" w:hAnsi="Calibri"/>
                <w:rtl w:val="0"/>
              </w:rPr>
              <w:t xml:space="preserve">${post_code_first_part}</w:t>
            </w:r>
            <w:r w:rsidDel="00000000" w:rsidR="00000000" w:rsidRPr="00000000">
              <w:rPr>
                <w:rFonts w:ascii="Calibri" w:cs="Calibri" w:eastAsia="Calibri" w:hAnsi="Calibri"/>
                <w:shd w:fill="fff2cc" w:val="clear"/>
                <w:rtl w:val="0"/>
              </w:rPr>
              <w:t xml:space="preserve"> </w:t>
            </w:r>
            <w:r w:rsidDel="00000000" w:rsidR="00000000" w:rsidRPr="00000000">
              <w:rPr>
                <w:color w:val="000000"/>
                <w:shd w:fill="b4c6e7" w:val="clear"/>
                <w:rtl w:val="0"/>
              </w:rPr>
              <w:t xml:space="preserve">postal district</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0">
            <w:pPr>
              <w:pBdr>
                <w:right w:color="340066" w:space="4" w:sz="18" w:val="single"/>
              </w:pBdr>
              <w:shd w:fill="ffffff" w:val="clear"/>
              <w:rPr>
                <w:b w:val="1"/>
                <w:color w:val="340066"/>
              </w:rPr>
            </w:pPr>
            <w:r w:rsidDel="00000000" w:rsidR="00000000" w:rsidRPr="00000000">
              <w:rPr>
                <w:b w:val="1"/>
                <w:color w:val="340066"/>
                <w:rtl w:val="0"/>
              </w:rPr>
              <w:t xml:space="preserve">Description:</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31">
            <w:pPr>
              <w:shd w:fill="ffffff" w:val="clear"/>
              <w:rPr>
                <w:color w:val="000000"/>
              </w:rPr>
            </w:pPr>
            <w:r w:rsidDel="00000000" w:rsidR="00000000" w:rsidRPr="00000000">
              <w:rPr>
                <w:color w:val="000000"/>
                <w:rtl w:val="0"/>
              </w:rPr>
              <w:t xml:space="preserve">xxxxx </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2">
            <w:pPr>
              <w:pBdr>
                <w:right w:color="340066" w:space="4" w:sz="18" w:val="single"/>
              </w:pBdr>
              <w:shd w:fill="ffffff" w:val="clear"/>
              <w:rPr>
                <w:b w:val="1"/>
                <w:color w:val="340066"/>
              </w:rPr>
            </w:pPr>
            <w:r w:rsidDel="00000000" w:rsidR="00000000" w:rsidRPr="00000000">
              <w:rPr>
                <w:b w:val="1"/>
                <w:color w:val="340066"/>
                <w:rtl w:val="0"/>
              </w:rPr>
              <w:t xml:space="preserve">Total Floor Area:</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33">
            <w:pPr>
              <w:shd w:fill="ffffff" w:val="clear"/>
              <w:rPr>
                <w:i w:val="1"/>
                <w:color w:val="000000"/>
              </w:rPr>
            </w:pPr>
            <w:r w:rsidDel="00000000" w:rsidR="00000000" w:rsidRPr="00000000">
              <w:rPr>
                <w:color w:val="000000"/>
                <w:rtl w:val="0"/>
              </w:rPr>
              <w:t xml:space="preserve">m</w:t>
            </w:r>
            <w:r w:rsidDel="00000000" w:rsidR="00000000" w:rsidRPr="00000000">
              <w:rPr>
                <w:color w:val="000000"/>
                <w:vertAlign w:val="superscript"/>
                <w:rtl w:val="0"/>
              </w:rPr>
              <w:t xml:space="preserve">2</w:t>
            </w:r>
            <w:r w:rsidDel="00000000" w:rsidR="00000000" w:rsidRPr="00000000">
              <w:rPr>
                <w:color w:val="000000"/>
                <w:rtl w:val="0"/>
              </w:rPr>
              <w:t xml:space="preserve"> ( ft</w:t>
            </w:r>
            <w:r w:rsidDel="00000000" w:rsidR="00000000" w:rsidRPr="00000000">
              <w:rPr>
                <w:color w:val="000000"/>
                <w:vertAlign w:val="superscript"/>
                <w:rtl w:val="0"/>
              </w:rPr>
              <w:t xml:space="preserve">2</w:t>
            </w:r>
            <w:r w:rsidDel="00000000" w:rsidR="00000000" w:rsidRPr="00000000">
              <w:rPr>
                <w:color w:val="000000"/>
                <w:rtl w:val="0"/>
              </w:rPr>
              <w:t xml:space="preserve">) </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4">
            <w:pPr>
              <w:pBdr>
                <w:right w:color="340066" w:space="4" w:sz="18" w:val="single"/>
              </w:pBdr>
              <w:shd w:fill="ffffff" w:val="clear"/>
              <w:rPr>
                <w:b w:val="1"/>
                <w:color w:val="340066"/>
              </w:rPr>
            </w:pPr>
            <w:r w:rsidDel="00000000" w:rsidR="00000000" w:rsidRPr="00000000">
              <w:rPr>
                <w:b w:val="1"/>
                <w:color w:val="340066"/>
                <w:rtl w:val="0"/>
              </w:rPr>
              <w:t xml:space="preserve">Valuation Date:</w:t>
            </w:r>
          </w:p>
        </w:tc>
        <w:tc>
          <w:tcPr>
            <w:tcBorders>
              <w:top w:color="c0c0c0" w:space="0" w:sz="4" w:val="single"/>
              <w:bottom w:color="c0c0c0" w:space="0" w:sz="4" w:val="single"/>
            </w:tcBorders>
            <w:shd w:fill="fff2cc" w:val="clear"/>
            <w:tcMar>
              <w:top w:w="200.0" w:type="dxa"/>
              <w:left w:w="120.0" w:type="dxa"/>
              <w:bottom w:w="200.0" w:type="dxa"/>
            </w:tcMar>
            <w:vAlign w:val="center"/>
          </w:tcPr>
          <w:p w:rsidR="00000000" w:rsidDel="00000000" w:rsidP="00000000" w:rsidRDefault="00000000" w:rsidRPr="00000000" w14:paraId="00000035">
            <w:pPr>
              <w:shd w:fill="ffffff" w:val="clear"/>
              <w:rPr>
                <w:rFonts w:ascii="Calibri" w:cs="Calibri" w:eastAsia="Calibri" w:hAnsi="Calibri"/>
              </w:rPr>
            </w:pPr>
            <w:r w:rsidDel="00000000" w:rsidR="00000000" w:rsidRPr="00000000">
              <w:rPr>
                <w:rFonts w:ascii="Calibri" w:cs="Calibri" w:eastAsia="Calibri" w:hAnsi="Calibri"/>
                <w:rtl w:val="0"/>
              </w:rPr>
              <w:t xml:space="preserve">${valuation_date}</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6">
            <w:pPr>
              <w:pBdr>
                <w:right w:color="340066" w:space="4" w:sz="18" w:val="single"/>
              </w:pBdr>
              <w:shd w:fill="ffffff" w:val="clear"/>
              <w:rPr>
                <w:b w:val="1"/>
                <w:color w:val="340066"/>
              </w:rPr>
            </w:pPr>
            <w:r w:rsidDel="00000000" w:rsidR="00000000" w:rsidRPr="00000000">
              <w:rPr>
                <w:b w:val="1"/>
                <w:color w:val="340066"/>
                <w:rtl w:val="0"/>
              </w:rPr>
              <w:t xml:space="preserve">Market Value:</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7">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8">
            <w:pPr>
              <w:pBdr>
                <w:right w:color="340066" w:space="4" w:sz="18" w:val="single"/>
              </w:pBdr>
              <w:shd w:fill="ffffff" w:val="clear"/>
              <w:rPr>
                <w:b w:val="1"/>
                <w:color w:val="340066"/>
              </w:rPr>
            </w:pPr>
            <w:r w:rsidDel="00000000" w:rsidR="00000000" w:rsidRPr="00000000">
              <w:rPr>
                <w:b w:val="1"/>
                <w:color w:val="340066"/>
                <w:rtl w:val="0"/>
              </w:rPr>
              <w:t xml:space="preserve">Market Value:</w:t>
            </w:r>
          </w:p>
          <w:p w:rsidR="00000000" w:rsidDel="00000000" w:rsidP="00000000" w:rsidRDefault="00000000" w:rsidRPr="00000000" w14:paraId="00000039">
            <w:pPr>
              <w:pBdr>
                <w:right w:color="340066" w:space="4" w:sz="18" w:val="single"/>
              </w:pBdr>
              <w:shd w:fill="ffffff" w:val="clear"/>
              <w:rPr>
                <w:b w:val="1"/>
                <w:color w:val="340066"/>
                <w:sz w:val="16"/>
                <w:szCs w:val="16"/>
              </w:rPr>
            </w:pPr>
            <w:r w:rsidDel="00000000" w:rsidR="00000000" w:rsidRPr="00000000">
              <w:rPr>
                <w:b w:val="1"/>
                <w:color w:val="340066"/>
                <w:sz w:val="16"/>
                <w:szCs w:val="16"/>
                <w:rtl w:val="0"/>
              </w:rPr>
              <w:t xml:space="preserve">(special assumption vacant possession)</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A">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B">
            <w:pPr>
              <w:pBdr>
                <w:right w:color="340066" w:space="4" w:sz="18" w:val="single"/>
              </w:pBdr>
              <w:shd w:fill="ffffff" w:val="clear"/>
              <w:rPr>
                <w:b w:val="1"/>
                <w:color w:val="340066"/>
              </w:rPr>
            </w:pPr>
            <w:r w:rsidDel="00000000" w:rsidR="00000000" w:rsidRPr="00000000">
              <w:rPr>
                <w:b w:val="1"/>
                <w:color w:val="340066"/>
                <w:rtl w:val="0"/>
              </w:rPr>
              <w:t xml:space="preserve">Market Value:</w:t>
            </w:r>
          </w:p>
          <w:p w:rsidR="00000000" w:rsidDel="00000000" w:rsidP="00000000" w:rsidRDefault="00000000" w:rsidRPr="00000000" w14:paraId="0000003C">
            <w:pPr>
              <w:pBdr>
                <w:right w:color="340066" w:space="4" w:sz="18" w:val="single"/>
              </w:pBdr>
              <w:shd w:fill="ffffff" w:val="clear"/>
              <w:rPr>
                <w:b w:val="1"/>
                <w:color w:val="340066"/>
              </w:rPr>
            </w:pPr>
            <w:r w:rsidDel="00000000" w:rsidR="00000000" w:rsidRPr="00000000">
              <w:rPr>
                <w:b w:val="1"/>
                <w:color w:val="340066"/>
                <w:sz w:val="16"/>
                <w:szCs w:val="16"/>
                <w:rtl w:val="0"/>
              </w:rPr>
              <w:t xml:space="preserve">(special assumption 180 days)</w:t>
            </w:r>
            <w:r w:rsidDel="00000000" w:rsidR="00000000" w:rsidRPr="00000000">
              <w:rPr>
                <w:rtl w:val="0"/>
              </w:rPr>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D">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E">
            <w:pPr>
              <w:pBdr>
                <w:right w:color="340066" w:space="4" w:sz="18" w:val="single"/>
              </w:pBdr>
              <w:shd w:fill="ffffff" w:val="clear"/>
              <w:rPr>
                <w:b w:val="1"/>
                <w:color w:val="340066"/>
              </w:rPr>
            </w:pPr>
            <w:r w:rsidDel="00000000" w:rsidR="00000000" w:rsidRPr="00000000">
              <w:rPr>
                <w:b w:val="1"/>
                <w:color w:val="340066"/>
                <w:rtl w:val="0"/>
              </w:rPr>
              <w:t xml:space="preserve">Market Rent: </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F">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w:t>
            </w:r>
            <w:r w:rsidDel="00000000" w:rsidR="00000000" w:rsidRPr="00000000">
              <w:rPr>
                <w:color w:val="000000"/>
                <w:rtl w:val="0"/>
              </w:rPr>
              <w:t xml:space="preserve"> </w:t>
            </w:r>
            <w:r w:rsidDel="00000000" w:rsidR="00000000" w:rsidRPr="00000000">
              <w:rPr>
                <w:shd w:fill="b4c6e7" w:val="clear"/>
                <w:rtl w:val="0"/>
              </w:rPr>
              <w:t xml:space="preserve">per annum</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40">
            <w:pPr>
              <w:pBdr>
                <w:right w:color="340066" w:space="4" w:sz="18" w:val="single"/>
              </w:pBdr>
              <w:shd w:fill="ffffff" w:val="clear"/>
              <w:rPr>
                <w:b w:val="1"/>
                <w:color w:val="340066"/>
              </w:rPr>
            </w:pPr>
            <w:r w:rsidDel="00000000" w:rsidR="00000000" w:rsidRPr="00000000">
              <w:rPr>
                <w:b w:val="1"/>
                <w:color w:val="340066"/>
                <w:rtl w:val="0"/>
              </w:rPr>
              <w:t xml:space="preserve">Reinstatement Value:</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41">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w:t>
            </w:r>
            <w:r w:rsidDel="00000000" w:rsidR="00000000" w:rsidRPr="00000000">
              <w:rPr>
                <w:color w:val="000000"/>
                <w:rtl w:val="0"/>
              </w:rPr>
              <w:t xml:space="preserve"> </w:t>
            </w:r>
            <w:r w:rsidDel="00000000" w:rsidR="00000000" w:rsidRPr="00000000">
              <w:rPr>
                <w:color w:val="000000"/>
                <w:shd w:fill="b4c6e7" w:val="clear"/>
                <w:rtl w:val="0"/>
              </w:rPr>
              <w:t xml:space="preserve">- for guidance purposes only, net of VAT</w:t>
            </w:r>
            <w:r w:rsidDel="00000000" w:rsidR="00000000" w:rsidRPr="00000000">
              <w:rPr>
                <w:rtl w:val="0"/>
              </w:rPr>
            </w:r>
          </w:p>
        </w:tc>
      </w:tr>
    </w:tbl>
    <w:p w:rsidR="00000000" w:rsidDel="00000000" w:rsidP="00000000" w:rsidRDefault="00000000" w:rsidRPr="00000000" w14:paraId="00000042">
      <w:pPr>
        <w:shd w:fill="ffffff" w:val="clear"/>
        <w:rPr/>
      </w:pPr>
      <w:r w:rsidDel="00000000" w:rsidR="00000000" w:rsidRPr="00000000">
        <w:rPr>
          <w:rtl w:val="0"/>
        </w:rPr>
        <w:t xml:space="preserve">${suit_for_ls}</w:t>
      </w:r>
    </w:p>
    <w:tbl>
      <w:tblPr>
        <w:tblStyle w:val="Table9"/>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top w:color="c0c0c0" w:space="0" w:sz="4" w:val="single"/>
              <w:bottom w:color="c0c0c0" w:space="0" w:sz="4" w:val="single"/>
              <w:right w:color="340066" w:space="0" w:sz="18" w:val="single"/>
            </w:tcBorders>
            <w:shd w:fill="8eaadb" w:val="clear"/>
            <w:tcMar>
              <w:top w:w="200.0" w:type="dxa"/>
              <w:bottom w:w="200.0" w:type="dxa"/>
            </w:tcMar>
          </w:tcPr>
          <w:p w:rsidR="00000000" w:rsidDel="00000000" w:rsidP="00000000" w:rsidRDefault="00000000" w:rsidRPr="00000000" w14:paraId="00000043">
            <w:pPr>
              <w:pBdr>
                <w:right w:color="340066" w:space="4" w:sz="18" w:val="single"/>
              </w:pBdr>
              <w:shd w:fill="ffffff" w:val="clear"/>
              <w:rPr>
                <w:b w:val="1"/>
                <w:color w:val="340066"/>
              </w:rPr>
            </w:pPr>
            <w:r w:rsidDel="00000000" w:rsidR="00000000" w:rsidRPr="00000000">
              <w:rPr>
                <w:b w:val="1"/>
                <w:color w:val="340066"/>
                <w:rtl w:val="0"/>
              </w:rPr>
              <w:t xml:space="preserve">Suitable For Loan Security:</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44">
            <w:pPr>
              <w:shd w:fill="ffffff" w:val="clear"/>
              <w:rPr>
                <w:color w:val="000000"/>
              </w:rPr>
            </w:pPr>
            <w:r w:rsidDel="00000000" w:rsidR="00000000" w:rsidRPr="00000000">
              <w:rPr>
                <w:color w:val="000000"/>
                <w:rtl w:val="0"/>
              </w:rPr>
              <w:t xml:space="preserve">Yes/No</w:t>
            </w:r>
          </w:p>
        </w:tc>
      </w:tr>
    </w:tbl>
    <w:p w:rsidR="00000000" w:rsidDel="00000000" w:rsidP="00000000" w:rsidRDefault="00000000" w:rsidRPr="00000000" w14:paraId="00000045">
      <w:pPr>
        <w:shd w:fill="ffffff" w:val="clear"/>
        <w:rPr/>
      </w:pPr>
      <w:r w:rsidDel="00000000" w:rsidR="00000000" w:rsidRPr="00000000">
        <w:rPr>
          <w:rtl w:val="0"/>
        </w:rPr>
        <w:t xml:space="preserve">${/suit_for_ls}</w:t>
      </w:r>
    </w:p>
    <w:tbl>
      <w:tblPr>
        <w:tblStyle w:val="Table10"/>
        <w:tblW w:w="10320.0" w:type="dxa"/>
        <w:jc w:val="left"/>
        <w:tblInd w:w="-492.0" w:type="dxa"/>
        <w:tblLayout w:type="fixed"/>
        <w:tblLook w:val="0400"/>
      </w:tblPr>
      <w:tblGrid>
        <w:gridCol w:w="2760"/>
        <w:gridCol w:w="718"/>
        <w:gridCol w:w="3000"/>
        <w:gridCol w:w="360"/>
        <w:gridCol w:w="3482"/>
        <w:tblGridChange w:id="0">
          <w:tblGrid>
            <w:gridCol w:w="2760"/>
            <w:gridCol w:w="718"/>
            <w:gridCol w:w="3000"/>
            <w:gridCol w:w="360"/>
            <w:gridCol w:w="3482"/>
          </w:tblGrid>
        </w:tblGridChange>
      </w:tblGrid>
      <w:tr>
        <w:trPr>
          <w:cantSplit w:val="1"/>
          <w:trHeight w:val="1200" w:hRule="atLeast"/>
          <w:tblHeader w:val="0"/>
        </w:trPr>
        <w:tc>
          <w:tcPr>
            <w:vMerge w:val="restart"/>
            <w:tcBorders>
              <w:top w:color="c0c0c0" w:space="0" w:sz="4" w:val="single"/>
              <w:right w:color="340066" w:space="0" w:sz="18" w:val="single"/>
            </w:tcBorders>
            <w:shd w:fill="b4c6e7" w:val="clear"/>
            <w:tcMar>
              <w:top w:w="120.0" w:type="dxa"/>
              <w:bottom w:w="120.0" w:type="dxa"/>
            </w:tcMar>
            <w:vAlign w:val="center"/>
          </w:tcPr>
          <w:p w:rsidR="00000000" w:rsidDel="00000000" w:rsidP="00000000" w:rsidRDefault="00000000" w:rsidRPr="00000000" w14:paraId="00000046">
            <w:pPr>
              <w:pBdr>
                <w:right w:color="340066" w:space="4" w:sz="18" w:val="single"/>
              </w:pBdr>
              <w:shd w:fill="ffffff" w:val="clear"/>
              <w:rPr>
                <w:b w:val="1"/>
                <w:color w:val="340066"/>
                <w:sz w:val="18"/>
                <w:szCs w:val="18"/>
              </w:rPr>
            </w:pPr>
            <w:r w:rsidDel="00000000" w:rsidR="00000000" w:rsidRPr="00000000">
              <w:rPr>
                <w:b w:val="1"/>
                <w:color w:val="340066"/>
                <w:sz w:val="18"/>
                <w:szCs w:val="18"/>
                <w:rtl w:val="0"/>
              </w:rPr>
              <w:t xml:space="preserve">SWOT Analysis:</w:t>
            </w:r>
          </w:p>
          <w:p w:rsidR="00000000" w:rsidDel="00000000" w:rsidP="00000000" w:rsidRDefault="00000000" w:rsidRPr="00000000" w14:paraId="00000047">
            <w:pPr>
              <w:pBdr>
                <w:right w:color="340066" w:space="4" w:sz="18" w:val="single"/>
              </w:pBdr>
              <w:shd w:fill="ffffff" w:val="clear"/>
              <w:rPr>
                <w:b w:val="1"/>
                <w:color w:val="340066"/>
                <w:sz w:val="18"/>
                <w:szCs w:val="18"/>
              </w:rPr>
            </w:pPr>
            <w:r w:rsidDel="00000000" w:rsidR="00000000" w:rsidRPr="00000000">
              <w:rPr>
                <w:rtl w:val="0"/>
              </w:rPr>
            </w:r>
          </w:p>
        </w:tc>
        <w:tc>
          <w:tcPr>
            <w:tcBorders>
              <w:top w:color="c0c0c0" w:space="0" w:sz="4" w:val="single"/>
            </w:tcBorders>
            <w:shd w:fill="b4c6e7" w:val="clear"/>
            <w:tcMar>
              <w:top w:w="0.0" w:type="dxa"/>
              <w:left w:w="0.0" w:type="dxa"/>
              <w:bottom w:w="0.0" w:type="dxa"/>
              <w:right w:w="0.0" w:type="dxa"/>
            </w:tcMar>
            <w:vAlign w:val="center"/>
          </w:tcPr>
          <w:p w:rsidR="00000000" w:rsidDel="00000000" w:rsidP="00000000" w:rsidRDefault="00000000" w:rsidRPr="00000000" w14:paraId="00000048">
            <w:pPr>
              <w:shd w:fill="ffffff" w:val="clear"/>
              <w:ind w:left="20" w:right="20" w:firstLine="0"/>
              <w:jc w:val="center"/>
              <w:rPr>
                <w:b w:val="1"/>
                <w:color w:val="340066"/>
                <w:sz w:val="18"/>
                <w:szCs w:val="18"/>
              </w:rPr>
            </w:pPr>
            <w:r w:rsidDel="00000000" w:rsidR="00000000" w:rsidRPr="00000000">
              <w:rPr>
                <w:b w:val="1"/>
                <w:color w:val="340066"/>
                <w:sz w:val="18"/>
                <w:szCs w:val="18"/>
                <w:rtl w:val="0"/>
              </w:rPr>
              <w:t xml:space="preserve">Strengths</w:t>
            </w:r>
          </w:p>
        </w:tc>
        <w:tc>
          <w:tcPr>
            <w:tcBorders>
              <w:top w:color="c0c0c0" w:space="0" w:sz="4" w:val="single"/>
            </w:tcBorders>
            <w:shd w:fill="a8d08d" w:val="clear"/>
            <w:tcMar>
              <w:top w:w="120.0" w:type="dxa"/>
              <w:left w:w="40.0" w:type="dxa"/>
              <w:bottom w:w="120.0" w:type="dxa"/>
              <w:right w:w="40.0" w:type="dxa"/>
            </w:tcMar>
            <w:vAlign w:val="center"/>
          </w:tcPr>
          <w:p w:rsidR="00000000" w:rsidDel="00000000" w:rsidP="00000000" w:rsidRDefault="00000000" w:rsidRPr="00000000" w14:paraId="00000049">
            <w:pPr>
              <w:numPr>
                <w:ilvl w:val="0"/>
                <w:numId w:val="3"/>
              </w:numPr>
              <w:shd w:fill="ffffff" w:val="clear"/>
              <w:spacing w:after="120" w:lineRule="auto"/>
              <w:ind w:left="320" w:hanging="240"/>
              <w:rPr>
                <w:sz w:val="18"/>
                <w:szCs w:val="18"/>
              </w:rPr>
            </w:pPr>
            <w:r w:rsidDel="00000000" w:rsidR="00000000" w:rsidRPr="00000000">
              <w:rPr>
                <w:color w:val="000000"/>
                <w:sz w:val="18"/>
                <w:szCs w:val="18"/>
                <w:rtl w:val="0"/>
              </w:rPr>
              <w:t xml:space="preserve">xxx</w:t>
            </w:r>
            <w:r w:rsidDel="00000000" w:rsidR="00000000" w:rsidRPr="00000000">
              <w:rPr>
                <w:rtl w:val="0"/>
              </w:rPr>
            </w:r>
          </w:p>
        </w:tc>
        <w:tc>
          <w:tcPr>
            <w:tcBorders>
              <w:top w:color="c0c0c0" w:space="0" w:sz="4" w:val="single"/>
            </w:tcBorders>
            <w:shd w:fill="b4c6e7" w:val="clear"/>
            <w:tcMar>
              <w:top w:w="0.0" w:type="dxa"/>
              <w:left w:w="0.0" w:type="dxa"/>
              <w:bottom w:w="0.0" w:type="dxa"/>
              <w:right w:w="0.0" w:type="dxa"/>
            </w:tcMar>
            <w:vAlign w:val="center"/>
          </w:tcPr>
          <w:p w:rsidR="00000000" w:rsidDel="00000000" w:rsidP="00000000" w:rsidRDefault="00000000" w:rsidRPr="00000000" w14:paraId="0000004A">
            <w:pPr>
              <w:shd w:fill="ffffff" w:val="clear"/>
              <w:jc w:val="center"/>
              <w:rPr>
                <w:b w:val="1"/>
                <w:color w:val="340066"/>
                <w:sz w:val="18"/>
                <w:szCs w:val="18"/>
              </w:rPr>
            </w:pPr>
            <w:r w:rsidDel="00000000" w:rsidR="00000000" w:rsidRPr="00000000">
              <w:rPr>
                <w:b w:val="1"/>
                <w:color w:val="340066"/>
                <w:sz w:val="18"/>
                <w:szCs w:val="18"/>
                <w:rtl w:val="0"/>
              </w:rPr>
              <w:t xml:space="preserve">Opportunities</w:t>
            </w:r>
          </w:p>
        </w:tc>
        <w:tc>
          <w:tcPr>
            <w:tcBorders>
              <w:top w:color="c0c0c0" w:space="0" w:sz="4" w:val="single"/>
            </w:tcBorders>
            <w:shd w:fill="a8d08d" w:val="clear"/>
            <w:tcMar>
              <w:top w:w="120.0" w:type="dxa"/>
              <w:left w:w="40.0" w:type="dxa"/>
              <w:bottom w:w="120.0" w:type="dxa"/>
              <w:right w:w="40.0" w:type="dxa"/>
            </w:tcMar>
            <w:vAlign w:val="center"/>
          </w:tcPr>
          <w:p w:rsidR="00000000" w:rsidDel="00000000" w:rsidP="00000000" w:rsidRDefault="00000000" w:rsidRPr="00000000" w14:paraId="0000004B">
            <w:pPr>
              <w:numPr>
                <w:ilvl w:val="0"/>
                <w:numId w:val="3"/>
              </w:numPr>
              <w:shd w:fill="ffffff" w:val="clear"/>
              <w:spacing w:after="120" w:lineRule="auto"/>
              <w:ind w:left="320" w:hanging="240"/>
              <w:rPr>
                <w:sz w:val="18"/>
                <w:szCs w:val="18"/>
              </w:rPr>
            </w:pPr>
            <w:r w:rsidDel="00000000" w:rsidR="00000000" w:rsidRPr="00000000">
              <w:rPr>
                <w:color w:val="000000"/>
                <w:sz w:val="18"/>
                <w:szCs w:val="18"/>
                <w:rtl w:val="0"/>
              </w:rPr>
              <w:t xml:space="preserve"> xxxx</w:t>
            </w:r>
            <w:r w:rsidDel="00000000" w:rsidR="00000000" w:rsidRPr="00000000">
              <w:rPr>
                <w:rtl w:val="0"/>
              </w:rPr>
            </w:r>
          </w:p>
        </w:tc>
      </w:tr>
      <w:tr>
        <w:trPr>
          <w:cantSplit w:val="0"/>
          <w:trHeight w:val="1200" w:hRule="atLeast"/>
          <w:tblHeader w:val="0"/>
        </w:trPr>
        <w:tc>
          <w:tcPr>
            <w:vMerge w:val="continue"/>
            <w:tcBorders>
              <w:top w:color="c0c0c0" w:space="0" w:sz="4" w:val="single"/>
              <w:right w:color="340066" w:space="0" w:sz="18" w:val="single"/>
            </w:tcBorders>
            <w:shd w:fill="b4c6e7" w:val="clear"/>
            <w:tcMar>
              <w:top w:w="120.0" w:type="dxa"/>
              <w:bottom w:w="120.0" w:type="dxa"/>
            </w:tcMar>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shd w:fill="b4c6e7" w:val="clear"/>
            <w:tcMar>
              <w:top w:w="0.0" w:type="dxa"/>
              <w:left w:w="0.0" w:type="dxa"/>
              <w:bottom w:w="0.0" w:type="dxa"/>
              <w:right w:w="0.0" w:type="dxa"/>
            </w:tcMar>
            <w:vAlign w:val="center"/>
          </w:tcPr>
          <w:p w:rsidR="00000000" w:rsidDel="00000000" w:rsidP="00000000" w:rsidRDefault="00000000" w:rsidRPr="00000000" w14:paraId="0000004D">
            <w:pPr>
              <w:shd w:fill="ffffff" w:val="clear"/>
              <w:ind w:left="20" w:right="20" w:firstLine="0"/>
              <w:jc w:val="center"/>
              <w:rPr>
                <w:b w:val="1"/>
                <w:color w:val="340066"/>
                <w:sz w:val="18"/>
                <w:szCs w:val="18"/>
              </w:rPr>
            </w:pPr>
            <w:r w:rsidDel="00000000" w:rsidR="00000000" w:rsidRPr="00000000">
              <w:rPr>
                <w:b w:val="1"/>
                <w:color w:val="340066"/>
                <w:sz w:val="18"/>
                <w:szCs w:val="18"/>
                <w:rtl w:val="0"/>
              </w:rPr>
              <w:t xml:space="preserve">Weaknesses</w:t>
            </w:r>
          </w:p>
        </w:tc>
        <w:tc>
          <w:tcPr>
            <w:shd w:fill="a8d08d" w:val="clear"/>
            <w:tcMar>
              <w:top w:w="120.0" w:type="dxa"/>
              <w:left w:w="40.0" w:type="dxa"/>
              <w:bottom w:w="120.0" w:type="dxa"/>
              <w:right w:w="40.0" w:type="dxa"/>
            </w:tcMar>
            <w:vAlign w:val="center"/>
          </w:tcPr>
          <w:p w:rsidR="00000000" w:rsidDel="00000000" w:rsidP="00000000" w:rsidRDefault="00000000" w:rsidRPr="00000000" w14:paraId="0000004E">
            <w:pPr>
              <w:numPr>
                <w:ilvl w:val="0"/>
                <w:numId w:val="3"/>
              </w:numPr>
              <w:shd w:fill="ffffff" w:val="clear"/>
              <w:spacing w:after="120" w:lineRule="auto"/>
              <w:ind w:left="320" w:hanging="240"/>
              <w:rPr>
                <w:sz w:val="18"/>
                <w:szCs w:val="18"/>
              </w:rPr>
            </w:pPr>
            <w:r w:rsidDel="00000000" w:rsidR="00000000" w:rsidRPr="00000000">
              <w:rPr>
                <w:color w:val="000000"/>
                <w:sz w:val="18"/>
                <w:szCs w:val="18"/>
                <w:rtl w:val="0"/>
              </w:rPr>
              <w:t xml:space="preserve">xxx</w:t>
            </w:r>
            <w:r w:rsidDel="00000000" w:rsidR="00000000" w:rsidRPr="00000000">
              <w:rPr>
                <w:rtl w:val="0"/>
              </w:rPr>
            </w:r>
          </w:p>
        </w:tc>
        <w:tc>
          <w:tcPr>
            <w:shd w:fill="b4c6e7" w:val="clear"/>
            <w:tcMar>
              <w:top w:w="0.0" w:type="dxa"/>
              <w:left w:w="0.0" w:type="dxa"/>
              <w:bottom w:w="0.0" w:type="dxa"/>
              <w:right w:w="0.0" w:type="dxa"/>
            </w:tcMar>
            <w:vAlign w:val="center"/>
          </w:tcPr>
          <w:p w:rsidR="00000000" w:rsidDel="00000000" w:rsidP="00000000" w:rsidRDefault="00000000" w:rsidRPr="00000000" w14:paraId="0000004F">
            <w:pPr>
              <w:shd w:fill="ffffff" w:val="clear"/>
              <w:jc w:val="center"/>
              <w:rPr>
                <w:b w:val="1"/>
                <w:color w:val="340066"/>
                <w:sz w:val="18"/>
                <w:szCs w:val="18"/>
              </w:rPr>
            </w:pPr>
            <w:r w:rsidDel="00000000" w:rsidR="00000000" w:rsidRPr="00000000">
              <w:rPr>
                <w:b w:val="1"/>
                <w:color w:val="340066"/>
                <w:sz w:val="18"/>
                <w:szCs w:val="18"/>
                <w:rtl w:val="0"/>
              </w:rPr>
              <w:t xml:space="preserve">Threats</w:t>
            </w:r>
          </w:p>
        </w:tc>
        <w:tc>
          <w:tcPr>
            <w:shd w:fill="a8d08d" w:val="clear"/>
            <w:tcMar>
              <w:top w:w="120.0" w:type="dxa"/>
              <w:left w:w="40.0" w:type="dxa"/>
              <w:bottom w:w="120.0" w:type="dxa"/>
              <w:right w:w="40.0" w:type="dxa"/>
            </w:tcMar>
            <w:vAlign w:val="center"/>
          </w:tcPr>
          <w:p w:rsidR="00000000" w:rsidDel="00000000" w:rsidP="00000000" w:rsidRDefault="00000000" w:rsidRPr="00000000" w14:paraId="00000050">
            <w:pPr>
              <w:numPr>
                <w:ilvl w:val="0"/>
                <w:numId w:val="3"/>
              </w:numPr>
              <w:shd w:fill="ffffff" w:val="clear"/>
              <w:spacing w:after="120" w:lineRule="auto"/>
              <w:ind w:left="384" w:hanging="284"/>
              <w:rPr>
                <w:sz w:val="18"/>
                <w:szCs w:val="18"/>
              </w:rPr>
            </w:pPr>
            <w:r w:rsidDel="00000000" w:rsidR="00000000" w:rsidRPr="00000000">
              <w:rPr>
                <w:color w:val="000000"/>
                <w:sz w:val="18"/>
                <w:szCs w:val="18"/>
                <w:rtl w:val="0"/>
              </w:rPr>
              <w:t xml:space="preserve">xxxx</w:t>
            </w:r>
            <w:r w:rsidDel="00000000" w:rsidR="00000000" w:rsidRPr="00000000">
              <w:rPr>
                <w:rtl w:val="0"/>
              </w:rPr>
            </w:r>
          </w:p>
        </w:tc>
      </w:tr>
    </w:tbl>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bl>
      <w:tblPr>
        <w:tblStyle w:val="Table11"/>
        <w:tblW w:w="9039.0" w:type="dxa"/>
        <w:jc w:val="left"/>
        <w:tblInd w:w="0.0" w:type="dxa"/>
        <w:tblLayout w:type="fixed"/>
        <w:tblLook w:val="0000"/>
      </w:tblPr>
      <w:tblGrid>
        <w:gridCol w:w="9039"/>
        <w:tblGridChange w:id="0">
          <w:tblGrid>
            <w:gridCol w:w="9039"/>
          </w:tblGrid>
        </w:tblGridChange>
      </w:tblGrid>
      <w:tr>
        <w:trPr>
          <w:cantSplit w:val="0"/>
          <w:trHeight w:val="709" w:hRule="atLeast"/>
          <w:tblHeader w:val="0"/>
        </w:trPr>
        <w:tc>
          <w:tcPr>
            <w:shd w:fill="8eaadb" w:val="clear"/>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THIS SUMMARY IS PROVIDED FOR THE PURPOSES OF QUICK REFERENCE</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1"/>
                <w:i w:val="0"/>
                <w:smallCaps w:val="0"/>
                <w:strike w:val="0"/>
                <w:color w:val="000000"/>
                <w:sz w:val="16"/>
                <w:szCs w:val="16"/>
                <w:u w:val="none"/>
                <w:shd w:fill="auto" w:val="clear"/>
                <w:vertAlign w:val="baseline"/>
              </w:rPr>
            </w:pPr>
            <w:bookmarkStart w:colFirst="0" w:colLast="0" w:name="_30j0zll" w:id="1"/>
            <w:bookmarkEnd w:id="1"/>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BUT IS SUBJECT TO AND MUST NOT BE RELIED UPON OUT OF THE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CONTEXT OF THE FULL VALUATION REPORT</w:t>
            </w:r>
            <w:r w:rsidDel="00000000" w:rsidR="00000000" w:rsidRPr="00000000">
              <w:rPr>
                <w:rtl w:val="0"/>
              </w:rPr>
            </w:r>
          </w:p>
        </w:tc>
      </w:tr>
    </w:tbl>
    <w:p w:rsidR="00000000" w:rsidDel="00000000" w:rsidP="00000000" w:rsidRDefault="00000000" w:rsidRPr="00000000" w14:paraId="00000055">
      <w:pPr>
        <w:shd w:fill="ffffff" w:val="clear"/>
        <w:spacing w:line="360" w:lineRule="auto"/>
        <w:jc w:val="center"/>
        <w:rPr>
          <w:b w:val="1"/>
          <w:color w:val="000000"/>
          <w:sz w:val="6"/>
          <w:szCs w:val="6"/>
        </w:rPr>
      </w:pPr>
      <w:r w:rsidDel="00000000" w:rsidR="00000000" w:rsidRPr="00000000">
        <w:br w:type="page"/>
      </w:r>
      <w:r w:rsidDel="00000000" w:rsidR="00000000" w:rsidRPr="00000000">
        <w:rPr>
          <w:rtl w:val="0"/>
        </w:rPr>
      </w:r>
    </w:p>
    <w:p w:rsidR="00000000" w:rsidDel="00000000" w:rsidP="00000000" w:rsidRDefault="00000000" w:rsidRPr="00000000" w14:paraId="00000056">
      <w:pPr>
        <w:shd w:fill="ffffff" w:val="clear"/>
        <w:spacing w:line="360" w:lineRule="auto"/>
        <w:jc w:val="both"/>
        <w:rPr>
          <w:b w:val="1"/>
          <w:color w:val="000000"/>
          <w:sz w:val="24"/>
          <w:szCs w:val="24"/>
        </w:rPr>
      </w:pPr>
      <w:r w:rsidDel="00000000" w:rsidR="00000000" w:rsidRPr="00000000">
        <w:rPr>
          <w:b w:val="1"/>
          <w:color w:val="000000"/>
          <w:sz w:val="24"/>
          <w:szCs w:val="24"/>
          <w:rtl w:val="0"/>
        </w:rPr>
        <w:t xml:space="preserve">CONTENTS </w:t>
      </w:r>
    </w:p>
    <w:sdt>
      <w:sdtPr>
        <w:docPartObj>
          <w:docPartGallery w:val="Table of Contents"/>
          <w:docPartUnique w:val="1"/>
        </w:docPartObj>
      </w:sdtPr>
      <w:sdtContent>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znysh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Property</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w:t>
            </w:r>
          </w:hyperlink>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Instructions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w:t>
            </w:r>
          </w:hyperlink>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Date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Basis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w:t>
            </w:r>
          </w:hyperlink>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Definitions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2.0</w:t>
            </w:r>
          </w:hyperlink>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2.1</w:t>
            </w:r>
          </w:hyperlink>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Circumstances of 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2.2</w:t>
            </w:r>
          </w:hyperlink>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Restrictions to 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1fob9te" w:id="2"/>
          <w:bookmarkEnd w:id="2"/>
          <w:hyperlink w:anchor="_lnxbz9">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2.3</w:t>
            </w:r>
          </w:hyperlink>
          <w:hyperlink w:anchor="_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Physical Constraints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3.0</w:t>
            </w:r>
          </w:hyperlink>
          <w:hyperlink w:anchor="_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w:t>
            </w:r>
          </w:hyperlink>
          <w:hyperlink w:anchor="_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Situation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4.0</w:t>
            </w:r>
          </w:hyperlink>
          <w:hyperlink w:anchor="_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4.1</w:t>
            </w:r>
          </w:hyperlink>
          <w:hyperlink w:anchor="_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Property 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4.2</w:t>
            </w:r>
          </w:hyperlink>
          <w:hyperlink w:anchor="_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Accommodation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4.3</w:t>
            </w:r>
          </w:hyperlink>
          <w:hyperlink w:anchor="_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Condition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4.4</w:t>
            </w:r>
          </w:hyperlink>
          <w:hyperlink w:anchor="_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Services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i7ojhp">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5.0</w:t>
            </w:r>
          </w:hyperlink>
          <w:hyperlink w:anchor="_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ENVIRONMENTAL CONSIDERATIONS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5.1 </w:t>
            </w:r>
          </w:hyperlink>
          <w:hyperlink w:anchor="_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Contamination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5.2</w:t>
            </w:r>
          </w:hyperlink>
          <w:hyperlink w:anchor="_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Deleterious Materials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5.3</w:t>
            </w:r>
          </w:hyperlink>
          <w:hyperlink w:anchor="_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Flooding</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5.4</w:t>
            </w:r>
          </w:hyperlink>
          <w:hyperlink w:anchor="_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Energy Performance Certificates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5.5</w:t>
            </w:r>
          </w:hyperlink>
          <w:hyperlink w:anchor="_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Radon Gas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5.6</w:t>
            </w:r>
          </w:hyperlink>
          <w:hyperlink w:anchor="_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Invasive Species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5.7</w:t>
            </w:r>
          </w:hyperlink>
          <w:hyperlink w:anchor="_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Fire Regulations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9x2ik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6.0</w:t>
            </w:r>
          </w:hyperlink>
          <w:hyperlink w:anchor="_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TOWN PLANNING MATTERS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6.1</w:t>
            </w:r>
          </w:hyperlink>
          <w:hyperlink w:anchor="_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Highways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6.2</w:t>
            </w:r>
          </w:hyperlink>
          <w:hyperlink w:anchor="_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Conservation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6.3</w:t>
            </w:r>
          </w:hyperlink>
          <w:hyperlink w:anchor="_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Planning Consents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3ckvvd">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7.0</w:t>
            </w:r>
          </w:hyperlink>
          <w:hyperlink w:anchor="_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LOCAL TAXATION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lwamv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7.1</w:t>
            </w:r>
          </w:hyperlink>
          <w:hyperlink w:anchor="_2lwamv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Business Rates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hmsyy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8.0</w:t>
            </w:r>
          </w:hyperlink>
          <w:hyperlink w:anchor="_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TENURE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1mghml">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9.0</w:t>
            </w:r>
          </w:hyperlink>
          <w:hyperlink w:anchor="_41mghm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TENANCIES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11kx3o">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9.1</w:t>
            </w:r>
          </w:hyperlink>
          <w:hyperlink w:anchor="_111kx3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Commercial</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fwokq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10.0</w:t>
            </w:r>
          </w:hyperlink>
          <w:hyperlink w:anchor="_3fwokq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 COMMENTARY</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v1yux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10.1</w:t>
            </w:r>
          </w:hyperlink>
          <w:hyperlink w:anchor="_1v1yux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Key Considerations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f1mdl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11.0</w:t>
            </w:r>
          </w:hyperlink>
          <w:hyperlink w:anchor="_4f1mdl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COMPARABLE EVIDENCE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u6wnt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11.1</w:t>
            </w:r>
          </w:hyperlink>
          <w:hyperlink w:anchor="_2u6wnt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Sales: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9c6y18">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11.2</w:t>
            </w:r>
          </w:hyperlink>
          <w:hyperlink w:anchor="_19c6y1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Lettings: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tbugp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11.2</w:t>
            </w:r>
          </w:hyperlink>
          <w:hyperlink w:anchor="_3tbugp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Marketing History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8h4qw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12.0</w:t>
            </w:r>
          </w:hyperlink>
          <w:hyperlink w:anchor="_28h4qw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METHODOLOGY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nmf14n">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13.0</w:t>
            </w:r>
          </w:hyperlink>
          <w:hyperlink w:anchor="_nmf14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LOAN SECURITY</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7m2jsg">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14.0</w:t>
            </w:r>
          </w:hyperlink>
          <w:hyperlink w:anchor="_37m2js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mrcu0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15.0</w:t>
            </w:r>
          </w:hyperlink>
          <w:hyperlink w:anchor="_1mrcu0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 STIPULATIONS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6r0co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16.0</w:t>
            </w:r>
          </w:hyperlink>
          <w:hyperlink w:anchor="_46r0co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GENERALLY</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84">
          <w:pPr>
            <w:pStyle w:val="Heading1"/>
            <w:shd w:fill="ffffff" w:val="clea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5">
      <w:pPr>
        <w:pStyle w:val="Heading1"/>
        <w:shd w:fill="ffffff" w:val="clear"/>
        <w:rPr/>
      </w:pPr>
      <w:r w:rsidDel="00000000" w:rsidR="00000000" w:rsidRPr="00000000">
        <w:rPr>
          <w:rtl w:val="0"/>
        </w:rPr>
      </w:r>
    </w:p>
    <w:p w:rsidR="00000000" w:rsidDel="00000000" w:rsidP="00000000" w:rsidRDefault="00000000" w:rsidRPr="00000000" w14:paraId="00000086">
      <w:pPr>
        <w:shd w:fill="ffffff" w:val="clear"/>
        <w:rPr/>
      </w:pPr>
      <w:r w:rsidDel="00000000" w:rsidR="00000000" w:rsidRPr="00000000">
        <w:rPr>
          <w:rtl w:val="0"/>
        </w:rPr>
      </w:r>
    </w:p>
    <w:p w:rsidR="00000000" w:rsidDel="00000000" w:rsidP="00000000" w:rsidRDefault="00000000" w:rsidRPr="00000000" w14:paraId="00000087">
      <w:pPr>
        <w:shd w:fill="ffffff" w:val="clear"/>
        <w:rPr>
          <w:b w:val="1"/>
          <w:sz w:val="22"/>
          <w:szCs w:val="22"/>
        </w:rPr>
      </w:pPr>
      <w:r w:rsidDel="00000000" w:rsidR="00000000" w:rsidRPr="00000000">
        <w:rPr>
          <w:b w:val="1"/>
          <w:sz w:val="22"/>
          <w:szCs w:val="22"/>
          <w:rtl w:val="0"/>
        </w:rPr>
        <w:t xml:space="preserve">APPENDICES</w:t>
      </w:r>
    </w:p>
    <w:p w:rsidR="00000000" w:rsidDel="00000000" w:rsidP="00000000" w:rsidRDefault="00000000" w:rsidRPr="00000000" w14:paraId="00000088">
      <w:pPr>
        <w:shd w:fill="ffffff" w:val="clear"/>
        <w:rPr>
          <w:b w:val="1"/>
          <w:sz w:val="22"/>
          <w:szCs w:val="22"/>
        </w:rPr>
      </w:pPr>
      <w:r w:rsidDel="00000000" w:rsidR="00000000" w:rsidRPr="00000000">
        <w:rPr>
          <w:rtl w:val="0"/>
        </w:rPr>
      </w:r>
    </w:p>
    <w:p w:rsidR="00000000" w:rsidDel="00000000" w:rsidP="00000000" w:rsidRDefault="00000000" w:rsidRPr="00000000" w14:paraId="00000089">
      <w:pPr>
        <w:shd w:fill="ffffff" w:val="clear"/>
        <w:rPr/>
      </w:pPr>
      <w:r w:rsidDel="00000000" w:rsidR="00000000" w:rsidRPr="00000000">
        <w:rPr>
          <w:rtl w:val="0"/>
        </w:rPr>
        <w:t xml:space="preserve">${appendices}</w:t>
      </w:r>
    </w:p>
    <w:p w:rsidR="00000000" w:rsidDel="00000000" w:rsidP="00000000" w:rsidRDefault="00000000" w:rsidRPr="00000000" w14:paraId="0000008A">
      <w:pPr>
        <w:pStyle w:val="Heading4"/>
        <w:shd w:fill="ffffff" w:val="clear"/>
        <w:rPr>
          <w:color w:val="000000"/>
          <w:sz w:val="18"/>
          <w:szCs w:val="18"/>
        </w:rPr>
      </w:pPr>
      <w:r w:rsidDel="00000000" w:rsidR="00000000" w:rsidRPr="00000000">
        <w:rPr>
          <w:color w:val="000000"/>
          <w:sz w:val="18"/>
          <w:szCs w:val="18"/>
          <w:rtl w:val="0"/>
        </w:rPr>
        <w:t xml:space="preserve">${append_id}</w:t>
        <w:tab/>
        <w:t xml:space="preserve">${app}</w:t>
      </w:r>
    </w:p>
    <w:p w:rsidR="00000000" w:rsidDel="00000000" w:rsidP="00000000" w:rsidRDefault="00000000" w:rsidRPr="00000000" w14:paraId="0000008B">
      <w:pPr>
        <w:shd w:fill="ffffff" w:val="clear"/>
        <w:rPr/>
      </w:pPr>
      <w:r w:rsidDel="00000000" w:rsidR="00000000" w:rsidRPr="00000000">
        <w:rPr>
          <w:rtl w:val="0"/>
        </w:rPr>
        <w:t xml:space="preserve">${/appendices}</w:t>
      </w:r>
    </w:p>
    <w:p w:rsidR="00000000" w:rsidDel="00000000" w:rsidP="00000000" w:rsidRDefault="00000000" w:rsidRPr="00000000" w14:paraId="0000008C">
      <w:pPr>
        <w:pStyle w:val="Heading4"/>
        <w:shd w:fill="ffffff" w:val="clear"/>
        <w:tabs>
          <w:tab w:val="left" w:pos="1368"/>
        </w:tabs>
        <w:rPr>
          <w:color w:val="000000"/>
          <w:sz w:val="18"/>
          <w:szCs w:val="18"/>
        </w:rPr>
      </w:pPr>
      <w:r w:rsidDel="00000000" w:rsidR="00000000" w:rsidRPr="00000000">
        <w:rPr>
          <w:rtl w:val="0"/>
        </w:rPr>
      </w:r>
    </w:p>
    <w:p w:rsidR="00000000" w:rsidDel="00000000" w:rsidP="00000000" w:rsidRDefault="00000000" w:rsidRPr="00000000" w14:paraId="0000008D">
      <w:pPr>
        <w:shd w:fill="ffffff" w:val="clear"/>
        <w:spacing w:line="360" w:lineRule="auto"/>
        <w:rPr/>
      </w:pPr>
      <w:r w:rsidDel="00000000" w:rsidR="00000000" w:rsidRPr="00000000">
        <w:rPr>
          <w:rtl w:val="0"/>
        </w:rPr>
      </w:r>
    </w:p>
    <w:p w:rsidR="00000000" w:rsidDel="00000000" w:rsidP="00000000" w:rsidRDefault="00000000" w:rsidRPr="00000000" w14:paraId="0000008E">
      <w:pPr>
        <w:pStyle w:val="Heading1"/>
        <w:shd w:fill="ffffff" w:val="clear"/>
        <w:rPr/>
      </w:pPr>
      <w:bookmarkStart w:colFirst="0" w:colLast="0" w:name="_3znysh7" w:id="3"/>
      <w:bookmarkEnd w:id="3"/>
      <w:r w:rsidDel="00000000" w:rsidR="00000000" w:rsidRPr="00000000">
        <w:br w:type="page"/>
      </w:r>
      <w:r w:rsidDel="00000000" w:rsidR="00000000" w:rsidRPr="00000000">
        <w:rPr>
          <w:rtl w:val="0"/>
        </w:rPr>
        <w:t xml:space="preserve">1.0</w:t>
        <w:tab/>
        <w:t xml:space="preserve">INTRODUCTION</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pStyle w:val="Heading2"/>
        <w:shd w:fill="ffffff" w:val="clear"/>
        <w:rPr/>
      </w:pPr>
      <w:bookmarkStart w:colFirst="0" w:colLast="0" w:name="_2et92p0" w:id="4"/>
      <w:bookmarkEnd w:id="4"/>
      <w:r w:rsidDel="00000000" w:rsidR="00000000" w:rsidRPr="00000000">
        <w:rPr>
          <w:rtl w:val="0"/>
        </w:rPr>
        <w:t xml:space="preserve">1.1</w:t>
        <w:tab/>
        <w:t xml:space="preserve">Property</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This report is for the valuation of the property known as:-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2"/>
        <w:tblW w:w="5244.0" w:type="dxa"/>
        <w:jc w:val="left"/>
        <w:tblInd w:w="3936.0" w:type="dxa"/>
        <w:tblLayout w:type="fixed"/>
        <w:tblLook w:val="0000"/>
      </w:tblPr>
      <w:tblGrid>
        <w:gridCol w:w="5244"/>
        <w:tblGridChange w:id="0">
          <w:tblGrid>
            <w:gridCol w:w="5244"/>
          </w:tblGrid>
        </w:tblGridChange>
      </w:tblGrid>
      <w:tr>
        <w:trPr>
          <w:cantSplit w:val="0"/>
          <w:tblHeader w:val="0"/>
        </w:trPr>
        <w:tc>
          <w:tcPr>
            <w:shd w:fill="auto" w:val="clear"/>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3"/>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4">
                  <w:pPr>
                    <w:shd w:fill="ffffff" w:val="clear"/>
                    <w:rPr>
                      <w:rFonts w:ascii="Calibri" w:cs="Calibri" w:eastAsia="Calibri" w:hAnsi="Calibri"/>
                    </w:rPr>
                  </w:pPr>
                  <w:r w:rsidDel="00000000" w:rsidR="00000000" w:rsidRPr="00000000">
                    <w:rPr>
                      <w:rFonts w:ascii="Calibri" w:cs="Calibri" w:eastAsia="Calibri" w:hAnsi="Calibri"/>
                      <w:rtl w:val="0"/>
                    </w:rPr>
                    <w:t xml:space="preserve">${property_number}</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5">
                  <w:pPr>
                    <w:shd w:fill="ffffff" w:val="clear"/>
                    <w:rPr>
                      <w:rFonts w:ascii="Calibri" w:cs="Calibri" w:eastAsia="Calibri" w:hAnsi="Calibri"/>
                    </w:rPr>
                  </w:pPr>
                  <w:r w:rsidDel="00000000" w:rsidR="00000000" w:rsidRPr="00000000">
                    <w:rPr>
                      <w:rFonts w:ascii="Calibri" w:cs="Calibri" w:eastAsia="Calibri" w:hAnsi="Calibri"/>
                      <w:rtl w:val="0"/>
                    </w:rPr>
                    <w:t xml:space="preserve">${street}</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6">
                  <w:pPr>
                    <w:shd w:fill="ffffff" w:val="clear"/>
                    <w:rPr>
                      <w:rFonts w:ascii="Calibri" w:cs="Calibri" w:eastAsia="Calibri" w:hAnsi="Calibri"/>
                    </w:rPr>
                  </w:pPr>
                  <w:r w:rsidDel="00000000" w:rsidR="00000000" w:rsidRPr="00000000">
                    <w:rPr>
                      <w:rFonts w:ascii="Calibri" w:cs="Calibri" w:eastAsia="Calibri" w:hAnsi="Calibri"/>
                      <w:rtl w:val="0"/>
                    </w:rPr>
                    <w:t xml:space="preserve">${town}</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7">
                  <w:pPr>
                    <w:shd w:fill="ffffff" w:val="clear"/>
                    <w:rPr>
                      <w:rFonts w:ascii="Calibri" w:cs="Calibri" w:eastAsia="Calibri" w:hAnsi="Calibri"/>
                    </w:rPr>
                  </w:pPr>
                  <w:r w:rsidDel="00000000" w:rsidR="00000000" w:rsidRPr="00000000">
                    <w:rPr>
                      <w:rFonts w:ascii="Calibri" w:cs="Calibri" w:eastAsia="Calibri" w:hAnsi="Calibri"/>
                      <w:rtl w:val="0"/>
                    </w:rPr>
                    <w:t xml:space="preserve">${post_code}</w:t>
                  </w:r>
                </w:p>
              </w:tc>
            </w:tr>
          </w:tbl>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99">
      <w:pPr>
        <w:pStyle w:val="Heading2"/>
        <w:shd w:fill="ffffff" w:val="clear"/>
        <w:rPr/>
      </w:pPr>
      <w:r w:rsidDel="00000000" w:rsidR="00000000" w:rsidRPr="00000000">
        <w:rPr>
          <w:rtl w:val="0"/>
        </w:rPr>
      </w:r>
    </w:p>
    <w:p w:rsidR="00000000" w:rsidDel="00000000" w:rsidP="00000000" w:rsidRDefault="00000000" w:rsidRPr="00000000" w14:paraId="0000009A">
      <w:pPr>
        <w:pStyle w:val="Heading2"/>
        <w:shd w:fill="ffffff" w:val="clear"/>
        <w:rPr/>
      </w:pPr>
      <w:bookmarkStart w:colFirst="0" w:colLast="0" w:name="_tyjcwt" w:id="5"/>
      <w:bookmarkEnd w:id="5"/>
      <w:r w:rsidDel="00000000" w:rsidR="00000000" w:rsidRPr="00000000">
        <w:rPr>
          <w:rtl w:val="0"/>
        </w:rPr>
        <w:t xml:space="preserve">1.2</w:t>
        <w:tab/>
        <w:t xml:space="preserve">Instructions</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We have been instructed by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${client}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to prepare a report and valuation in respect of the subject property for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${purpose_of_valuation}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purposes.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9C">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9D">
      <w:pPr>
        <w:shd w:fill="ffffff" w:val="clear"/>
        <w:spacing w:line="360" w:lineRule="auto"/>
        <w:ind w:left="709" w:firstLine="0"/>
        <w:jc w:val="both"/>
        <w:rPr/>
      </w:pPr>
      <w:r w:rsidDel="00000000" w:rsidR="00000000" w:rsidRPr="00000000">
        <w:rPr>
          <w:rtl w:val="0"/>
        </w:rPr>
        <w:t xml:space="preserve">In accordance with the recommendations of the RICS, we would state that this report is provided solely for the purpose stated above. It is confidential to and for the use only of the party to whom it is addressed only, and no responsibility is accepted to any third party for the whole or any part of its contents. Any such parties rely upon this report at their own risk. Neither the whole nor any part of this report or any reference to it may be included now, or at any time in the future, in any published document, circular or statement, nor published, referred to or used in any way without our written approval of the form and context in which it may appear.</w:t>
      </w:r>
    </w:p>
    <w:p w:rsidR="00000000" w:rsidDel="00000000" w:rsidP="00000000" w:rsidRDefault="00000000" w:rsidRPr="00000000" w14:paraId="0000009E">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9F">
      <w:pPr>
        <w:shd w:fill="ffffff" w:val="clear"/>
        <w:spacing w:line="360" w:lineRule="auto"/>
        <w:ind w:left="709" w:firstLine="0"/>
        <w:jc w:val="both"/>
        <w:rPr/>
      </w:pPr>
      <w:r w:rsidDel="00000000" w:rsidR="00000000" w:rsidRPr="00000000">
        <w:rPr>
          <w:rtl w:val="0"/>
        </w:rPr>
        <w:t xml:space="preserve">This report has been carried out in accordance with the </w:t>
      </w:r>
      <w:r w:rsidDel="00000000" w:rsidR="00000000" w:rsidRPr="00000000">
        <w:rPr>
          <w:b w:val="1"/>
          <w:rtl w:val="0"/>
        </w:rPr>
        <w:t xml:space="preserve">RICS Valuation – Global Standards effective 31 January 2022, incorporating the IVSC (International Valuation Standards updated and effective 31 January 2022)</w:t>
      </w:r>
      <w:r w:rsidDel="00000000" w:rsidR="00000000" w:rsidRPr="00000000">
        <w:rPr>
          <w:rtl w:val="0"/>
        </w:rPr>
        <w:t xml:space="preserve">, produced by The Royal Institution of Chartered Surveyors and known as “The Red Book” and should be read in conjunction with the terms of business and general principles. It is also in accordance with the UK national supplement - January 2019. </w:t>
      </w:r>
    </w:p>
    <w:p w:rsidR="00000000" w:rsidDel="00000000" w:rsidP="00000000" w:rsidRDefault="00000000" w:rsidRPr="00000000" w14:paraId="000000A0">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A1">
      <w:pPr>
        <w:shd w:fill="ffffff" w:val="clear"/>
        <w:spacing w:line="360" w:lineRule="auto"/>
        <w:ind w:left="709" w:firstLine="0"/>
        <w:jc w:val="both"/>
        <w:rPr/>
      </w:pPr>
      <w:r w:rsidDel="00000000" w:rsidR="00000000" w:rsidRPr="00000000">
        <w:rPr>
          <w:rtl w:val="0"/>
        </w:rPr>
        <w:t xml:space="preserve">The measurement of the premises has been carried out in accordance with the RICS Property Measurement Second Edition and the International Property Measurement Standards (where applicable) and the RICS Code of Measuring Practice 6th Edition, both issued by The Royal Institution of Chartered Surveyors.</w:t>
      </w:r>
    </w:p>
    <w:p w:rsidR="00000000" w:rsidDel="00000000" w:rsidP="00000000" w:rsidRDefault="00000000" w:rsidRPr="00000000" w14:paraId="000000A2">
      <w:pPr>
        <w:shd w:fill="ffffff" w:val="clear"/>
        <w:spacing w:line="360" w:lineRule="auto"/>
        <w:jc w:val="both"/>
        <w:rPr/>
      </w:pPr>
      <w:r w:rsidDel="00000000" w:rsidR="00000000" w:rsidRPr="00000000">
        <w:rPr>
          <w:rtl w:val="0"/>
        </w:rPr>
      </w:r>
    </w:p>
    <w:p w:rsidR="00000000" w:rsidDel="00000000" w:rsidP="00000000" w:rsidRDefault="00000000" w:rsidRPr="00000000" w14:paraId="000000A3">
      <w:pPr>
        <w:pStyle w:val="Heading2"/>
        <w:shd w:fill="ffffff" w:val="clear"/>
        <w:rPr/>
      </w:pPr>
      <w:bookmarkStart w:colFirst="0" w:colLast="0" w:name="_3dy6vkm" w:id="6"/>
      <w:bookmarkEnd w:id="6"/>
      <w:r w:rsidDel="00000000" w:rsidR="00000000" w:rsidRPr="00000000">
        <w:rPr>
          <w:rtl w:val="0"/>
        </w:rPr>
        <w:t xml:space="preserve">1.3</w:t>
        <w:tab/>
        <w:t xml:space="preserve">Valuation Date</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date of valuation is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${valuation_date}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pStyle w:val="Heading2"/>
        <w:shd w:fill="ffffff" w:val="clear"/>
        <w:rPr/>
      </w:pPr>
      <w:bookmarkStart w:colFirst="0" w:colLast="0" w:name="_1t3h5sf" w:id="7"/>
      <w:bookmarkEnd w:id="7"/>
      <w:r w:rsidDel="00000000" w:rsidR="00000000" w:rsidRPr="00000000">
        <w:rPr>
          <w:rtl w:val="0"/>
        </w:rPr>
        <w:t xml:space="preserve">1.4</w:t>
        <w:tab/>
        <w:t xml:space="preserve">Valuation Basis</w:t>
      </w:r>
    </w:p>
    <w:p w:rsidR="00000000" w:rsidDel="00000000" w:rsidP="00000000" w:rsidRDefault="00000000" w:rsidRPr="00000000" w14:paraId="000000A7">
      <w:pPr>
        <w:shd w:fill="ffffff" w:val="clear"/>
        <w:spacing w:line="360" w:lineRule="auto"/>
        <w:ind w:left="720" w:firstLine="0"/>
        <w:jc w:val="both"/>
        <w:rPr>
          <w:color w:val="000000"/>
        </w:rPr>
      </w:pPr>
      <w:bookmarkStart w:colFirst="0" w:colLast="0" w:name="_4d34og8" w:id="8"/>
      <w:bookmarkEnd w:id="8"/>
      <w:r w:rsidDel="00000000" w:rsidR="00000000" w:rsidRPr="00000000">
        <w:rPr>
          <w:color w:val="000000"/>
          <w:rtl w:val="0"/>
        </w:rPr>
        <w:t xml:space="preserve">We will specifically provide our opinion of the following:-</w:t>
      </w:r>
    </w:p>
    <w:p w:rsidR="00000000" w:rsidDel="00000000" w:rsidP="00000000" w:rsidRDefault="00000000" w:rsidRPr="00000000" w14:paraId="000000A8">
      <w:pPr>
        <w:shd w:fill="ffffff" w:val="clear"/>
        <w:spacing w:line="360" w:lineRule="auto"/>
        <w:ind w:left="720" w:firstLine="0"/>
        <w:jc w:val="both"/>
        <w:rPr>
          <w:color w:val="000000"/>
        </w:rPr>
      </w:pPr>
      <w:r w:rsidDel="00000000" w:rsidR="00000000" w:rsidRPr="00000000">
        <w:rPr>
          <w:rtl w:val="0"/>
        </w:rPr>
      </w:r>
    </w:p>
    <w:p w:rsidR="00000000" w:rsidDel="00000000" w:rsidP="00000000" w:rsidRDefault="00000000" w:rsidRPr="00000000" w14:paraId="000000A9">
      <w:pPr>
        <w:shd w:fill="ffffff" w:val="clear"/>
        <w:spacing w:line="360" w:lineRule="auto"/>
        <w:ind w:left="1429" w:firstLine="0"/>
        <w:jc w:val="both"/>
        <w:rPr/>
      </w:pPr>
      <w:r w:rsidDel="00000000" w:rsidR="00000000" w:rsidRPr="00000000">
        <w:rPr>
          <w:rtl w:val="0"/>
        </w:rPr>
        <w:t xml:space="preserve">${vb_mar}</w:t>
      </w:r>
    </w:p>
    <w:p w:rsidR="00000000" w:rsidDel="00000000" w:rsidP="00000000" w:rsidRDefault="00000000" w:rsidRPr="00000000" w14:paraId="000000AA">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color w:val="000000"/>
          <w:shd w:fill="fff2cc" w:val="clear"/>
          <w:rtl w:val="0"/>
        </w:rPr>
        <w:t xml:space="preserve">${tenure}</w:t>
      </w:r>
      <w:r w:rsidDel="00000000" w:rsidR="00000000" w:rsidRPr="00000000">
        <w:rPr>
          <w:color w:val="000000"/>
          <w:rtl w:val="0"/>
        </w:rPr>
        <w:t xml:space="preserve"> </w:t>
      </w:r>
      <w:r w:rsidDel="00000000" w:rsidR="00000000" w:rsidRPr="00000000">
        <w:rPr>
          <w:rtl w:val="0"/>
        </w:rPr>
        <w:t xml:space="preserve">property.</w:t>
      </w:r>
    </w:p>
    <w:p w:rsidR="00000000" w:rsidDel="00000000" w:rsidP="00000000" w:rsidRDefault="00000000" w:rsidRPr="00000000" w14:paraId="000000AB">
      <w:pPr>
        <w:shd w:fill="ffffff" w:val="clear"/>
        <w:spacing w:line="360" w:lineRule="auto"/>
        <w:ind w:left="1429" w:firstLine="0"/>
        <w:jc w:val="both"/>
        <w:rPr/>
      </w:pPr>
      <w:r w:rsidDel="00000000" w:rsidR="00000000" w:rsidRPr="00000000">
        <w:rPr>
          <w:rtl w:val="0"/>
        </w:rPr>
        <w:tab/>
        <w:t xml:space="preserve">${/vb_mar}</w:t>
      </w:r>
    </w:p>
    <w:p w:rsidR="00000000" w:rsidDel="00000000" w:rsidP="00000000" w:rsidRDefault="00000000" w:rsidRPr="00000000" w14:paraId="000000AC">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AD">
      <w:pPr>
        <w:shd w:fill="ffffff" w:val="clear"/>
        <w:spacing w:line="360" w:lineRule="auto"/>
        <w:ind w:left="1429" w:firstLine="0"/>
        <w:jc w:val="both"/>
        <w:rPr/>
      </w:pPr>
      <w:r w:rsidDel="00000000" w:rsidR="00000000" w:rsidRPr="00000000">
        <w:rPr>
          <w:rtl w:val="0"/>
        </w:rPr>
        <w:t xml:space="preserve">${vb_mar_vac_poss}</w:t>
      </w:r>
    </w:p>
    <w:p w:rsidR="00000000" w:rsidDel="00000000" w:rsidP="00000000" w:rsidRDefault="00000000" w:rsidRPr="00000000" w14:paraId="000000AE">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color w:val="000000"/>
          <w:shd w:fill="fff2cc" w:val="clear"/>
          <w:rtl w:val="0"/>
        </w:rPr>
        <w:t xml:space="preserve">${tenure}</w:t>
      </w:r>
      <w:r w:rsidDel="00000000" w:rsidR="00000000" w:rsidRPr="00000000">
        <w:rPr>
          <w:color w:val="000000"/>
          <w:rtl w:val="0"/>
        </w:rPr>
        <w:t xml:space="preserve"> </w:t>
      </w:r>
      <w:r w:rsidDel="00000000" w:rsidR="00000000" w:rsidRPr="00000000">
        <w:rPr>
          <w:rtl w:val="0"/>
        </w:rPr>
        <w:t xml:space="preserve">property on a special assumption of vacant possession.</w:t>
      </w:r>
    </w:p>
    <w:p w:rsidR="00000000" w:rsidDel="00000000" w:rsidP="00000000" w:rsidRDefault="00000000" w:rsidRPr="00000000" w14:paraId="000000AF">
      <w:pPr>
        <w:shd w:fill="ffffff" w:val="clear"/>
        <w:spacing w:line="360" w:lineRule="auto"/>
        <w:ind w:left="1429" w:firstLine="0"/>
        <w:jc w:val="both"/>
        <w:rPr/>
      </w:pPr>
      <w:r w:rsidDel="00000000" w:rsidR="00000000" w:rsidRPr="00000000">
        <w:rPr>
          <w:rtl w:val="0"/>
        </w:rPr>
        <w:tab/>
        <w:t xml:space="preserve">${/vb_mar_vac_poss}</w:t>
      </w:r>
    </w:p>
    <w:p w:rsidR="00000000" w:rsidDel="00000000" w:rsidP="00000000" w:rsidRDefault="00000000" w:rsidRPr="00000000" w14:paraId="000000B0">
      <w:pPr>
        <w:shd w:fill="ffffff" w:val="clear"/>
        <w:spacing w:line="360" w:lineRule="auto"/>
        <w:jc w:val="both"/>
        <w:rPr/>
      </w:pPr>
      <w:r w:rsidDel="00000000" w:rsidR="00000000" w:rsidRPr="00000000">
        <w:rPr>
          <w:rtl w:val="0"/>
        </w:rPr>
        <w:tab/>
      </w:r>
    </w:p>
    <w:p w:rsidR="00000000" w:rsidDel="00000000" w:rsidP="00000000" w:rsidRDefault="00000000" w:rsidRPr="00000000" w14:paraId="000000B1">
      <w:pPr>
        <w:shd w:fill="ffffff" w:val="clear"/>
        <w:spacing w:line="360" w:lineRule="auto"/>
        <w:ind w:left="1429" w:firstLine="0"/>
        <w:jc w:val="both"/>
        <w:rPr/>
      </w:pPr>
      <w:r w:rsidDel="00000000" w:rsidR="00000000" w:rsidRPr="00000000">
        <w:rPr>
          <w:rtl w:val="0"/>
        </w:rPr>
        <w:tab/>
        <w:t xml:space="preserve">${vb_mar_180}</w:t>
      </w:r>
    </w:p>
    <w:p w:rsidR="00000000" w:rsidDel="00000000" w:rsidP="00000000" w:rsidRDefault="00000000" w:rsidRPr="00000000" w14:paraId="000000B2">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w:t>
      </w:r>
      <w:r w:rsidDel="00000000" w:rsidR="00000000" w:rsidRPr="00000000">
        <w:rPr>
          <w:rtl w:val="0"/>
        </w:rPr>
        <w:t xml:space="preserve">of the </w:t>
      </w:r>
      <w:r w:rsidDel="00000000" w:rsidR="00000000" w:rsidRPr="00000000">
        <w:rPr>
          <w:color w:val="000000"/>
          <w:shd w:fill="fff2cc" w:val="clear"/>
          <w:rtl w:val="0"/>
        </w:rPr>
        <w:t xml:space="preserve">${tenure}</w:t>
      </w:r>
      <w:r w:rsidDel="00000000" w:rsidR="00000000" w:rsidRPr="00000000">
        <w:rPr>
          <w:color w:val="000000"/>
          <w:rtl w:val="0"/>
        </w:rPr>
        <w:t xml:space="preserve"> </w:t>
      </w:r>
      <w:r w:rsidDel="00000000" w:rsidR="00000000" w:rsidRPr="00000000">
        <w:rPr>
          <w:rtl w:val="0"/>
        </w:rPr>
        <w:t xml:space="preserve">property on a special assumption of 180 day marketing period.</w:t>
      </w:r>
    </w:p>
    <w:p w:rsidR="00000000" w:rsidDel="00000000" w:rsidP="00000000" w:rsidRDefault="00000000" w:rsidRPr="00000000" w14:paraId="000000B3">
      <w:pPr>
        <w:shd w:fill="ffffff" w:val="clear"/>
        <w:spacing w:line="360" w:lineRule="auto"/>
        <w:ind w:left="1429" w:firstLine="0"/>
        <w:jc w:val="both"/>
        <w:rPr/>
      </w:pPr>
      <w:r w:rsidDel="00000000" w:rsidR="00000000" w:rsidRPr="00000000">
        <w:rPr>
          <w:rtl w:val="0"/>
        </w:rPr>
        <w:t xml:space="preserve">${/vb_mar_180}</w:t>
      </w:r>
    </w:p>
    <w:p w:rsidR="00000000" w:rsidDel="00000000" w:rsidP="00000000" w:rsidRDefault="00000000" w:rsidRPr="00000000" w14:paraId="000000B4">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B5">
      <w:pPr>
        <w:shd w:fill="ffffff" w:val="clear"/>
        <w:spacing w:line="360" w:lineRule="auto"/>
        <w:ind w:left="1429" w:firstLine="0"/>
        <w:jc w:val="both"/>
        <w:rPr/>
      </w:pPr>
      <w:r w:rsidDel="00000000" w:rsidR="00000000" w:rsidRPr="00000000">
        <w:rPr>
          <w:rtl w:val="0"/>
        </w:rPr>
        <w:t xml:space="preserve">${vb_mar_90}</w:t>
      </w:r>
    </w:p>
    <w:p w:rsidR="00000000" w:rsidDel="00000000" w:rsidP="00000000" w:rsidRDefault="00000000" w:rsidRPr="00000000" w14:paraId="000000B6">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w:t>
      </w:r>
      <w:r w:rsidDel="00000000" w:rsidR="00000000" w:rsidRPr="00000000">
        <w:rPr>
          <w:rtl w:val="0"/>
        </w:rPr>
        <w:t xml:space="preserve">of the </w:t>
      </w:r>
      <w:r w:rsidDel="00000000" w:rsidR="00000000" w:rsidRPr="00000000">
        <w:rPr>
          <w:color w:val="000000"/>
          <w:shd w:fill="fff2cc" w:val="clear"/>
          <w:rtl w:val="0"/>
        </w:rPr>
        <w:t xml:space="preserve">${tenure}</w:t>
      </w:r>
      <w:r w:rsidDel="00000000" w:rsidR="00000000" w:rsidRPr="00000000">
        <w:rPr>
          <w:color w:val="000000"/>
          <w:rtl w:val="0"/>
        </w:rPr>
        <w:t xml:space="preserve"> </w:t>
      </w:r>
      <w:r w:rsidDel="00000000" w:rsidR="00000000" w:rsidRPr="00000000">
        <w:rPr>
          <w:rtl w:val="0"/>
        </w:rPr>
        <w:t xml:space="preserve">property on a special assumption of 90 day marketing period.</w:t>
      </w:r>
    </w:p>
    <w:p w:rsidR="00000000" w:rsidDel="00000000" w:rsidP="00000000" w:rsidRDefault="00000000" w:rsidRPr="00000000" w14:paraId="000000B7">
      <w:pPr>
        <w:shd w:fill="ffffff" w:val="clear"/>
        <w:spacing w:line="360" w:lineRule="auto"/>
        <w:ind w:left="1429" w:firstLine="0"/>
        <w:jc w:val="both"/>
        <w:rPr/>
      </w:pPr>
      <w:r w:rsidDel="00000000" w:rsidR="00000000" w:rsidRPr="00000000">
        <w:rPr>
          <w:rtl w:val="0"/>
        </w:rPr>
        <w:t xml:space="preserve">${/vb_mar_90}</w:t>
      </w:r>
    </w:p>
    <w:p w:rsidR="00000000" w:rsidDel="00000000" w:rsidP="00000000" w:rsidRDefault="00000000" w:rsidRPr="00000000" w14:paraId="000000B8">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B9">
      <w:pPr>
        <w:shd w:fill="ffffff" w:val="clear"/>
        <w:spacing w:line="360" w:lineRule="auto"/>
        <w:ind w:left="1429" w:firstLine="0"/>
        <w:jc w:val="both"/>
        <w:rPr/>
      </w:pPr>
      <w:r w:rsidDel="00000000" w:rsidR="00000000" w:rsidRPr="00000000">
        <w:rPr>
          <w:rtl w:val="0"/>
        </w:rPr>
        <w:t xml:space="preserve">${vb_mar_1}</w:t>
      </w:r>
    </w:p>
    <w:p w:rsidR="00000000" w:rsidDel="00000000" w:rsidP="00000000" w:rsidRDefault="00000000" w:rsidRPr="00000000" w14:paraId="000000BA">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(1)</w:t>
      </w:r>
      <w:r w:rsidDel="00000000" w:rsidR="00000000" w:rsidRPr="00000000">
        <w:rPr>
          <w:rtl w:val="0"/>
        </w:rPr>
        <w:t xml:space="preserve"> of the </w:t>
      </w:r>
      <w:r w:rsidDel="00000000" w:rsidR="00000000" w:rsidRPr="00000000">
        <w:rPr>
          <w:color w:val="000000"/>
          <w:shd w:fill="fff2cc" w:val="clear"/>
          <w:rtl w:val="0"/>
        </w:rPr>
        <w:t xml:space="preserve">${tenure}</w:t>
      </w:r>
      <w:r w:rsidDel="00000000" w:rsidR="00000000" w:rsidRPr="00000000">
        <w:rPr>
          <w:color w:val="000000"/>
          <w:rtl w:val="0"/>
        </w:rPr>
        <w:t xml:space="preserve"> </w:t>
      </w:r>
      <w:r w:rsidDel="00000000" w:rsidR="00000000" w:rsidRPr="00000000">
        <w:rPr>
          <w:rtl w:val="0"/>
        </w:rPr>
        <w:t xml:space="preserve">property as a fully equipped operational entity, having regard to trading potential (trading valuation)</w:t>
      </w:r>
    </w:p>
    <w:p w:rsidR="00000000" w:rsidDel="00000000" w:rsidP="00000000" w:rsidRDefault="00000000" w:rsidRPr="00000000" w14:paraId="000000BB">
      <w:pPr>
        <w:shd w:fill="ffffff" w:val="clear"/>
        <w:spacing w:line="360" w:lineRule="auto"/>
        <w:ind w:left="709" w:firstLine="0"/>
        <w:jc w:val="both"/>
        <w:rPr/>
      </w:pPr>
      <w:r w:rsidDel="00000000" w:rsidR="00000000" w:rsidRPr="00000000">
        <w:rPr>
          <w:rtl w:val="0"/>
        </w:rPr>
        <w:tab/>
        <w:tab/>
        <w:t xml:space="preserve">${/vb_mar_1}</w:t>
      </w:r>
    </w:p>
    <w:p w:rsidR="00000000" w:rsidDel="00000000" w:rsidP="00000000" w:rsidRDefault="00000000" w:rsidRPr="00000000" w14:paraId="000000BC">
      <w:pPr>
        <w:shd w:fill="ffffff" w:val="clear"/>
        <w:spacing w:line="360" w:lineRule="auto"/>
        <w:ind w:left="709" w:firstLine="0"/>
        <w:jc w:val="both"/>
        <w:rPr/>
      </w:pPr>
      <w:r w:rsidDel="00000000" w:rsidR="00000000" w:rsidRPr="00000000">
        <w:rPr>
          <w:rtl w:val="0"/>
        </w:rPr>
        <w:tab/>
        <w:tab/>
      </w:r>
    </w:p>
    <w:p w:rsidR="00000000" w:rsidDel="00000000" w:rsidP="00000000" w:rsidRDefault="00000000" w:rsidRPr="00000000" w14:paraId="000000BD">
      <w:pPr>
        <w:shd w:fill="ffffff" w:val="clear"/>
        <w:spacing w:line="360" w:lineRule="auto"/>
        <w:ind w:left="709" w:firstLine="0"/>
        <w:jc w:val="both"/>
        <w:rPr/>
      </w:pPr>
      <w:r w:rsidDel="00000000" w:rsidR="00000000" w:rsidRPr="00000000">
        <w:rPr>
          <w:rtl w:val="0"/>
        </w:rPr>
        <w:tab/>
        <w:tab/>
        <w:t xml:space="preserve">${vb_mar_2}</w:t>
      </w:r>
    </w:p>
    <w:p w:rsidR="00000000" w:rsidDel="00000000" w:rsidP="00000000" w:rsidRDefault="00000000" w:rsidRPr="00000000" w14:paraId="000000BE">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(2)</w:t>
      </w:r>
      <w:r w:rsidDel="00000000" w:rsidR="00000000" w:rsidRPr="00000000">
        <w:rPr>
          <w:rtl w:val="0"/>
        </w:rPr>
        <w:t xml:space="preserve"> of the </w:t>
      </w:r>
      <w:r w:rsidDel="00000000" w:rsidR="00000000" w:rsidRPr="00000000">
        <w:rPr>
          <w:color w:val="000000"/>
          <w:shd w:fill="fff2cc" w:val="clear"/>
          <w:rtl w:val="0"/>
        </w:rPr>
        <w:t xml:space="preserve">${tenure}</w:t>
      </w:r>
      <w:r w:rsidDel="00000000" w:rsidR="00000000" w:rsidRPr="00000000">
        <w:rPr>
          <w:color w:val="000000"/>
          <w:rtl w:val="0"/>
        </w:rPr>
        <w:t xml:space="preserve"> </w:t>
      </w:r>
      <w:r w:rsidDel="00000000" w:rsidR="00000000" w:rsidRPr="00000000">
        <w:rPr>
          <w:rtl w:val="0"/>
        </w:rPr>
        <w:t xml:space="preserve"> property as a fully equipped operational entity, having regard to trading potential, subject to the following special assumptions:-</w:t>
      </w:r>
    </w:p>
    <w:p w:rsidR="00000000" w:rsidDel="00000000" w:rsidP="00000000" w:rsidRDefault="00000000" w:rsidRPr="00000000" w14:paraId="000000BF">
      <w:pPr>
        <w:shd w:fill="ffffff" w:val="clear"/>
        <w:spacing w:line="360" w:lineRule="auto"/>
        <w:jc w:val="both"/>
        <w:rPr/>
      </w:pPr>
      <w:r w:rsidDel="00000000" w:rsidR="00000000" w:rsidRPr="00000000">
        <w:rPr>
          <w:rtl w:val="0"/>
        </w:rPr>
      </w:r>
    </w:p>
    <w:p w:rsidR="00000000" w:rsidDel="00000000" w:rsidP="00000000" w:rsidRDefault="00000000" w:rsidRPr="00000000" w14:paraId="000000C0">
      <w:pPr>
        <w:numPr>
          <w:ilvl w:val="0"/>
          <w:numId w:val="4"/>
        </w:numPr>
        <w:shd w:fill="ffffff" w:val="clear"/>
        <w:spacing w:line="360" w:lineRule="auto"/>
        <w:ind w:left="2149" w:hanging="360"/>
        <w:jc w:val="both"/>
        <w:rPr/>
      </w:pPr>
      <w:r w:rsidDel="00000000" w:rsidR="00000000" w:rsidRPr="00000000">
        <w:rPr>
          <w:rtl w:val="0"/>
        </w:rPr>
        <w:t xml:space="preserve">That exchange will take place within 6 months</w:t>
      </w:r>
    </w:p>
    <w:p w:rsidR="00000000" w:rsidDel="00000000" w:rsidP="00000000" w:rsidRDefault="00000000" w:rsidRPr="00000000" w14:paraId="000000C1">
      <w:pPr>
        <w:shd w:fill="ffffff" w:val="clear"/>
        <w:spacing w:line="360" w:lineRule="auto"/>
        <w:ind w:left="1789" w:firstLine="0"/>
        <w:jc w:val="both"/>
        <w:rPr/>
      </w:pPr>
      <w:r w:rsidDel="00000000" w:rsidR="00000000" w:rsidRPr="00000000">
        <w:rPr>
          <w:rtl w:val="0"/>
        </w:rPr>
      </w:r>
    </w:p>
    <w:p w:rsidR="00000000" w:rsidDel="00000000" w:rsidP="00000000" w:rsidRDefault="00000000" w:rsidRPr="00000000" w14:paraId="000000C2">
      <w:pPr>
        <w:numPr>
          <w:ilvl w:val="0"/>
          <w:numId w:val="4"/>
        </w:numPr>
        <w:shd w:fill="ffffff" w:val="clear"/>
        <w:spacing w:line="360" w:lineRule="auto"/>
        <w:ind w:left="2149" w:hanging="360"/>
        <w:jc w:val="both"/>
        <w:rPr/>
      </w:pPr>
      <w:r w:rsidDel="00000000" w:rsidR="00000000" w:rsidRPr="00000000">
        <w:rPr>
          <w:rtl w:val="0"/>
        </w:rPr>
        <w:t xml:space="preserve">Accounts or records of trade would not be available to a prospective purchaser</w:t>
      </w:r>
    </w:p>
    <w:p w:rsidR="00000000" w:rsidDel="00000000" w:rsidP="00000000" w:rsidRDefault="00000000" w:rsidRPr="00000000" w14:paraId="000000C3">
      <w:pPr>
        <w:shd w:fill="ffffff" w:val="clear"/>
        <w:spacing w:line="360" w:lineRule="auto"/>
        <w:jc w:val="both"/>
        <w:rPr/>
      </w:pPr>
      <w:r w:rsidDel="00000000" w:rsidR="00000000" w:rsidRPr="00000000">
        <w:rPr>
          <w:rtl w:val="0"/>
        </w:rPr>
      </w:r>
    </w:p>
    <w:p w:rsidR="00000000" w:rsidDel="00000000" w:rsidP="00000000" w:rsidRDefault="00000000" w:rsidRPr="00000000" w14:paraId="000000C4">
      <w:pPr>
        <w:numPr>
          <w:ilvl w:val="0"/>
          <w:numId w:val="4"/>
        </w:numPr>
        <w:shd w:fill="ffffff" w:val="clear"/>
        <w:spacing w:line="360" w:lineRule="auto"/>
        <w:ind w:left="2149" w:hanging="360"/>
        <w:jc w:val="both"/>
        <w:rPr/>
      </w:pPr>
      <w:r w:rsidDel="00000000" w:rsidR="00000000" w:rsidRPr="00000000">
        <w:rPr>
          <w:rtl w:val="0"/>
        </w:rPr>
        <w:t xml:space="preserve">The business is open for trade</w:t>
      </w:r>
    </w:p>
    <w:p w:rsidR="00000000" w:rsidDel="00000000" w:rsidP="00000000" w:rsidRDefault="00000000" w:rsidRPr="00000000" w14:paraId="000000C5">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C6">
      <w:pPr>
        <w:shd w:fill="ffffff" w:val="clear"/>
        <w:spacing w:line="360" w:lineRule="auto"/>
        <w:ind w:left="1429" w:firstLine="0"/>
        <w:jc w:val="both"/>
        <w:rPr/>
      </w:pPr>
      <w:r w:rsidDel="00000000" w:rsidR="00000000" w:rsidRPr="00000000">
        <w:rPr>
          <w:rtl w:val="0"/>
        </w:rPr>
        <w:t xml:space="preserve">${/vb_mar_2}</w:t>
      </w:r>
    </w:p>
    <w:p w:rsidR="00000000" w:rsidDel="00000000" w:rsidP="00000000" w:rsidRDefault="00000000" w:rsidRPr="00000000" w14:paraId="000000C7">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C8">
      <w:pPr>
        <w:shd w:fill="ffffff" w:val="clear"/>
        <w:spacing w:line="360" w:lineRule="auto"/>
        <w:ind w:left="1429" w:firstLine="0"/>
        <w:jc w:val="both"/>
        <w:rPr/>
      </w:pPr>
      <w:r w:rsidDel="00000000" w:rsidR="00000000" w:rsidRPr="00000000">
        <w:rPr>
          <w:rtl w:val="0"/>
        </w:rPr>
        <w:t xml:space="preserve">${vb_mar_3}</w:t>
      </w:r>
    </w:p>
    <w:p w:rsidR="00000000" w:rsidDel="00000000" w:rsidP="00000000" w:rsidRDefault="00000000" w:rsidRPr="00000000" w14:paraId="000000C9">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(3) </w:t>
      </w:r>
      <w:r w:rsidDel="00000000" w:rsidR="00000000" w:rsidRPr="00000000">
        <w:rPr>
          <w:rtl w:val="0"/>
        </w:rPr>
        <w:t xml:space="preserve">of the </w:t>
      </w:r>
      <w:r w:rsidDel="00000000" w:rsidR="00000000" w:rsidRPr="00000000">
        <w:rPr>
          <w:color w:val="000000"/>
          <w:shd w:fill="fff2cc" w:val="clear"/>
          <w:rtl w:val="0"/>
        </w:rPr>
        <w:t xml:space="preserve">${tenure}</w:t>
      </w:r>
      <w:r w:rsidDel="00000000" w:rsidR="00000000" w:rsidRPr="00000000">
        <w:rPr>
          <w:color w:val="000000"/>
          <w:rtl w:val="0"/>
        </w:rPr>
        <w:t xml:space="preserve"> </w:t>
      </w:r>
      <w:r w:rsidDel="00000000" w:rsidR="00000000" w:rsidRPr="00000000">
        <w:rPr>
          <w:rtl w:val="0"/>
        </w:rPr>
        <w:t xml:space="preserve"> property as a fully equipped operational entity, having regard to trading potential, subject to the following special assumptions:-</w:t>
      </w:r>
    </w:p>
    <w:p w:rsidR="00000000" w:rsidDel="00000000" w:rsidP="00000000" w:rsidRDefault="00000000" w:rsidRPr="00000000" w14:paraId="000000CA">
      <w:pPr>
        <w:shd w:fill="ffffff" w:val="clear"/>
        <w:spacing w:line="360" w:lineRule="auto"/>
        <w:jc w:val="both"/>
        <w:rPr/>
      </w:pPr>
      <w:r w:rsidDel="00000000" w:rsidR="00000000" w:rsidRPr="00000000">
        <w:rPr>
          <w:rtl w:val="0"/>
        </w:rPr>
      </w:r>
    </w:p>
    <w:p w:rsidR="00000000" w:rsidDel="00000000" w:rsidP="00000000" w:rsidRDefault="00000000" w:rsidRPr="00000000" w14:paraId="000000CB">
      <w:pPr>
        <w:numPr>
          <w:ilvl w:val="0"/>
          <w:numId w:val="5"/>
        </w:numPr>
        <w:shd w:fill="ffffff" w:val="clear"/>
        <w:spacing w:line="360" w:lineRule="auto"/>
        <w:ind w:left="2149" w:hanging="360"/>
        <w:jc w:val="both"/>
        <w:rPr/>
      </w:pPr>
      <w:r w:rsidDel="00000000" w:rsidR="00000000" w:rsidRPr="00000000">
        <w:rPr>
          <w:rtl w:val="0"/>
        </w:rPr>
        <w:t xml:space="preserve">That exchange will take place within 6 months</w:t>
      </w:r>
    </w:p>
    <w:p w:rsidR="00000000" w:rsidDel="00000000" w:rsidP="00000000" w:rsidRDefault="00000000" w:rsidRPr="00000000" w14:paraId="000000CC">
      <w:pPr>
        <w:shd w:fill="ffffff" w:val="clear"/>
        <w:spacing w:line="360" w:lineRule="auto"/>
        <w:ind w:left="1789" w:firstLine="0"/>
        <w:jc w:val="both"/>
        <w:rPr/>
      </w:pPr>
      <w:r w:rsidDel="00000000" w:rsidR="00000000" w:rsidRPr="00000000">
        <w:rPr>
          <w:rtl w:val="0"/>
        </w:rPr>
      </w:r>
    </w:p>
    <w:p w:rsidR="00000000" w:rsidDel="00000000" w:rsidP="00000000" w:rsidRDefault="00000000" w:rsidRPr="00000000" w14:paraId="000000CD">
      <w:pPr>
        <w:numPr>
          <w:ilvl w:val="0"/>
          <w:numId w:val="5"/>
        </w:numPr>
        <w:shd w:fill="ffffff" w:val="clear"/>
        <w:spacing w:line="360" w:lineRule="auto"/>
        <w:ind w:left="2149" w:hanging="360"/>
        <w:jc w:val="both"/>
        <w:rPr/>
      </w:pPr>
      <w:r w:rsidDel="00000000" w:rsidR="00000000" w:rsidRPr="00000000">
        <w:rPr>
          <w:rtl w:val="0"/>
        </w:rPr>
        <w:t xml:space="preserve">Accounts or records of trade would not be available to a prospective purchaser</w:t>
      </w:r>
    </w:p>
    <w:p w:rsidR="00000000" w:rsidDel="00000000" w:rsidP="00000000" w:rsidRDefault="00000000" w:rsidRPr="00000000" w14:paraId="000000CE">
      <w:pPr>
        <w:shd w:fill="ffffff" w:val="clear"/>
        <w:spacing w:line="360" w:lineRule="auto"/>
        <w:jc w:val="both"/>
        <w:rPr/>
      </w:pPr>
      <w:r w:rsidDel="00000000" w:rsidR="00000000" w:rsidRPr="00000000">
        <w:rPr>
          <w:rtl w:val="0"/>
        </w:rPr>
      </w:r>
    </w:p>
    <w:p w:rsidR="00000000" w:rsidDel="00000000" w:rsidP="00000000" w:rsidRDefault="00000000" w:rsidRPr="00000000" w14:paraId="000000CF">
      <w:pPr>
        <w:numPr>
          <w:ilvl w:val="0"/>
          <w:numId w:val="5"/>
        </w:numPr>
        <w:shd w:fill="ffffff" w:val="clear"/>
        <w:spacing w:line="360" w:lineRule="auto"/>
        <w:ind w:left="2149" w:hanging="360"/>
        <w:jc w:val="both"/>
        <w:rPr/>
      </w:pPr>
      <w:r w:rsidDel="00000000" w:rsidR="00000000" w:rsidRPr="00000000">
        <w:rPr>
          <w:rtl w:val="0"/>
        </w:rPr>
        <w:t xml:space="preserve">The business is closed and the registration/licences removed (include commentary on likelihood of being reinstated either in if current or amended format)</w:t>
      </w:r>
    </w:p>
    <w:p w:rsidR="00000000" w:rsidDel="00000000" w:rsidP="00000000" w:rsidRDefault="00000000" w:rsidRPr="00000000" w14:paraId="000000D0">
      <w:pPr>
        <w:shd w:fill="ffffff" w:val="clear"/>
        <w:spacing w:line="360" w:lineRule="auto"/>
        <w:jc w:val="both"/>
        <w:rPr/>
      </w:pPr>
      <w:r w:rsidDel="00000000" w:rsidR="00000000" w:rsidRPr="00000000">
        <w:rPr>
          <w:rtl w:val="0"/>
        </w:rPr>
      </w:r>
    </w:p>
    <w:p w:rsidR="00000000" w:rsidDel="00000000" w:rsidP="00000000" w:rsidRDefault="00000000" w:rsidRPr="00000000" w14:paraId="000000D1">
      <w:pPr>
        <w:numPr>
          <w:ilvl w:val="0"/>
          <w:numId w:val="5"/>
        </w:numPr>
        <w:shd w:fill="ffffff" w:val="clear"/>
        <w:spacing w:line="360" w:lineRule="auto"/>
        <w:ind w:left="2149" w:hanging="360"/>
        <w:jc w:val="both"/>
        <w:rPr/>
      </w:pPr>
      <w:r w:rsidDel="00000000" w:rsidR="00000000" w:rsidRPr="00000000">
        <w:rPr>
          <w:rtl w:val="0"/>
        </w:rPr>
        <w:t xml:space="preserve">The trading Inventory has been removed</w:t>
      </w:r>
    </w:p>
    <w:p w:rsidR="00000000" w:rsidDel="00000000" w:rsidP="00000000" w:rsidRDefault="00000000" w:rsidRPr="00000000" w14:paraId="000000D2">
      <w:pPr>
        <w:shd w:fill="ffffff" w:val="clear"/>
        <w:spacing w:line="360" w:lineRule="auto"/>
        <w:ind w:left="1429" w:firstLine="0"/>
        <w:jc w:val="both"/>
        <w:rPr/>
      </w:pPr>
      <w:r w:rsidDel="00000000" w:rsidR="00000000" w:rsidRPr="00000000">
        <w:rPr>
          <w:rtl w:val="0"/>
        </w:rPr>
        <w:t xml:space="preserve">${/vb_mar_3}</w:t>
      </w:r>
    </w:p>
    <w:p w:rsidR="00000000" w:rsidDel="00000000" w:rsidP="00000000" w:rsidRDefault="00000000" w:rsidRPr="00000000" w14:paraId="000000D3">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D4">
      <w:pPr>
        <w:shd w:fill="ffffff" w:val="clear"/>
        <w:spacing w:line="360" w:lineRule="auto"/>
        <w:ind w:left="1429" w:firstLine="0"/>
        <w:jc w:val="both"/>
        <w:rPr/>
      </w:pPr>
      <w:r w:rsidDel="00000000" w:rsidR="00000000" w:rsidRPr="00000000">
        <w:rPr>
          <w:rtl w:val="0"/>
        </w:rPr>
        <w:t xml:space="preserve">${vb_mar_gross}</w:t>
      </w:r>
    </w:p>
    <w:p w:rsidR="00000000" w:rsidDel="00000000" w:rsidP="00000000" w:rsidRDefault="00000000" w:rsidRPr="00000000" w14:paraId="000000D5">
      <w:pPr>
        <w:shd w:fill="ffffff" w:val="clear"/>
        <w:spacing w:line="360" w:lineRule="auto"/>
        <w:ind w:left="1429" w:firstLine="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Gross Development Value</w:t>
      </w:r>
      <w:r w:rsidDel="00000000" w:rsidR="00000000" w:rsidRPr="00000000">
        <w:rPr>
          <w:color w:val="000000"/>
          <w:rtl w:val="0"/>
        </w:rPr>
        <w:t xml:space="preserve"> of the of the subject property on a special assumption of development completion.</w:t>
      </w:r>
    </w:p>
    <w:p w:rsidR="00000000" w:rsidDel="00000000" w:rsidP="00000000" w:rsidRDefault="00000000" w:rsidRPr="00000000" w14:paraId="000000D6">
      <w:pPr>
        <w:shd w:fill="ffffff" w:val="clear"/>
        <w:spacing w:line="360" w:lineRule="auto"/>
        <w:ind w:left="1429" w:firstLine="0"/>
        <w:jc w:val="both"/>
        <w:rPr/>
      </w:pPr>
      <w:r w:rsidDel="00000000" w:rsidR="00000000" w:rsidRPr="00000000">
        <w:rPr>
          <w:rtl w:val="0"/>
        </w:rPr>
        <w:t xml:space="preserve">${/vb_mar_gross}</w:t>
      </w:r>
    </w:p>
    <w:p w:rsidR="00000000" w:rsidDel="00000000" w:rsidP="00000000" w:rsidRDefault="00000000" w:rsidRPr="00000000" w14:paraId="000000D7">
      <w:pPr>
        <w:shd w:fill="ffffff" w:val="clear"/>
        <w:spacing w:line="360" w:lineRule="auto"/>
        <w:ind w:left="1429" w:firstLine="0"/>
        <w:jc w:val="both"/>
        <w:rPr>
          <w:color w:val="000000"/>
        </w:rPr>
      </w:pPr>
      <w:r w:rsidDel="00000000" w:rsidR="00000000" w:rsidRPr="00000000">
        <w:rPr>
          <w:rtl w:val="0"/>
        </w:rPr>
      </w:r>
    </w:p>
    <w:p w:rsidR="00000000" w:rsidDel="00000000" w:rsidP="00000000" w:rsidRDefault="00000000" w:rsidRPr="00000000" w14:paraId="000000D8">
      <w:pPr>
        <w:shd w:fill="ffffff" w:val="clear"/>
        <w:spacing w:line="360" w:lineRule="auto"/>
        <w:ind w:left="1429" w:firstLine="0"/>
        <w:jc w:val="both"/>
        <w:rPr/>
      </w:pPr>
      <w:r w:rsidDel="00000000" w:rsidR="00000000" w:rsidRPr="00000000">
        <w:rPr>
          <w:rtl w:val="0"/>
        </w:rPr>
        <w:t xml:space="preserve">${vb_mar_eus}</w:t>
      </w:r>
    </w:p>
    <w:p w:rsidR="00000000" w:rsidDel="00000000" w:rsidP="00000000" w:rsidRDefault="00000000" w:rsidRPr="00000000" w14:paraId="000000D9">
      <w:pPr>
        <w:shd w:fill="ffffff" w:val="clear"/>
        <w:spacing w:line="360" w:lineRule="auto"/>
        <w:ind w:left="1429" w:firstLine="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EUV-SH</w:t>
      </w:r>
      <w:r w:rsidDel="00000000" w:rsidR="00000000" w:rsidRPr="00000000">
        <w:rPr>
          <w:color w:val="000000"/>
          <w:rtl w:val="0"/>
        </w:rPr>
        <w:t xml:space="preserve"> of the subject property on a </w:t>
      </w:r>
      <w:r w:rsidDel="00000000" w:rsidR="00000000" w:rsidRPr="00000000">
        <w:rPr>
          <w:rtl w:val="0"/>
        </w:rPr>
        <w:t xml:space="preserve">special assumption</w:t>
      </w:r>
      <w:r w:rsidDel="00000000" w:rsidR="00000000" w:rsidRPr="00000000">
        <w:rPr>
          <w:b w:val="1"/>
          <w:rtl w:val="0"/>
        </w:rPr>
        <w:t xml:space="preserve"> </w:t>
      </w:r>
      <w:r w:rsidDel="00000000" w:rsidR="00000000" w:rsidRPr="00000000">
        <w:rPr>
          <w:color w:val="000000"/>
          <w:rtl w:val="0"/>
        </w:rPr>
        <w:t xml:space="preserve">of development completion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A">
      <w:pPr>
        <w:shd w:fill="ffffff" w:val="clear"/>
        <w:spacing w:line="360" w:lineRule="auto"/>
        <w:ind w:left="1429" w:firstLine="0"/>
        <w:jc w:val="both"/>
        <w:rPr/>
      </w:pPr>
      <w:r w:rsidDel="00000000" w:rsidR="00000000" w:rsidRPr="00000000">
        <w:rPr>
          <w:rtl w:val="0"/>
        </w:rPr>
        <w:t xml:space="preserve">${/vb_mar_eus}</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C">
      <w:pPr>
        <w:shd w:fill="ffffff" w:val="clear"/>
        <w:spacing w:line="360" w:lineRule="auto"/>
        <w:ind w:left="1429" w:firstLine="0"/>
        <w:jc w:val="both"/>
        <w:rPr/>
      </w:pPr>
      <w:r w:rsidDel="00000000" w:rsidR="00000000" w:rsidRPr="00000000">
        <w:rPr>
          <w:color w:val="000000"/>
          <w:rtl w:val="0"/>
        </w:rPr>
        <w:tab/>
      </w:r>
      <w:r w:rsidDel="00000000" w:rsidR="00000000" w:rsidRPr="00000000">
        <w:rPr>
          <w:rtl w:val="0"/>
        </w:rPr>
        <w:t xml:space="preserve">${vb_mar_aggr}</w:t>
      </w:r>
    </w:p>
    <w:p w:rsidR="00000000" w:rsidDel="00000000" w:rsidP="00000000" w:rsidRDefault="00000000" w:rsidRPr="00000000" w14:paraId="000000DD">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Aggregate</w:t>
      </w:r>
      <w:r w:rsidDel="00000000" w:rsidR="00000000" w:rsidRPr="00000000">
        <w:rPr>
          <w:rtl w:val="0"/>
        </w:rPr>
        <w:t xml:space="preserv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(MV-VP)</w:t>
      </w:r>
      <w:r w:rsidDel="00000000" w:rsidR="00000000" w:rsidRPr="00000000">
        <w:rPr>
          <w:rtl w:val="0"/>
        </w:rPr>
        <w:t xml:space="preserve"> of the subject proeprty on a special assumption of development completion and that each unit is sold individually subject to a full vacant possession.</w:t>
      </w:r>
    </w:p>
    <w:p w:rsidR="00000000" w:rsidDel="00000000" w:rsidP="00000000" w:rsidRDefault="00000000" w:rsidRPr="00000000" w14:paraId="000000DE">
      <w:pPr>
        <w:shd w:fill="ffffff" w:val="clear"/>
        <w:spacing w:line="360" w:lineRule="auto"/>
        <w:ind w:left="1429" w:firstLine="0"/>
        <w:jc w:val="both"/>
        <w:rPr/>
      </w:pPr>
      <w:r w:rsidDel="00000000" w:rsidR="00000000" w:rsidRPr="00000000">
        <w:rPr>
          <w:color w:val="000000"/>
          <w:rtl w:val="0"/>
        </w:rPr>
        <w:tab/>
      </w:r>
      <w:r w:rsidDel="00000000" w:rsidR="00000000" w:rsidRPr="00000000">
        <w:rPr>
          <w:rtl w:val="0"/>
        </w:rPr>
        <w:t xml:space="preserve">${/vb_mar_aggr}</w:t>
      </w:r>
    </w:p>
    <w:p w:rsidR="00000000" w:rsidDel="00000000" w:rsidP="00000000" w:rsidRDefault="00000000" w:rsidRPr="00000000" w14:paraId="000000DF">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E0">
      <w:pPr>
        <w:shd w:fill="ffffff" w:val="clear"/>
        <w:spacing w:line="360" w:lineRule="auto"/>
        <w:ind w:left="1429" w:firstLine="0"/>
        <w:jc w:val="both"/>
        <w:rPr/>
      </w:pPr>
      <w:r w:rsidDel="00000000" w:rsidR="00000000" w:rsidRPr="00000000">
        <w:rPr>
          <w:color w:val="000000"/>
          <w:rtl w:val="0"/>
        </w:rPr>
        <w:tab/>
      </w:r>
      <w:r w:rsidDel="00000000" w:rsidR="00000000" w:rsidRPr="00000000">
        <w:rPr>
          <w:rtl w:val="0"/>
        </w:rPr>
        <w:t xml:space="preserve">${vb_mar_rent}</w:t>
      </w:r>
    </w:p>
    <w:p w:rsidR="00000000" w:rsidDel="00000000" w:rsidP="00000000" w:rsidRDefault="00000000" w:rsidRPr="00000000" w14:paraId="000000E1">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Rent</w:t>
      </w:r>
      <w:r w:rsidDel="00000000" w:rsidR="00000000" w:rsidRPr="00000000">
        <w:rPr>
          <w:rtl w:val="0"/>
        </w:rPr>
        <w:t xml:space="preserve"> of the subject property.</w:t>
      </w:r>
    </w:p>
    <w:p w:rsidR="00000000" w:rsidDel="00000000" w:rsidP="00000000" w:rsidRDefault="00000000" w:rsidRPr="00000000" w14:paraId="000000E2">
      <w:pPr>
        <w:shd w:fill="ffffff" w:val="clear"/>
        <w:spacing w:line="360" w:lineRule="auto"/>
        <w:ind w:left="1429" w:firstLine="0"/>
        <w:jc w:val="both"/>
        <w:rPr/>
      </w:pPr>
      <w:r w:rsidDel="00000000" w:rsidR="00000000" w:rsidRPr="00000000">
        <w:rPr>
          <w:rtl w:val="0"/>
        </w:rPr>
        <w:tab/>
        <w:t xml:space="preserve">${/vb_mar_rent}</w:t>
      </w:r>
    </w:p>
    <w:p w:rsidR="00000000" w:rsidDel="00000000" w:rsidP="00000000" w:rsidRDefault="00000000" w:rsidRPr="00000000" w14:paraId="000000E3">
      <w:pPr>
        <w:shd w:fill="ffffff" w:val="clear"/>
        <w:spacing w:line="360" w:lineRule="auto"/>
        <w:jc w:val="both"/>
        <w:rPr/>
      </w:pPr>
      <w:r w:rsidDel="00000000" w:rsidR="00000000" w:rsidRPr="00000000">
        <w:rPr>
          <w:rtl w:val="0"/>
        </w:rPr>
        <w:tab/>
        <w:tab/>
      </w:r>
    </w:p>
    <w:p w:rsidR="00000000" w:rsidDel="00000000" w:rsidP="00000000" w:rsidRDefault="00000000" w:rsidRPr="00000000" w14:paraId="000000E4">
      <w:pPr>
        <w:shd w:fill="ffffff" w:val="clear"/>
        <w:spacing w:line="360" w:lineRule="auto"/>
        <w:ind w:left="1429" w:firstLine="0"/>
        <w:jc w:val="both"/>
        <w:rPr/>
      </w:pPr>
      <w:r w:rsidDel="00000000" w:rsidR="00000000" w:rsidRPr="00000000">
        <w:rPr>
          <w:color w:val="000000"/>
          <w:rtl w:val="0"/>
        </w:rPr>
        <w:tab/>
      </w:r>
      <w:r w:rsidDel="00000000" w:rsidR="00000000" w:rsidRPr="00000000">
        <w:rPr>
          <w:rtl w:val="0"/>
        </w:rPr>
        <w:t xml:space="preserve">${vb_mar_reinst}</w:t>
      </w:r>
    </w:p>
    <w:p w:rsidR="00000000" w:rsidDel="00000000" w:rsidP="00000000" w:rsidRDefault="00000000" w:rsidRPr="00000000" w14:paraId="000000E5">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Reinstatement Value</w:t>
      </w:r>
      <w:r w:rsidDel="00000000" w:rsidR="00000000" w:rsidRPr="00000000">
        <w:rPr>
          <w:rtl w:val="0"/>
        </w:rPr>
        <w:t xml:space="preserve"> of the subject properties for insurance purposes (guide only)</w:t>
      </w:r>
    </w:p>
    <w:p w:rsidR="00000000" w:rsidDel="00000000" w:rsidP="00000000" w:rsidRDefault="00000000" w:rsidRPr="00000000" w14:paraId="000000E6">
      <w:pPr>
        <w:shd w:fill="ffffff" w:val="clear"/>
        <w:spacing w:line="360" w:lineRule="auto"/>
        <w:ind w:left="1429" w:firstLine="0"/>
        <w:jc w:val="both"/>
        <w:rPr/>
      </w:pPr>
      <w:r w:rsidDel="00000000" w:rsidR="00000000" w:rsidRPr="00000000">
        <w:rPr>
          <w:color w:val="000000"/>
          <w:rtl w:val="0"/>
        </w:rPr>
        <w:tab/>
      </w:r>
      <w:r w:rsidDel="00000000" w:rsidR="00000000" w:rsidRPr="00000000">
        <w:rPr>
          <w:rtl w:val="0"/>
        </w:rPr>
        <w:t xml:space="preserve">${/vb_mar_reinst}</w:t>
      </w:r>
    </w:p>
    <w:p w:rsidR="00000000" w:rsidDel="00000000" w:rsidP="00000000" w:rsidRDefault="00000000" w:rsidRPr="00000000" w14:paraId="000000E7">
      <w:pPr>
        <w:shd w:fill="ffffff" w:val="clear"/>
        <w:rPr/>
      </w:pPr>
      <w:r w:rsidDel="00000000" w:rsidR="00000000" w:rsidRPr="00000000">
        <w:rPr>
          <w:rtl w:val="0"/>
        </w:rPr>
      </w:r>
    </w:p>
    <w:p w:rsidR="00000000" w:rsidDel="00000000" w:rsidP="00000000" w:rsidRDefault="00000000" w:rsidRPr="00000000" w14:paraId="000000E8">
      <w:pPr>
        <w:pStyle w:val="Heading2"/>
        <w:shd w:fill="ffffff" w:val="clear"/>
        <w:rPr/>
      </w:pPr>
      <w:bookmarkStart w:colFirst="0" w:colLast="0" w:name="_2s8eyo1" w:id="9"/>
      <w:bookmarkEnd w:id="9"/>
      <w:r w:rsidDel="00000000" w:rsidR="00000000" w:rsidRPr="00000000">
        <w:rPr>
          <w:rtl w:val="0"/>
        </w:rPr>
        <w:t xml:space="preserve">1.5</w:t>
        <w:tab/>
        <w:t xml:space="preserve">Valuation Definitions</w:t>
      </w:r>
    </w:p>
    <w:p w:rsidR="00000000" w:rsidDel="00000000" w:rsidP="00000000" w:rsidRDefault="00000000" w:rsidRPr="00000000" w14:paraId="000000E9">
      <w:pPr>
        <w:shd w:fill="ffffff" w:val="clear"/>
        <w:spacing w:line="360" w:lineRule="auto"/>
        <w:ind w:left="709" w:firstLine="0"/>
        <w:jc w:val="both"/>
        <w:rPr/>
      </w:pPr>
      <w:r w:rsidDel="00000000" w:rsidR="00000000" w:rsidRPr="00000000">
        <w:rPr>
          <w:rtl w:val="0"/>
        </w:rPr>
        <w:t xml:space="preserve">Our valuation has been carried out in accordance with the </w:t>
      </w:r>
      <w:r w:rsidDel="00000000" w:rsidR="00000000" w:rsidRPr="00000000">
        <w:rPr>
          <w:b w:val="1"/>
          <w:rtl w:val="0"/>
        </w:rPr>
        <w:t xml:space="preserve">RICS Valuation Global Standards 2022 incorporating the IVSC (International Valuation Standards Council) effective 31 January 2022</w:t>
      </w:r>
      <w:r w:rsidDel="00000000" w:rsidR="00000000" w:rsidRPr="00000000">
        <w:rPr>
          <w:rtl w:val="0"/>
        </w:rPr>
        <w:t xml:space="preserve"> produced by The Royal Institution of Chartered Surveyors. It is also in accordance with the UK national supplement - January 2019. </w:t>
      </w:r>
    </w:p>
    <w:p w:rsidR="00000000" w:rsidDel="00000000" w:rsidP="00000000" w:rsidRDefault="00000000" w:rsidRPr="00000000" w14:paraId="000000EA">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EB">
      <w:pPr>
        <w:shd w:fill="ffffff" w:val="clear"/>
        <w:spacing w:line="360" w:lineRule="auto"/>
        <w:ind w:left="709" w:firstLine="0"/>
        <w:jc w:val="both"/>
        <w:rPr/>
      </w:pPr>
      <w:r w:rsidDel="00000000" w:rsidR="00000000" w:rsidRPr="00000000">
        <w:rPr>
          <w:b w:val="1"/>
          <w:rtl w:val="0"/>
        </w:rPr>
        <w:t xml:space="preserve">VPS4 and IVS104</w:t>
      </w:r>
      <w:r w:rsidDel="00000000" w:rsidR="00000000" w:rsidRPr="00000000">
        <w:rPr>
          <w:rtl w:val="0"/>
        </w:rPr>
        <w:t xml:space="preserve"> of the standards defines Market Value as; the estimated amount for which an asset or liability should exchange on the valuation date between a willing buyer and a willing seller in an arm's length transaction after proper marketing and where the parties had each acted knowledgeably, prudently and without compulsion.</w:t>
      </w:r>
    </w:p>
    <w:p w:rsidR="00000000" w:rsidDel="00000000" w:rsidP="00000000" w:rsidRDefault="00000000" w:rsidRPr="00000000" w14:paraId="000000EC">
      <w:pPr>
        <w:shd w:fill="ffffff" w:val="clear"/>
        <w:spacing w:line="360" w:lineRule="auto"/>
        <w:ind w:left="709" w:firstLine="0"/>
        <w:jc w:val="both"/>
        <w:rPr/>
      </w:pPr>
      <w:r w:rsidDel="00000000" w:rsidR="00000000" w:rsidRPr="00000000">
        <w:rPr>
          <w:rtl w:val="0"/>
        </w:rPr>
        <w:t xml:space="preserve">                </w:t>
      </w:r>
    </w:p>
    <w:p w:rsidR="00000000" w:rsidDel="00000000" w:rsidP="00000000" w:rsidRDefault="00000000" w:rsidRPr="00000000" w14:paraId="000000ED">
      <w:pPr>
        <w:shd w:fill="ffffff" w:val="clear"/>
        <w:spacing w:line="360" w:lineRule="auto"/>
        <w:ind w:left="709" w:firstLine="0"/>
        <w:jc w:val="both"/>
        <w:rPr/>
      </w:pPr>
      <w:r w:rsidDel="00000000" w:rsidR="00000000" w:rsidRPr="00000000">
        <w:rPr>
          <w:b w:val="1"/>
          <w:rtl w:val="0"/>
        </w:rPr>
        <w:t xml:space="preserve">VPS4 and IVS104</w:t>
      </w:r>
      <w:r w:rsidDel="00000000" w:rsidR="00000000" w:rsidRPr="00000000">
        <w:rPr>
          <w:rtl w:val="0"/>
        </w:rPr>
        <w:t xml:space="preserve"> defines the Market Rent as the estimated amount for which an interest in real property should be leased on the valuation date between a willing lessor and a willing lessee on appropriate lease terms in an arm’s length transaction after proper marketing, and where the parties had each acted knowledgeably, prudently, and without compulsion.</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F">
      <w:pPr>
        <w:pStyle w:val="Heading1"/>
        <w:shd w:fill="ffffff" w:val="clear"/>
        <w:rPr/>
      </w:pPr>
      <w:bookmarkStart w:colFirst="0" w:colLast="0" w:name="_17dp8vu" w:id="10"/>
      <w:bookmarkEnd w:id="10"/>
      <w:r w:rsidDel="00000000" w:rsidR="00000000" w:rsidRPr="00000000">
        <w:rPr>
          <w:rtl w:val="0"/>
        </w:rPr>
        <w:t xml:space="preserve">2.0</w:t>
        <w:tab/>
        <w:t xml:space="preserve">INSPECTION</w:t>
      </w:r>
    </w:p>
    <w:p w:rsidR="00000000" w:rsidDel="00000000" w:rsidP="00000000" w:rsidRDefault="00000000" w:rsidRPr="00000000" w14:paraId="000000F0">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0F1">
      <w:pPr>
        <w:pStyle w:val="Heading2"/>
        <w:shd w:fill="ffffff" w:val="clear"/>
        <w:rPr/>
      </w:pPr>
      <w:bookmarkStart w:colFirst="0" w:colLast="0" w:name="_3rdcrjn" w:id="11"/>
      <w:bookmarkEnd w:id="11"/>
      <w:r w:rsidDel="00000000" w:rsidR="00000000" w:rsidRPr="00000000">
        <w:rPr>
          <w:rtl w:val="0"/>
        </w:rPr>
        <w:t xml:space="preserve">2.1</w:t>
        <w:tab/>
        <w:t xml:space="preserve">Circumstances of Inspection</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property was inspected by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${valuer}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${inspection_date}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weather conditions were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e2efd9" w:val="clear"/>
          <w:vertAlign w:val="baseline"/>
          <w:rtl w:val="0"/>
        </w:rPr>
        <w:t xml:space="preserve">xxxxx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0F4">
      <w:pPr>
        <w:pStyle w:val="Heading2"/>
        <w:shd w:fill="ffffff" w:val="clear"/>
        <w:rPr/>
      </w:pPr>
      <w:bookmarkStart w:colFirst="0" w:colLast="0" w:name="_26in1rg" w:id="12"/>
      <w:bookmarkEnd w:id="12"/>
      <w:r w:rsidDel="00000000" w:rsidR="00000000" w:rsidRPr="00000000">
        <w:rPr>
          <w:rtl w:val="0"/>
        </w:rPr>
        <w:t xml:space="preserve">2.2</w:t>
        <w:tab/>
        <w:t xml:space="preserve">Restrictions to Inspection</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inspected the building externally from ground level and have not been able to obtain clear views of the roof.  Our inspection has been limited to the visible internal and external parts. Our inspection was also limited by the presence of furniture, fixtures and floor coverings. </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pStyle w:val="Heading2"/>
        <w:shd w:fill="ffffff" w:val="clear"/>
        <w:rPr/>
      </w:pPr>
      <w:bookmarkStart w:colFirst="0" w:colLast="0" w:name="_lnxbz9" w:id="13"/>
      <w:bookmarkEnd w:id="13"/>
      <w:r w:rsidDel="00000000" w:rsidR="00000000" w:rsidRPr="00000000">
        <w:rPr>
          <w:rtl w:val="0"/>
        </w:rPr>
        <w:t xml:space="preserve">2.3</w:t>
        <w:tab/>
        <w:t xml:space="preserve">Physical Constraints </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Disability Discrimination Act 1995 &amp; 2005 and the Equality Act 2010 provide duties on property owners and managing agents to ensure that reasonable measures are undertaken to ensure that there are no physical/accessibility constraints to a property, including fire escape routes that would be discriminatory.  Our own inspection did not identify any such constraints that would require reasonable alterations to be carried out.  We therefore assume that the property complies with the above legislation. </w:t>
      </w:r>
    </w:p>
    <w:p w:rsidR="00000000" w:rsidDel="00000000" w:rsidP="00000000" w:rsidRDefault="00000000" w:rsidRPr="00000000" w14:paraId="000000F9">
      <w:pPr>
        <w:shd w:fill="ffffff" w:val="clear"/>
        <w:rPr/>
      </w:pPr>
      <w:r w:rsidDel="00000000" w:rsidR="00000000" w:rsidRPr="00000000">
        <w:rPr>
          <w:rtl w:val="0"/>
        </w:rPr>
      </w:r>
    </w:p>
    <w:p w:rsidR="00000000" w:rsidDel="00000000" w:rsidP="00000000" w:rsidRDefault="00000000" w:rsidRPr="00000000" w14:paraId="000000FA">
      <w:pPr>
        <w:shd w:fill="ffffff" w:val="clear"/>
        <w:rPr/>
      </w:pPr>
      <w:r w:rsidDel="00000000" w:rsidR="00000000" w:rsidRPr="00000000">
        <w:rPr>
          <w:rtl w:val="0"/>
        </w:rPr>
      </w:r>
    </w:p>
    <w:p w:rsidR="00000000" w:rsidDel="00000000" w:rsidP="00000000" w:rsidRDefault="00000000" w:rsidRPr="00000000" w14:paraId="000000FB">
      <w:pPr>
        <w:pStyle w:val="Heading1"/>
        <w:shd w:fill="ffffff" w:val="clear"/>
        <w:rPr/>
      </w:pPr>
      <w:bookmarkStart w:colFirst="0" w:colLast="0" w:name="_35nkun2" w:id="14"/>
      <w:bookmarkEnd w:id="14"/>
      <w:r w:rsidDel="00000000" w:rsidR="00000000" w:rsidRPr="00000000">
        <w:rPr>
          <w:rtl w:val="0"/>
        </w:rPr>
        <w:t xml:space="preserve">3.0</w:t>
        <w:tab/>
        <w:t xml:space="preserve">LOCATION</w:t>
      </w:r>
    </w:p>
    <w:p w:rsidR="00000000" w:rsidDel="00000000" w:rsidP="00000000" w:rsidRDefault="00000000" w:rsidRPr="00000000" w14:paraId="000000FC">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0FD">
      <w:pPr>
        <w:pStyle w:val="Heading2"/>
        <w:shd w:fill="ffffff" w:val="clear"/>
        <w:rPr/>
      </w:pPr>
      <w:bookmarkStart w:colFirst="0" w:colLast="0" w:name="_1ksv4uv" w:id="15"/>
      <w:bookmarkEnd w:id="15"/>
      <w:r w:rsidDel="00000000" w:rsidR="00000000" w:rsidRPr="00000000">
        <w:rPr>
          <w:rtl w:val="0"/>
        </w:rPr>
        <w:t xml:space="preserve">3.1</w:t>
        <w:tab/>
        <w:t xml:space="preserve">Situation</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subject property is situated 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${street}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in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${town} </w:t>
      </w:r>
      <w:r w:rsidDel="00000000" w:rsidR="00000000" w:rsidRPr="00000000">
        <w:rPr>
          <w:rFonts w:ascii="Calibri" w:cs="Calibri" w:eastAsia="Calibri" w:hAnsi="Calibri"/>
          <w:b w:val="0"/>
          <w:i w:val="0"/>
          <w:smallCaps w:val="0"/>
          <w:strike w:val="0"/>
          <w:color w:val="000000"/>
          <w:sz w:val="20"/>
          <w:szCs w:val="20"/>
          <w:u w:val="none"/>
          <w:shd w:fill="fff2cc" w:val="clear"/>
          <w:vertAlign w:val="baseline"/>
          <w:rtl w:val="0"/>
        </w:rPr>
        <w:t xml:space="preserve">${street}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and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fff2cc" w:val="clear"/>
          <w:vertAlign w:val="baseline"/>
          <w:rtl w:val="0"/>
        </w:rPr>
        <w:t xml:space="preserve"> ${post_code_first_part}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postal district. The property is situated close to the following amenities:-</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API?</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3827780" cy="1127125"/>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827780" cy="112712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location map is as follows:-</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API?</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423410" cy="2839085"/>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423410" cy="283908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1"/>
        <w:shd w:fill="ffffff" w:val="clear"/>
        <w:rPr/>
      </w:pPr>
      <w:r w:rsidDel="00000000" w:rsidR="00000000" w:rsidRPr="00000000">
        <w:rPr>
          <w:rtl w:val="0"/>
        </w:rPr>
      </w:r>
    </w:p>
    <w:p w:rsidR="00000000" w:rsidDel="00000000" w:rsidP="00000000" w:rsidRDefault="00000000" w:rsidRPr="00000000" w14:paraId="00000108">
      <w:pPr>
        <w:pStyle w:val="Heading1"/>
        <w:shd w:fill="ffffff" w:val="clear"/>
        <w:rPr/>
      </w:pPr>
      <w:r w:rsidDel="00000000" w:rsidR="00000000" w:rsidRPr="00000000">
        <w:rPr>
          <w:rtl w:val="0"/>
        </w:rPr>
      </w:r>
    </w:p>
    <w:p w:rsidR="00000000" w:rsidDel="00000000" w:rsidP="00000000" w:rsidRDefault="00000000" w:rsidRPr="00000000" w14:paraId="00000109">
      <w:pPr>
        <w:pStyle w:val="Heading1"/>
        <w:shd w:fill="ffffff" w:val="clear"/>
        <w:rPr/>
      </w:pPr>
      <w:bookmarkStart w:colFirst="0" w:colLast="0" w:name="_44sinio" w:id="16"/>
      <w:bookmarkEnd w:id="16"/>
      <w:r w:rsidDel="00000000" w:rsidR="00000000" w:rsidRPr="00000000">
        <w:br w:type="page"/>
      </w:r>
      <w:r w:rsidDel="00000000" w:rsidR="00000000" w:rsidRPr="00000000">
        <w:rPr>
          <w:rtl w:val="0"/>
        </w:rPr>
        <w:t xml:space="preserve">4.0</w:t>
        <w:tab/>
        <w:t xml:space="preserve">DESCRIPTION</w:t>
      </w:r>
    </w:p>
    <w:p w:rsidR="00000000" w:rsidDel="00000000" w:rsidP="00000000" w:rsidRDefault="00000000" w:rsidRPr="00000000" w14:paraId="0000010A">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0B">
      <w:pPr>
        <w:pStyle w:val="Heading2"/>
        <w:shd w:fill="ffffff" w:val="clear"/>
        <w:rPr/>
      </w:pPr>
      <w:bookmarkStart w:colFirst="0" w:colLast="0" w:name="_2jxsxqh" w:id="17"/>
      <w:bookmarkEnd w:id="17"/>
      <w:r w:rsidDel="00000000" w:rsidR="00000000" w:rsidRPr="00000000">
        <w:rPr>
          <w:rtl w:val="0"/>
        </w:rPr>
        <w:t xml:space="preserve">4.1</w:t>
        <w:tab/>
        <w:t xml:space="preserve">Property Description</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is….</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photographic record is as follows:-</w:t>
      </w:r>
    </w:p>
    <w:p w:rsidR="00000000" w:rsidDel="00000000" w:rsidP="00000000" w:rsidRDefault="00000000" w:rsidRPr="00000000" w14:paraId="0000010F">
      <w:pPr>
        <w:widowControl w:val="0"/>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pPr>
      <w:r w:rsidDel="00000000" w:rsidR="00000000" w:rsidRPr="00000000">
        <w:rPr>
          <w:rtl w:val="0"/>
        </w:rPr>
      </w:r>
    </w:p>
    <w:tbl>
      <w:tblPr>
        <w:tblStyle w:val="Table14"/>
        <w:tblW w:w="8317.0" w:type="dxa"/>
        <w:jc w:val="left"/>
        <w:tblInd w:w="80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8.5"/>
        <w:gridCol w:w="4158.5"/>
        <w:tblGridChange w:id="0">
          <w:tblGrid>
            <w:gridCol w:w="4158.5"/>
            <w:gridCol w:w="4158.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rtl w:val="0"/>
              </w:rPr>
              <w:t xml:space="preserve">${files_left_0}</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2">
            <w:pPr>
              <w:widowControl w:val="0"/>
              <w:rPr>
                <w:sz w:val="18"/>
                <w:szCs w:val="18"/>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674ea7"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2"/>
                <w:szCs w:val="22"/>
              </w:rPr>
            </w:pPr>
            <w:r w:rsidDel="00000000" w:rsidR="00000000" w:rsidRPr="00000000">
              <w:rPr>
                <w:b w:val="1"/>
                <w:color w:val="ffffff"/>
                <w:sz w:val="22"/>
                <w:szCs w:val="22"/>
                <w:rtl w:val="0"/>
              </w:rPr>
              <w:t xml:space="preserve">${files_name_left_0}</w:t>
            </w:r>
          </w:p>
        </w:tc>
        <w:tc>
          <w:tcPr>
            <w:tcBorders>
              <w:top w:color="ffffff" w:space="0" w:sz="8" w:val="single"/>
              <w:left w:color="674ea7"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4">
            <w:pPr>
              <w:widowControl w:val="0"/>
              <w:jc w:val="center"/>
              <w:rPr>
                <w:b w:val="1"/>
                <w:color w:val="ffffff"/>
              </w:rPr>
            </w:pPr>
            <w:r w:rsidDel="00000000" w:rsidR="00000000" w:rsidRPr="00000000">
              <w:rPr>
                <w:b w:val="1"/>
                <w:color w:val="ffffff"/>
                <w:sz w:val="22"/>
                <w:szCs w:val="22"/>
                <w:rtl w:val="0"/>
              </w:rPr>
              <w:t xml:space="preserve">${files_name_right_0}</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${files_path_left_0}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rPr/>
            </w:pPr>
            <w:r w:rsidDel="00000000" w:rsidR="00000000" w:rsidRPr="00000000">
              <w:rPr>
                <w:rtl w:val="0"/>
              </w:rPr>
              <w:t xml:space="preserve">${files_path_right_0}</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${/files_left_0}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9">
            <w:pPr>
              <w:widowControl w:val="0"/>
              <w:rPr>
                <w:b w:val="1"/>
                <w:sz w:val="18"/>
                <w:szCs w:val="18"/>
              </w:rPr>
            </w:pPr>
            <w:r w:rsidDel="00000000" w:rsidR="00000000" w:rsidRPr="00000000">
              <w:rPr>
                <w:rtl w:val="0"/>
              </w:rPr>
              <w:t xml:space="preserve">${files_left_1}</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A">
            <w:pPr>
              <w:widowControl w:val="0"/>
              <w:rPr>
                <w:b w:val="1"/>
                <w:sz w:val="18"/>
                <w:szCs w:val="18"/>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B">
            <w:pPr>
              <w:widowControl w:val="0"/>
              <w:jc w:val="center"/>
              <w:rPr>
                <w:b w:val="1"/>
                <w:color w:val="ffffff"/>
              </w:rPr>
            </w:pPr>
            <w:r w:rsidDel="00000000" w:rsidR="00000000" w:rsidRPr="00000000">
              <w:rPr>
                <w:b w:val="1"/>
                <w:color w:val="ffffff"/>
                <w:sz w:val="22"/>
                <w:szCs w:val="22"/>
                <w:rtl w:val="0"/>
              </w:rPr>
              <w:t xml:space="preserve">${files_name_left_1}</w:t>
            </w: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C">
            <w:pPr>
              <w:widowControl w:val="0"/>
              <w:jc w:val="center"/>
              <w:rPr>
                <w:b w:val="1"/>
                <w:color w:val="ffffff"/>
              </w:rPr>
            </w:pPr>
            <w:r w:rsidDel="00000000" w:rsidR="00000000" w:rsidRPr="00000000">
              <w:rPr>
                <w:b w:val="1"/>
                <w:color w:val="ffffff"/>
                <w:sz w:val="22"/>
                <w:szCs w:val="22"/>
                <w:rtl w:val="0"/>
              </w:rPr>
              <w:t xml:space="preserve">${files_name_right_1}</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rPr/>
            </w:pPr>
            <w:r w:rsidDel="00000000" w:rsidR="00000000" w:rsidRPr="00000000">
              <w:rPr>
                <w:rtl w:val="0"/>
              </w:rPr>
              <w:t xml:space="preserve">${files_path_left_1}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rPr/>
            </w:pPr>
            <w:r w:rsidDel="00000000" w:rsidR="00000000" w:rsidRPr="00000000">
              <w:rPr>
                <w:rtl w:val="0"/>
              </w:rPr>
              <w:t xml:space="preserve">${files_path_right_1}</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rPr/>
            </w:pPr>
            <w:r w:rsidDel="00000000" w:rsidR="00000000" w:rsidRPr="00000000">
              <w:rPr>
                <w:rtl w:val="0"/>
              </w:rPr>
              <w:t xml:space="preserve">${/files_left_1}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1">
            <w:pPr>
              <w:widowControl w:val="0"/>
              <w:rPr>
                <w:b w:val="1"/>
                <w:color w:val="ffffff"/>
                <w:sz w:val="18"/>
                <w:szCs w:val="18"/>
                <w:highlight w:val="white"/>
              </w:rPr>
            </w:pPr>
            <w:r w:rsidDel="00000000" w:rsidR="00000000" w:rsidRPr="00000000">
              <w:rPr>
                <w:highlight w:val="white"/>
                <w:rtl w:val="0"/>
              </w:rPr>
              <w:t xml:space="preserve">${files_left_2}</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2">
            <w:pPr>
              <w:widowControl w:val="0"/>
              <w:rPr>
                <w:b w:val="1"/>
                <w:color w:val="ffffff"/>
                <w:sz w:val="18"/>
                <w:szCs w:val="18"/>
                <w:highlight w:val="black"/>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23">
            <w:pPr>
              <w:widowControl w:val="0"/>
              <w:jc w:val="center"/>
              <w:rPr>
                <w:b w:val="1"/>
                <w:color w:val="ffffff"/>
              </w:rPr>
            </w:pPr>
            <w:r w:rsidDel="00000000" w:rsidR="00000000" w:rsidRPr="00000000">
              <w:rPr>
                <w:b w:val="1"/>
                <w:color w:val="ffffff"/>
                <w:sz w:val="22"/>
                <w:szCs w:val="22"/>
                <w:rtl w:val="0"/>
              </w:rPr>
              <w:t xml:space="preserve">${files_name_left_2}</w:t>
            </w: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24">
            <w:pPr>
              <w:widowControl w:val="0"/>
              <w:jc w:val="center"/>
              <w:rPr>
                <w:b w:val="1"/>
                <w:color w:val="ffffff"/>
              </w:rPr>
            </w:pPr>
            <w:r w:rsidDel="00000000" w:rsidR="00000000" w:rsidRPr="00000000">
              <w:rPr>
                <w:b w:val="1"/>
                <w:color w:val="ffffff"/>
                <w:sz w:val="22"/>
                <w:szCs w:val="22"/>
                <w:rtl w:val="0"/>
              </w:rPr>
              <w:t xml:space="preserve">${files_name_right_2}</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rPr/>
            </w:pPr>
            <w:r w:rsidDel="00000000" w:rsidR="00000000" w:rsidRPr="00000000">
              <w:rPr>
                <w:rtl w:val="0"/>
              </w:rPr>
              <w:t xml:space="preserve">${files_path_left_2}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rPr/>
            </w:pPr>
            <w:r w:rsidDel="00000000" w:rsidR="00000000" w:rsidRPr="00000000">
              <w:rPr>
                <w:rtl w:val="0"/>
              </w:rPr>
              <w:t xml:space="preserve">${files_path_right_2}</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rPr/>
            </w:pPr>
            <w:r w:rsidDel="00000000" w:rsidR="00000000" w:rsidRPr="00000000">
              <w:rPr>
                <w:rtl w:val="0"/>
              </w:rPr>
              <w:t xml:space="preserve">${/files_left_2}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9">
            <w:pPr>
              <w:widowControl w:val="0"/>
              <w:rPr>
                <w:b w:val="1"/>
                <w:color w:val="ffffff"/>
                <w:sz w:val="18"/>
                <w:szCs w:val="18"/>
                <w:highlight w:val="white"/>
              </w:rPr>
            </w:pPr>
            <w:r w:rsidDel="00000000" w:rsidR="00000000" w:rsidRPr="00000000">
              <w:rPr>
                <w:highlight w:val="white"/>
                <w:rtl w:val="0"/>
              </w:rPr>
              <w:t xml:space="preserve">${files_left_3}</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A">
            <w:pPr>
              <w:widowControl w:val="0"/>
              <w:rPr>
                <w:b w:val="1"/>
                <w:color w:val="ffffff"/>
                <w:sz w:val="18"/>
                <w:szCs w:val="18"/>
                <w:highlight w:val="black"/>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2B">
            <w:pPr>
              <w:widowControl w:val="0"/>
              <w:jc w:val="center"/>
              <w:rPr>
                <w:b w:val="1"/>
                <w:color w:val="ffffff"/>
              </w:rPr>
            </w:pPr>
            <w:r w:rsidDel="00000000" w:rsidR="00000000" w:rsidRPr="00000000">
              <w:rPr>
                <w:b w:val="1"/>
                <w:color w:val="ffffff"/>
                <w:sz w:val="22"/>
                <w:szCs w:val="22"/>
                <w:rtl w:val="0"/>
              </w:rPr>
              <w:t xml:space="preserve">${files_name_left_3}</w:t>
            </w: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2C">
            <w:pPr>
              <w:widowControl w:val="0"/>
              <w:jc w:val="center"/>
              <w:rPr>
                <w:b w:val="1"/>
                <w:color w:val="ffffff"/>
              </w:rPr>
            </w:pPr>
            <w:r w:rsidDel="00000000" w:rsidR="00000000" w:rsidRPr="00000000">
              <w:rPr>
                <w:b w:val="1"/>
                <w:color w:val="ffffff"/>
                <w:sz w:val="22"/>
                <w:szCs w:val="22"/>
                <w:rtl w:val="0"/>
              </w:rPr>
              <w:t xml:space="preserve">${files_name_right_3}</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rPr/>
            </w:pPr>
            <w:r w:rsidDel="00000000" w:rsidR="00000000" w:rsidRPr="00000000">
              <w:rPr>
                <w:rtl w:val="0"/>
              </w:rPr>
              <w:t xml:space="preserve">${files_path_left_3}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rPr/>
            </w:pPr>
            <w:r w:rsidDel="00000000" w:rsidR="00000000" w:rsidRPr="00000000">
              <w:rPr>
                <w:rtl w:val="0"/>
              </w:rPr>
              <w:t xml:space="preserve">${files_path_right_3}</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rPr/>
            </w:pPr>
            <w:r w:rsidDel="00000000" w:rsidR="00000000" w:rsidRPr="00000000">
              <w:rPr>
                <w:rtl w:val="0"/>
              </w:rPr>
              <w:t xml:space="preserve">${/files_left_3}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1">
            <w:pPr>
              <w:widowControl w:val="0"/>
              <w:rPr>
                <w:b w:val="1"/>
                <w:color w:val="ffffff"/>
                <w:sz w:val="18"/>
                <w:szCs w:val="18"/>
                <w:highlight w:val="white"/>
              </w:rPr>
            </w:pPr>
            <w:r w:rsidDel="00000000" w:rsidR="00000000" w:rsidRPr="00000000">
              <w:rPr>
                <w:highlight w:val="white"/>
                <w:rtl w:val="0"/>
              </w:rPr>
              <w:t xml:space="preserve">${files_left_4}</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2">
            <w:pPr>
              <w:widowControl w:val="0"/>
              <w:rPr>
                <w:b w:val="1"/>
                <w:color w:val="ffffff"/>
                <w:sz w:val="18"/>
                <w:szCs w:val="18"/>
                <w:highlight w:val="black"/>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33">
            <w:pPr>
              <w:widowControl w:val="0"/>
              <w:jc w:val="center"/>
              <w:rPr>
                <w:b w:val="1"/>
                <w:color w:val="ffffff"/>
              </w:rPr>
            </w:pPr>
            <w:r w:rsidDel="00000000" w:rsidR="00000000" w:rsidRPr="00000000">
              <w:rPr>
                <w:b w:val="1"/>
                <w:color w:val="ffffff"/>
                <w:sz w:val="22"/>
                <w:szCs w:val="22"/>
                <w:rtl w:val="0"/>
              </w:rPr>
              <w:t xml:space="preserve">${files_name_left_4}</w:t>
            </w: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34">
            <w:pPr>
              <w:widowControl w:val="0"/>
              <w:jc w:val="center"/>
              <w:rPr>
                <w:b w:val="1"/>
                <w:color w:val="ffffff"/>
              </w:rPr>
            </w:pPr>
            <w:r w:rsidDel="00000000" w:rsidR="00000000" w:rsidRPr="00000000">
              <w:rPr>
                <w:b w:val="1"/>
                <w:color w:val="ffffff"/>
                <w:sz w:val="22"/>
                <w:szCs w:val="22"/>
                <w:rtl w:val="0"/>
              </w:rPr>
              <w:t xml:space="preserve">${files_name_right_4}</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rPr/>
            </w:pPr>
            <w:r w:rsidDel="00000000" w:rsidR="00000000" w:rsidRPr="00000000">
              <w:rPr>
                <w:rtl w:val="0"/>
              </w:rPr>
              <w:t xml:space="preserve">${files_path_left_4}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rPr/>
            </w:pPr>
            <w:r w:rsidDel="00000000" w:rsidR="00000000" w:rsidRPr="00000000">
              <w:rPr>
                <w:rtl w:val="0"/>
              </w:rPr>
              <w:t xml:space="preserve">${files_path_right_4}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rPr/>
            </w:pPr>
            <w:r w:rsidDel="00000000" w:rsidR="00000000" w:rsidRPr="00000000">
              <w:rPr>
                <w:rtl w:val="0"/>
              </w:rPr>
              <w:t xml:space="preserve">${/files_left_4}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9">
            <w:pPr>
              <w:widowControl w:val="0"/>
              <w:rPr>
                <w:b w:val="1"/>
                <w:color w:val="ffffff"/>
                <w:sz w:val="18"/>
                <w:szCs w:val="18"/>
                <w:highlight w:val="white"/>
              </w:rPr>
            </w:pPr>
            <w:r w:rsidDel="00000000" w:rsidR="00000000" w:rsidRPr="00000000">
              <w:rPr>
                <w:highlight w:val="white"/>
                <w:rtl w:val="0"/>
              </w:rPr>
              <w:t xml:space="preserve">${files_left_5}</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A">
            <w:pPr>
              <w:widowControl w:val="0"/>
              <w:rPr>
                <w:b w:val="1"/>
                <w:color w:val="ffffff"/>
                <w:sz w:val="18"/>
                <w:szCs w:val="18"/>
                <w:highlight w:val="black"/>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3B">
            <w:pPr>
              <w:widowControl w:val="0"/>
              <w:jc w:val="center"/>
              <w:rPr>
                <w:b w:val="1"/>
                <w:color w:val="ffffff"/>
              </w:rPr>
            </w:pPr>
            <w:r w:rsidDel="00000000" w:rsidR="00000000" w:rsidRPr="00000000">
              <w:rPr>
                <w:b w:val="1"/>
                <w:color w:val="ffffff"/>
                <w:sz w:val="22"/>
                <w:szCs w:val="22"/>
                <w:rtl w:val="0"/>
              </w:rPr>
              <w:t xml:space="preserve">${files_name_left_5}</w:t>
            </w: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3C">
            <w:pPr>
              <w:widowControl w:val="0"/>
              <w:jc w:val="center"/>
              <w:rPr>
                <w:b w:val="1"/>
                <w:color w:val="ffffff"/>
              </w:rPr>
            </w:pPr>
            <w:r w:rsidDel="00000000" w:rsidR="00000000" w:rsidRPr="00000000">
              <w:rPr>
                <w:b w:val="1"/>
                <w:color w:val="ffffff"/>
                <w:sz w:val="22"/>
                <w:szCs w:val="22"/>
                <w:rtl w:val="0"/>
              </w:rPr>
              <w:t xml:space="preserve">${files_name_right_5}</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rPr/>
            </w:pPr>
            <w:r w:rsidDel="00000000" w:rsidR="00000000" w:rsidRPr="00000000">
              <w:rPr>
                <w:rtl w:val="0"/>
              </w:rPr>
              <w:t xml:space="preserve">${files_path_left_5}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rPr/>
            </w:pPr>
            <w:r w:rsidDel="00000000" w:rsidR="00000000" w:rsidRPr="00000000">
              <w:rPr>
                <w:rtl w:val="0"/>
              </w:rPr>
              <w:t xml:space="preserve">${files_path_right_5}</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rPr/>
            </w:pPr>
            <w:r w:rsidDel="00000000" w:rsidR="00000000" w:rsidRPr="00000000">
              <w:rPr>
                <w:rtl w:val="0"/>
              </w:rPr>
              <w:t xml:space="preserve">${/files_left_5}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1">
            <w:pPr>
              <w:widowControl w:val="0"/>
              <w:rPr>
                <w:sz w:val="18"/>
                <w:szCs w:val="18"/>
              </w:rPr>
            </w:pPr>
            <w:r w:rsidDel="00000000" w:rsidR="00000000" w:rsidRPr="00000000">
              <w:rPr>
                <w:rtl w:val="0"/>
              </w:rPr>
              <w:t xml:space="preserve">${files_left_6}</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2">
            <w:pPr>
              <w:widowControl w:val="0"/>
              <w:rPr>
                <w:sz w:val="18"/>
                <w:szCs w:val="18"/>
              </w:rPr>
            </w:pPr>
            <w:r w:rsidDel="00000000" w:rsidR="00000000" w:rsidRPr="00000000">
              <w:rPr>
                <w:rtl w:val="0"/>
              </w:rPr>
            </w:r>
          </w:p>
        </w:tc>
      </w:tr>
      <w:tr>
        <w:trPr>
          <w:cantSplit w:val="0"/>
          <w:tblHeader w:val="0"/>
        </w:trPr>
        <w:tc>
          <w:tcPr>
            <w:tcBorders>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43">
            <w:pPr>
              <w:widowControl w:val="0"/>
              <w:jc w:val="center"/>
              <w:rPr/>
            </w:pPr>
            <w:r w:rsidDel="00000000" w:rsidR="00000000" w:rsidRPr="00000000">
              <w:rPr>
                <w:b w:val="1"/>
                <w:color w:val="ffffff"/>
                <w:sz w:val="22"/>
                <w:szCs w:val="22"/>
                <w:rtl w:val="0"/>
              </w:rPr>
              <w:t xml:space="preserve">${files_name_left_6}</w:t>
            </w:r>
            <w:r w:rsidDel="00000000" w:rsidR="00000000" w:rsidRPr="00000000">
              <w:rPr>
                <w:rtl w:val="0"/>
              </w:rPr>
            </w:r>
          </w:p>
        </w:tc>
        <w:tc>
          <w:tcPr>
            <w:tcBorders>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44">
            <w:pPr>
              <w:widowControl w:val="0"/>
              <w:jc w:val="center"/>
              <w:rPr/>
            </w:pPr>
            <w:r w:rsidDel="00000000" w:rsidR="00000000" w:rsidRPr="00000000">
              <w:rPr>
                <w:b w:val="1"/>
                <w:color w:val="ffffff"/>
                <w:sz w:val="22"/>
                <w:szCs w:val="22"/>
                <w:rtl w:val="0"/>
              </w:rPr>
              <w:t xml:space="preserve">${files_name_right_6}</w:t>
            </w:r>
            <w:r w:rsidDel="00000000" w:rsidR="00000000" w:rsidRPr="00000000">
              <w:rPr>
                <w:rtl w:val="0"/>
              </w:rPr>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rPr/>
            </w:pPr>
            <w:r w:rsidDel="00000000" w:rsidR="00000000" w:rsidRPr="00000000">
              <w:rPr>
                <w:rtl w:val="0"/>
              </w:rPr>
              <w:t xml:space="preserve">${files_path_left_6}</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rPr/>
            </w:pPr>
            <w:r w:rsidDel="00000000" w:rsidR="00000000" w:rsidRPr="00000000">
              <w:rPr>
                <w:rtl w:val="0"/>
              </w:rPr>
              <w:t xml:space="preserve">${files_path_right_6}</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rPr/>
            </w:pPr>
            <w:r w:rsidDel="00000000" w:rsidR="00000000" w:rsidRPr="00000000">
              <w:rPr>
                <w:rtl w:val="0"/>
              </w:rPr>
              <w:t xml:space="preserve">${/files_left_6}</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rPr>
                <w:sz w:val="18"/>
                <w:szCs w:val="18"/>
              </w:rPr>
            </w:pPr>
            <w:r w:rsidDel="00000000" w:rsidR="00000000" w:rsidRPr="00000000">
              <w:rPr>
                <w:rtl w:val="0"/>
              </w:rPr>
              <w:t xml:space="preserve">${files_left_7}</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rPr>
                <w:sz w:val="18"/>
                <w:szCs w:val="18"/>
              </w:rPr>
            </w:pPr>
            <w:r w:rsidDel="00000000" w:rsidR="00000000" w:rsidRPr="00000000">
              <w:rPr>
                <w:rtl w:val="0"/>
              </w:rPr>
            </w:r>
          </w:p>
        </w:tc>
      </w:tr>
      <w:tr>
        <w:trPr>
          <w:cantSplit w:val="0"/>
          <w:tblHeader w:val="0"/>
        </w:trPr>
        <w:tc>
          <w:tcPr>
            <w:tcBorders>
              <w:left w:color="ffffff" w:space="0" w:sz="8" w:val="single"/>
              <w:bottom w:color="ffffff" w:space="0" w:sz="8" w:val="single"/>
              <w:right w:color="674ea7"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4B">
            <w:pPr>
              <w:widowControl w:val="0"/>
              <w:jc w:val="center"/>
              <w:rPr/>
            </w:pPr>
            <w:r w:rsidDel="00000000" w:rsidR="00000000" w:rsidRPr="00000000">
              <w:rPr>
                <w:b w:val="1"/>
                <w:color w:val="ffffff"/>
                <w:sz w:val="22"/>
                <w:szCs w:val="22"/>
                <w:rtl w:val="0"/>
              </w:rPr>
              <w:t xml:space="preserve">${files_name_left_7}</w:t>
            </w:r>
            <w:r w:rsidDel="00000000" w:rsidR="00000000" w:rsidRPr="00000000">
              <w:rPr>
                <w:rtl w:val="0"/>
              </w:rPr>
            </w:r>
          </w:p>
        </w:tc>
        <w:tc>
          <w:tcPr>
            <w:tcBorders>
              <w:left w:color="674ea7"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4C">
            <w:pPr>
              <w:widowControl w:val="0"/>
              <w:jc w:val="center"/>
              <w:rPr/>
            </w:pPr>
            <w:r w:rsidDel="00000000" w:rsidR="00000000" w:rsidRPr="00000000">
              <w:rPr>
                <w:b w:val="1"/>
                <w:color w:val="ffffff"/>
                <w:sz w:val="22"/>
                <w:szCs w:val="22"/>
                <w:rtl w:val="0"/>
              </w:rPr>
              <w:t xml:space="preserve">${files_name_right_7}</w:t>
            </w:r>
            <w:r w:rsidDel="00000000" w:rsidR="00000000" w:rsidRPr="00000000">
              <w:rPr>
                <w:rtl w:val="0"/>
              </w:rPr>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rPr/>
            </w:pPr>
            <w:r w:rsidDel="00000000" w:rsidR="00000000" w:rsidRPr="00000000">
              <w:rPr>
                <w:rtl w:val="0"/>
              </w:rPr>
              <w:t xml:space="preserve">${files_path_left_7}</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rPr/>
            </w:pPr>
            <w:r w:rsidDel="00000000" w:rsidR="00000000" w:rsidRPr="00000000">
              <w:rPr>
                <w:rtl w:val="0"/>
              </w:rPr>
              <w:t xml:space="preserve">${files_path_right_7}</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rPr/>
            </w:pPr>
            <w:r w:rsidDel="00000000" w:rsidR="00000000" w:rsidRPr="00000000">
              <w:rPr>
                <w:rtl w:val="0"/>
              </w:rPr>
              <w:t xml:space="preserve">${/files_left_7}</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rPr>
                <w:sz w:val="18"/>
                <w:szCs w:val="18"/>
              </w:rPr>
            </w:pPr>
            <w:r w:rsidDel="00000000" w:rsidR="00000000" w:rsidRPr="00000000">
              <w:rPr>
                <w:rtl w:val="0"/>
              </w:rPr>
              <w:t xml:space="preserve">${files_left_8}</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rPr>
                <w:sz w:val="18"/>
                <w:szCs w:val="18"/>
              </w:rPr>
            </w:pPr>
            <w:r w:rsidDel="00000000" w:rsidR="00000000" w:rsidRPr="00000000">
              <w:rPr>
                <w:rtl w:val="0"/>
              </w:rPr>
            </w:r>
          </w:p>
        </w:tc>
      </w:tr>
      <w:tr>
        <w:trPr>
          <w:cantSplit w:val="0"/>
          <w:tblHeader w:val="0"/>
        </w:trPr>
        <w:tc>
          <w:tcPr>
            <w:tcBorders>
              <w:left w:color="ffffff" w:space="0" w:sz="8" w:val="single"/>
              <w:bottom w:color="ffffff" w:space="0" w:sz="8" w:val="single"/>
              <w:right w:color="674ea7"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53">
            <w:pPr>
              <w:widowControl w:val="0"/>
              <w:jc w:val="center"/>
              <w:rPr/>
            </w:pPr>
            <w:r w:rsidDel="00000000" w:rsidR="00000000" w:rsidRPr="00000000">
              <w:rPr>
                <w:b w:val="1"/>
                <w:color w:val="ffffff"/>
                <w:sz w:val="22"/>
                <w:szCs w:val="22"/>
                <w:rtl w:val="0"/>
              </w:rPr>
              <w:t xml:space="preserve">${files_name_left_8}</w:t>
            </w:r>
            <w:r w:rsidDel="00000000" w:rsidR="00000000" w:rsidRPr="00000000">
              <w:rPr>
                <w:rtl w:val="0"/>
              </w:rPr>
            </w:r>
          </w:p>
        </w:tc>
        <w:tc>
          <w:tcPr>
            <w:tcBorders>
              <w:left w:color="674ea7"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54">
            <w:pPr>
              <w:widowControl w:val="0"/>
              <w:jc w:val="center"/>
              <w:rPr/>
            </w:pPr>
            <w:r w:rsidDel="00000000" w:rsidR="00000000" w:rsidRPr="00000000">
              <w:rPr>
                <w:b w:val="1"/>
                <w:color w:val="ffffff"/>
                <w:sz w:val="22"/>
                <w:szCs w:val="22"/>
                <w:rtl w:val="0"/>
              </w:rPr>
              <w:t xml:space="preserve">${files_name_right_8}</w:t>
            </w:r>
            <w:r w:rsidDel="00000000" w:rsidR="00000000" w:rsidRPr="00000000">
              <w:rPr>
                <w:rtl w:val="0"/>
              </w:rPr>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rPr/>
            </w:pPr>
            <w:r w:rsidDel="00000000" w:rsidR="00000000" w:rsidRPr="00000000">
              <w:rPr>
                <w:rtl w:val="0"/>
              </w:rPr>
              <w:t xml:space="preserve">${files_path_left_8}</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rPr/>
            </w:pPr>
            <w:r w:rsidDel="00000000" w:rsidR="00000000" w:rsidRPr="00000000">
              <w:rPr>
                <w:rtl w:val="0"/>
              </w:rPr>
              <w:t xml:space="preserve">${files_path_right_8}</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rPr/>
            </w:pPr>
            <w:r w:rsidDel="00000000" w:rsidR="00000000" w:rsidRPr="00000000">
              <w:rPr>
                <w:rtl w:val="0"/>
              </w:rPr>
              <w:t xml:space="preserve">${/files_left_8}</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rPr>
                <w:sz w:val="18"/>
                <w:szCs w:val="18"/>
              </w:rPr>
            </w:pPr>
            <w:r w:rsidDel="00000000" w:rsidR="00000000" w:rsidRPr="00000000">
              <w:rPr>
                <w:rtl w:val="0"/>
              </w:rPr>
              <w:t xml:space="preserve">${files_left_9}</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rPr>
                <w:sz w:val="18"/>
                <w:szCs w:val="18"/>
              </w:rPr>
            </w:pPr>
            <w:r w:rsidDel="00000000" w:rsidR="00000000" w:rsidRPr="00000000">
              <w:rPr>
                <w:rtl w:val="0"/>
              </w:rPr>
            </w:r>
          </w:p>
        </w:tc>
      </w:tr>
      <w:tr>
        <w:trPr>
          <w:cantSplit w:val="0"/>
          <w:tblHeader w:val="0"/>
        </w:trPr>
        <w:tc>
          <w:tcPr>
            <w:tcBorders>
              <w:left w:color="ffffff" w:space="0" w:sz="8" w:val="single"/>
              <w:bottom w:color="ffffff" w:space="0" w:sz="8" w:val="single"/>
              <w:right w:color="674ea7"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5B">
            <w:pPr>
              <w:widowControl w:val="0"/>
              <w:jc w:val="center"/>
              <w:rPr/>
            </w:pPr>
            <w:r w:rsidDel="00000000" w:rsidR="00000000" w:rsidRPr="00000000">
              <w:rPr>
                <w:b w:val="1"/>
                <w:color w:val="ffffff"/>
                <w:sz w:val="22"/>
                <w:szCs w:val="22"/>
                <w:rtl w:val="0"/>
              </w:rPr>
              <w:t xml:space="preserve">${files_name_left_9}</w:t>
            </w:r>
            <w:r w:rsidDel="00000000" w:rsidR="00000000" w:rsidRPr="00000000">
              <w:rPr>
                <w:rtl w:val="0"/>
              </w:rPr>
            </w:r>
          </w:p>
        </w:tc>
        <w:tc>
          <w:tcPr>
            <w:tcBorders>
              <w:left w:color="674ea7"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5C">
            <w:pPr>
              <w:widowControl w:val="0"/>
              <w:jc w:val="center"/>
              <w:rPr/>
            </w:pPr>
            <w:r w:rsidDel="00000000" w:rsidR="00000000" w:rsidRPr="00000000">
              <w:rPr>
                <w:b w:val="1"/>
                <w:color w:val="ffffff"/>
                <w:sz w:val="22"/>
                <w:szCs w:val="22"/>
                <w:rtl w:val="0"/>
              </w:rPr>
              <w:t xml:space="preserve">${files_name_right_9}</w:t>
            </w:r>
            <w:r w:rsidDel="00000000" w:rsidR="00000000" w:rsidRPr="00000000">
              <w:rPr>
                <w:rtl w:val="0"/>
              </w:rPr>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rPr/>
            </w:pPr>
            <w:r w:rsidDel="00000000" w:rsidR="00000000" w:rsidRPr="00000000">
              <w:rPr>
                <w:rtl w:val="0"/>
              </w:rPr>
              <w:t xml:space="preserve">${files_path_left_9}</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rPr/>
            </w:pPr>
            <w:r w:rsidDel="00000000" w:rsidR="00000000" w:rsidRPr="00000000">
              <w:rPr>
                <w:rtl w:val="0"/>
              </w:rPr>
              <w:t xml:space="preserve">${files_path_right_9}</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rPr/>
            </w:pPr>
            <w:r w:rsidDel="00000000" w:rsidR="00000000" w:rsidRPr="00000000">
              <w:rPr>
                <w:rtl w:val="0"/>
              </w:rPr>
              <w:t xml:space="preserve">${/files_left_9}</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rPr/>
            </w:pPr>
            <w:r w:rsidDel="00000000" w:rsidR="00000000" w:rsidRPr="00000000">
              <w:rPr>
                <w:rtl w:val="0"/>
              </w:rPr>
            </w:r>
          </w:p>
        </w:tc>
      </w:tr>
    </w:tbl>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5">
      <w:pPr>
        <w:shd w:fill="ffffff" w:val="clear"/>
        <w:rPr/>
      </w:pPr>
      <w:r w:rsidDel="00000000" w:rsidR="00000000" w:rsidRPr="00000000">
        <w:rPr>
          <w:rtl w:val="0"/>
        </w:rPr>
      </w:r>
    </w:p>
    <w:p w:rsidR="00000000" w:rsidDel="00000000" w:rsidP="00000000" w:rsidRDefault="00000000" w:rsidRPr="00000000" w14:paraId="00000166">
      <w:pPr>
        <w:pStyle w:val="Heading2"/>
        <w:shd w:fill="ffffff" w:val="clear"/>
        <w:rPr/>
      </w:pPr>
      <w:bookmarkStart w:colFirst="0" w:colLast="0" w:name="_z337ya" w:id="18"/>
      <w:bookmarkEnd w:id="18"/>
      <w:r w:rsidDel="00000000" w:rsidR="00000000" w:rsidRPr="00000000">
        <w:rPr>
          <w:rtl w:val="0"/>
        </w:rPr>
        <w:t xml:space="preserve">4.2</w:t>
        <w:tab/>
        <w:t xml:space="preserve">Accommodation</w:t>
      </w:r>
    </w:p>
    <w:p w:rsidR="00000000" w:rsidDel="00000000" w:rsidP="00000000" w:rsidRDefault="00000000" w:rsidRPr="00000000" w14:paraId="00000167">
      <w:pPr>
        <w:shd w:fill="ffffff" w:val="clear"/>
        <w:spacing w:after="200" w:line="360" w:lineRule="auto"/>
        <w:ind w:left="720" w:firstLine="0"/>
        <w:jc w:val="both"/>
        <w:rPr>
          <w:color w:val="000000"/>
        </w:rPr>
      </w:pPr>
      <w:r w:rsidDel="00000000" w:rsidR="00000000" w:rsidRPr="00000000">
        <w:rPr>
          <w:color w:val="000000"/>
          <w:shd w:fill="b4c6e7" w:val="clear"/>
          <w:rtl w:val="0"/>
        </w:rPr>
        <w:t xml:space="preserve">The subject property has been measured in accordance with the Code of Measuring Practice (6</w:t>
      </w:r>
      <w:r w:rsidDel="00000000" w:rsidR="00000000" w:rsidRPr="00000000">
        <w:rPr>
          <w:color w:val="000000"/>
          <w:shd w:fill="b4c6e7" w:val="clear"/>
          <w:vertAlign w:val="superscript"/>
          <w:rtl w:val="0"/>
        </w:rPr>
        <w:t xml:space="preserve">th</w:t>
      </w:r>
      <w:r w:rsidDel="00000000" w:rsidR="00000000" w:rsidRPr="00000000">
        <w:rPr>
          <w:color w:val="000000"/>
          <w:shd w:fill="b4c6e7" w:val="clear"/>
          <w:rtl w:val="0"/>
        </w:rPr>
        <w:t xml:space="preserve"> edition) incorporating the International Property Measurements Standards (IPMS Offices and Residential). </w:t>
      </w:r>
      <w:r w:rsidDel="00000000" w:rsidR="00000000" w:rsidRPr="00000000">
        <w:rPr>
          <w:rtl w:val="0"/>
        </w:rPr>
      </w:r>
    </w:p>
    <w:p w:rsidR="00000000" w:rsidDel="00000000" w:rsidP="00000000" w:rsidRDefault="00000000" w:rsidRPr="00000000" w14:paraId="00000168">
      <w:pPr>
        <w:shd w:fill="ffffff" w:val="clear"/>
        <w:spacing w:after="200" w:line="276" w:lineRule="auto"/>
        <w:ind w:firstLine="720"/>
        <w:rPr>
          <w:color w:val="000000"/>
        </w:rPr>
      </w:pPr>
      <w:r w:rsidDel="00000000" w:rsidR="00000000" w:rsidRPr="00000000">
        <w:rPr>
          <w:color w:val="000000"/>
          <w:rtl w:val="0"/>
        </w:rPr>
        <w:t xml:space="preserve">The approximate floor areas are summarised in the table below:-</w:t>
      </w:r>
    </w:p>
    <w:tbl>
      <w:tblPr>
        <w:tblStyle w:val="Table15"/>
        <w:tblW w:w="8145.0" w:type="dxa"/>
        <w:jc w:val="left"/>
        <w:tblInd w:w="959.0000000000001" w:type="dxa"/>
        <w:tblLayout w:type="fixed"/>
        <w:tblLook w:val="0400"/>
      </w:tblPr>
      <w:tblGrid>
        <w:gridCol w:w="1983"/>
        <w:gridCol w:w="3967"/>
        <w:gridCol w:w="2195"/>
        <w:tblGridChange w:id="0">
          <w:tblGrid>
            <w:gridCol w:w="1983"/>
            <w:gridCol w:w="3967"/>
            <w:gridCol w:w="2195"/>
          </w:tblGrid>
        </w:tblGridChange>
      </w:tblGrid>
      <w:tr>
        <w:trPr>
          <w:cantSplit w:val="1"/>
          <w:trHeight w:val="638" w:hRule="atLeast"/>
          <w:tblHeader w:val="0"/>
        </w:trPr>
        <w:tc>
          <w:tcPr>
            <w:tcBorders>
              <w:top w:color="330066" w:space="0" w:sz="8" w:val="single"/>
              <w:left w:color="330066" w:space="0" w:sz="8" w:val="single"/>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69">
            <w:pPr>
              <w:shd w:fill="ffffff" w:val="clear"/>
              <w:spacing w:after="200" w:line="276" w:lineRule="auto"/>
              <w:jc w:val="center"/>
              <w:rPr>
                <w:b w:val="1"/>
                <w:color w:val="000000"/>
              </w:rPr>
            </w:pPr>
            <w:r w:rsidDel="00000000" w:rsidR="00000000" w:rsidRPr="00000000">
              <w:rPr>
                <w:b w:val="1"/>
                <w:color w:val="000000"/>
                <w:rtl w:val="0"/>
              </w:rPr>
              <w:t xml:space="preserve">Floor</w:t>
            </w:r>
          </w:p>
        </w:tc>
        <w:tc>
          <w:tcPr>
            <w:tcBorders>
              <w:top w:color="330066" w:space="0" w:sz="8" w:val="single"/>
              <w:left w:color="000000" w:space="0" w:sz="0" w:val="nil"/>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6A">
            <w:pPr>
              <w:shd w:fill="ffffff" w:val="clear"/>
              <w:spacing w:after="200" w:line="276" w:lineRule="auto"/>
              <w:jc w:val="center"/>
              <w:rPr>
                <w:b w:val="1"/>
                <w:color w:val="000000"/>
              </w:rPr>
            </w:pPr>
            <w:r w:rsidDel="00000000" w:rsidR="00000000" w:rsidRPr="00000000">
              <w:rPr>
                <w:b w:val="1"/>
                <w:color w:val="000000"/>
                <w:rtl w:val="0"/>
              </w:rPr>
              <w:t xml:space="preserve">Description</w:t>
            </w:r>
          </w:p>
        </w:tc>
        <w:tc>
          <w:tcPr>
            <w:tcBorders>
              <w:top w:color="330066" w:space="0" w:sz="8" w:val="single"/>
              <w:left w:color="000000" w:space="0" w:sz="0" w:val="nil"/>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6B">
            <w:pPr>
              <w:shd w:fill="ffffff" w:val="clear"/>
              <w:spacing w:after="200" w:line="276" w:lineRule="auto"/>
              <w:jc w:val="center"/>
              <w:rPr>
                <w:b w:val="1"/>
                <w:color w:val="000000"/>
              </w:rPr>
            </w:pPr>
            <w:r w:rsidDel="00000000" w:rsidR="00000000" w:rsidRPr="00000000">
              <w:rPr>
                <w:b w:val="1"/>
                <w:color w:val="000000"/>
                <w:rtl w:val="0"/>
              </w:rPr>
              <w:t xml:space="preserve">Floor Area</w:t>
            </w:r>
          </w:p>
        </w:tc>
      </w:tr>
      <w:tr>
        <w:trPr>
          <w:cantSplit w:val="1"/>
          <w:trHeight w:val="628" w:hRule="atLeast"/>
          <w:tblHeader w:val="0"/>
        </w:trPr>
        <w:tc>
          <w:tcPr>
            <w:tcBorders>
              <w:top w:color="000000" w:space="0" w:sz="0" w:val="nil"/>
              <w:left w:color="330066" w:space="0" w:sz="8" w:val="single"/>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C">
            <w:pPr>
              <w:shd w:fill="ffffff" w:val="clear"/>
              <w:spacing w:after="200" w:line="276" w:lineRule="auto"/>
              <w:jc w:val="center"/>
              <w:rPr>
                <w:color w:val="000000"/>
              </w:rPr>
            </w:pPr>
            <w:r w:rsidDel="00000000" w:rsidR="00000000" w:rsidRPr="00000000">
              <w:rPr>
                <w:color w:val="000000"/>
                <w:rtl w:val="0"/>
              </w:rPr>
              <w:t xml:space="preserve">Xxx Floor</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D">
            <w:pPr>
              <w:shd w:fill="ffffff" w:val="clear"/>
              <w:spacing w:after="200" w:line="276" w:lineRule="auto"/>
              <w:jc w:val="center"/>
              <w:rPr>
                <w:color w:val="000000"/>
              </w:rPr>
            </w:pPr>
            <w:r w:rsidDel="00000000" w:rsidR="00000000" w:rsidRPr="00000000">
              <w:rPr>
                <w:color w:val="000000"/>
                <w:rtl w:val="0"/>
              </w:rPr>
              <w:t xml:space="preserve">xxxx</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E">
            <w:pPr>
              <w:shd w:fill="ffffff" w:val="clear"/>
              <w:spacing w:after="200" w:line="276" w:lineRule="auto"/>
              <w:jc w:val="center"/>
              <w:rPr>
                <w:color w:val="000000"/>
              </w:rPr>
            </w:pPr>
            <w:r w:rsidDel="00000000" w:rsidR="00000000" w:rsidRPr="00000000">
              <w:rPr>
                <w:color w:val="000000"/>
                <w:rtl w:val="0"/>
              </w:rPr>
              <w:t xml:space="preserve">m² ( ft²)</w:t>
            </w:r>
          </w:p>
        </w:tc>
      </w:tr>
      <w:tr>
        <w:trPr>
          <w:cantSplit w:val="1"/>
          <w:trHeight w:val="628" w:hRule="atLeast"/>
          <w:tblHeader w:val="0"/>
        </w:trPr>
        <w:tc>
          <w:tcPr>
            <w:gridSpan w:val="2"/>
            <w:tcBorders>
              <w:top w:color="000000" w:space="0" w:sz="0" w:val="nil"/>
              <w:left w:color="330066" w:space="0" w:sz="8" w:val="single"/>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F">
            <w:pPr>
              <w:shd w:fill="ffffff" w:val="clear"/>
              <w:spacing w:after="200" w:line="276" w:lineRule="auto"/>
              <w:rPr>
                <w:b w:val="1"/>
                <w:color w:val="000000"/>
              </w:rPr>
            </w:pPr>
            <w:r w:rsidDel="00000000" w:rsidR="00000000" w:rsidRPr="00000000">
              <w:rPr>
                <w:b w:val="1"/>
                <w:color w:val="000000"/>
                <w:rtl w:val="0"/>
              </w:rPr>
              <w:t xml:space="preserve">TOTAL NET/GROSS INTERNAL FLOOR AREA:</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71">
            <w:pPr>
              <w:shd w:fill="ffffff" w:val="clear"/>
              <w:spacing w:after="200" w:line="276" w:lineRule="auto"/>
              <w:jc w:val="center"/>
              <w:rPr>
                <w:b w:val="1"/>
                <w:color w:val="000000"/>
              </w:rPr>
            </w:pPr>
            <w:r w:rsidDel="00000000" w:rsidR="00000000" w:rsidRPr="00000000">
              <w:rPr>
                <w:b w:val="1"/>
                <w:color w:val="000000"/>
                <w:rtl w:val="0"/>
              </w:rPr>
              <w:t xml:space="preserve">m² ( ft²)</w:t>
            </w:r>
          </w:p>
        </w:tc>
      </w:tr>
    </w:tbl>
    <w:p w:rsidR="00000000" w:rsidDel="00000000" w:rsidP="00000000" w:rsidRDefault="00000000" w:rsidRPr="00000000" w14:paraId="00000172">
      <w:pPr>
        <w:shd w:fill="ffffff" w:val="clear"/>
        <w:spacing w:after="200" w:line="276" w:lineRule="auto"/>
        <w:rPr>
          <w:color w:val="000000"/>
        </w:rPr>
      </w:pPr>
      <w:r w:rsidDel="00000000" w:rsidR="00000000" w:rsidRPr="00000000">
        <w:rPr>
          <w:rtl w:val="0"/>
        </w:rPr>
      </w:r>
    </w:p>
    <w:p w:rsidR="00000000" w:rsidDel="00000000" w:rsidP="00000000" w:rsidRDefault="00000000" w:rsidRPr="00000000" w14:paraId="00000173">
      <w:pPr>
        <w:pStyle w:val="Heading2"/>
        <w:shd w:fill="ffffff" w:val="clear"/>
        <w:rPr/>
      </w:pPr>
      <w:bookmarkStart w:colFirst="0" w:colLast="0" w:name="_3j2qqm3" w:id="19"/>
      <w:bookmarkEnd w:id="19"/>
      <w:r w:rsidDel="00000000" w:rsidR="00000000" w:rsidRPr="00000000">
        <w:rPr>
          <w:rtl w:val="0"/>
        </w:rPr>
        <w:t xml:space="preserve">4.3</w:t>
        <w:tab/>
        <w:t xml:space="preserve">Condition</w:t>
      </w:r>
    </w:p>
    <w:p w:rsidR="00000000" w:rsidDel="00000000" w:rsidP="00000000" w:rsidRDefault="00000000" w:rsidRPr="00000000" w14:paraId="00000174">
      <w:pPr>
        <w:shd w:fill="ffffff" w:val="clear"/>
        <w:spacing w:line="360" w:lineRule="auto"/>
        <w:ind w:left="709" w:hanging="709"/>
        <w:jc w:val="both"/>
        <w:rPr>
          <w:color w:val="000000"/>
        </w:rPr>
      </w:pPr>
      <w:r w:rsidDel="00000000" w:rsidR="00000000" w:rsidRPr="00000000">
        <w:rPr>
          <w:color w:val="000000"/>
          <w:rtl w:val="0"/>
        </w:rPr>
        <w:tab/>
        <w:t xml:space="preserve">We have not been instructed to undertake a structural survey and our non-invasive inspection has only identified areas of disrepair, which unless stated, are unlikely to have a significant effect upon the Market Value.  </w:t>
      </w:r>
    </w:p>
    <w:p w:rsidR="00000000" w:rsidDel="00000000" w:rsidP="00000000" w:rsidRDefault="00000000" w:rsidRPr="00000000" w14:paraId="00000175">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76">
      <w:pPr>
        <w:shd w:fill="ffffff" w:val="clear"/>
        <w:spacing w:line="360" w:lineRule="auto"/>
        <w:ind w:left="709" w:firstLine="0"/>
        <w:jc w:val="both"/>
        <w:rPr/>
      </w:pPr>
      <w:r w:rsidDel="00000000" w:rsidR="00000000" w:rsidRPr="00000000">
        <w:rPr>
          <w:color w:val="000000"/>
          <w:shd w:fill="b4c6e7" w:val="clear"/>
          <w:rtl w:val="0"/>
        </w:rPr>
        <w:t xml:space="preserve">S</w:t>
      </w:r>
      <w:r w:rsidDel="00000000" w:rsidR="00000000" w:rsidRPr="00000000">
        <w:rPr>
          <w:shd w:fill="b4c6e7" w:val="clear"/>
          <w:rtl w:val="0"/>
        </w:rPr>
        <w:t xml:space="preserve">ubject to the limitations of our inspection, we are able to confirm that the property</w:t>
      </w:r>
      <w:r w:rsidDel="00000000" w:rsidR="00000000" w:rsidRPr="00000000">
        <w:rPr>
          <w:rtl w:val="0"/>
        </w:rPr>
        <w:t xml:space="preserve"> </w:t>
      </w:r>
      <w:r w:rsidDel="00000000" w:rsidR="00000000" w:rsidRPr="00000000">
        <w:rPr>
          <w:shd w:fill="a8d08d" w:val="clear"/>
          <w:rtl w:val="0"/>
        </w:rPr>
        <w:t xml:space="preserve">is/is not</w:t>
      </w:r>
      <w:r w:rsidDel="00000000" w:rsidR="00000000" w:rsidRPr="00000000">
        <w:rPr>
          <w:rtl w:val="0"/>
        </w:rPr>
        <w:t xml:space="preserve"> </w:t>
      </w:r>
      <w:r w:rsidDel="00000000" w:rsidR="00000000" w:rsidRPr="00000000">
        <w:rPr>
          <w:shd w:fill="b4c6e7" w:val="clear"/>
          <w:rtl w:val="0"/>
        </w:rPr>
        <w:t xml:space="preserve">in a</w:t>
      </w:r>
      <w:r w:rsidDel="00000000" w:rsidR="00000000" w:rsidRPr="00000000">
        <w:rPr>
          <w:shd w:fill="d9e2f3" w:val="clear"/>
          <w:rtl w:val="0"/>
        </w:rPr>
        <w:t xml:space="preserve"> </w:t>
      </w:r>
      <w:r w:rsidDel="00000000" w:rsidR="00000000" w:rsidRPr="00000000">
        <w:rPr>
          <w:shd w:fill="b4c6e7" w:val="clear"/>
          <w:rtl w:val="0"/>
        </w:rPr>
        <w:t xml:space="preserve">reasonable structural condition commensurate with the property’s age and use. </w:t>
      </w:r>
      <w:r w:rsidDel="00000000" w:rsidR="00000000" w:rsidRPr="00000000">
        <w:rPr>
          <w:rtl w:val="0"/>
        </w:rPr>
      </w:r>
    </w:p>
    <w:p w:rsidR="00000000" w:rsidDel="00000000" w:rsidP="00000000" w:rsidRDefault="00000000" w:rsidRPr="00000000" w14:paraId="00000177">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78">
      <w:pPr>
        <w:shd w:fill="ffffff" w:val="clear"/>
        <w:spacing w:line="360" w:lineRule="auto"/>
        <w:jc w:val="both"/>
        <w:rPr/>
      </w:pPr>
      <w:r w:rsidDel="00000000" w:rsidR="00000000" w:rsidRPr="00000000">
        <w:rPr>
          <w:rtl w:val="0"/>
        </w:rPr>
        <w:tab/>
        <w:t xml:space="preserve">The property is finished to a xxxx</w:t>
      </w:r>
    </w:p>
    <w:p w:rsidR="00000000" w:rsidDel="00000000" w:rsidP="00000000" w:rsidRDefault="00000000" w:rsidRPr="00000000" w14:paraId="00000179">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7A">
      <w:pPr>
        <w:shd w:fill="ffffff" w:val="clear"/>
        <w:spacing w:line="360" w:lineRule="auto"/>
        <w:ind w:left="709" w:firstLine="0"/>
        <w:jc w:val="both"/>
        <w:rPr>
          <w:color w:val="000000"/>
        </w:rPr>
      </w:pPr>
      <w:r w:rsidDel="00000000" w:rsidR="00000000" w:rsidRPr="00000000">
        <w:rPr>
          <w:color w:val="000000"/>
          <w:rtl w:val="0"/>
        </w:rPr>
        <w:t xml:space="preserve">We had limited views of the main roof and rear elevation due to the height and configuration of the building. We have assumed that these areas are clear from any major defects which would significantly affect marketability.</w:t>
      </w:r>
    </w:p>
    <w:p w:rsidR="00000000" w:rsidDel="00000000" w:rsidP="00000000" w:rsidRDefault="00000000" w:rsidRPr="00000000" w14:paraId="0000017B">
      <w:pPr>
        <w:shd w:fill="ffffff" w:val="clear"/>
        <w:spacing w:line="360" w:lineRule="auto"/>
        <w:ind w:left="709" w:firstLine="0"/>
        <w:jc w:val="both"/>
        <w:rPr>
          <w:color w:val="ff0000"/>
        </w:rPr>
      </w:pPr>
      <w:r w:rsidDel="00000000" w:rsidR="00000000" w:rsidRPr="00000000">
        <w:rPr>
          <w:rtl w:val="0"/>
        </w:rPr>
      </w:r>
    </w:p>
    <w:p w:rsidR="00000000" w:rsidDel="00000000" w:rsidP="00000000" w:rsidRDefault="00000000" w:rsidRPr="00000000" w14:paraId="0000017C">
      <w:pPr>
        <w:shd w:fill="ffffff" w:val="clear"/>
        <w:spacing w:line="360" w:lineRule="auto"/>
        <w:ind w:left="709" w:firstLine="0"/>
        <w:jc w:val="both"/>
        <w:rPr>
          <w:color w:val="000000"/>
        </w:rPr>
      </w:pPr>
      <w:r w:rsidDel="00000000" w:rsidR="00000000" w:rsidRPr="00000000">
        <w:rPr>
          <w:color w:val="000000"/>
          <w:rtl w:val="0"/>
        </w:rPr>
        <w:t xml:space="preserve">Externally surfaces have weathered commensurate with age and ongoing maintenance to the general fabric of the building should be anticipated.  There is evidence, however, that the property has suffered from slight movement as evidenced by fracturing to external and internal finishes.  The movement appears long standing in nature.  We recommend however that the Bank’s solicitors confirm that ongoing building insurance is available along standard terms, and that the property is adequately covered in its current use and layout.</w:t>
      </w:r>
    </w:p>
    <w:p w:rsidR="00000000" w:rsidDel="00000000" w:rsidP="00000000" w:rsidRDefault="00000000" w:rsidRPr="00000000" w14:paraId="0000017D">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7E">
      <w:pPr>
        <w:shd w:fill="ffffff" w:val="clear"/>
        <w:spacing w:line="360" w:lineRule="auto"/>
        <w:ind w:left="709" w:firstLine="0"/>
        <w:jc w:val="both"/>
        <w:rPr>
          <w:color w:val="000000"/>
        </w:rPr>
      </w:pPr>
      <w:r w:rsidDel="00000000" w:rsidR="00000000" w:rsidRPr="00000000">
        <w:rPr>
          <w:color w:val="000000"/>
          <w:rtl w:val="0"/>
        </w:rPr>
        <w:t xml:space="preserve">The subject property has a useful economic life in excess of 25 years, subject to regular maintenance and repair when necessary.  We assume such repair and maintenance will be undertaken.</w:t>
      </w:r>
    </w:p>
    <w:p w:rsidR="00000000" w:rsidDel="00000000" w:rsidP="00000000" w:rsidRDefault="00000000" w:rsidRPr="00000000" w14:paraId="0000017F">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80">
      <w:pPr>
        <w:pStyle w:val="Heading2"/>
        <w:shd w:fill="ffffff" w:val="clear"/>
        <w:rPr/>
      </w:pPr>
      <w:bookmarkStart w:colFirst="0" w:colLast="0" w:name="_1y810tw" w:id="20"/>
      <w:bookmarkEnd w:id="20"/>
      <w:r w:rsidDel="00000000" w:rsidR="00000000" w:rsidRPr="00000000">
        <w:rPr>
          <w:rtl w:val="0"/>
        </w:rPr>
        <w:t xml:space="preserve">4.4</w:t>
        <w:tab/>
        <w:t xml:space="preserve">Services</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understand that mains services are connected to the subject property.  However, we have not undertaken any tests to ascertain the condition and capacity of these services and we have assumed for the purposes of this valuation that all plant and services are in good order.</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3">
      <w:pPr>
        <w:pStyle w:val="Heading1"/>
        <w:shd w:fill="ffffff" w:val="clear"/>
        <w:rPr/>
      </w:pPr>
      <w:bookmarkStart w:colFirst="0" w:colLast="0" w:name="_4i7ojhp" w:id="21"/>
      <w:bookmarkEnd w:id="21"/>
      <w:r w:rsidDel="00000000" w:rsidR="00000000" w:rsidRPr="00000000">
        <w:rPr>
          <w:rtl w:val="0"/>
        </w:rPr>
        <w:t xml:space="preserve">5.0</w:t>
        <w:tab/>
        <w:t xml:space="preserve">ENVIRONMENTAL CONSIDERATIONS</w:t>
      </w:r>
    </w:p>
    <w:p w:rsidR="00000000" w:rsidDel="00000000" w:rsidP="00000000" w:rsidRDefault="00000000" w:rsidRPr="00000000" w14:paraId="00000184">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85">
      <w:pPr>
        <w:pStyle w:val="Heading2"/>
        <w:shd w:fill="ffffff" w:val="clear"/>
        <w:rPr/>
      </w:pPr>
      <w:bookmarkStart w:colFirst="0" w:colLast="0" w:name="_2xcytpi" w:id="22"/>
      <w:bookmarkEnd w:id="22"/>
      <w:r w:rsidDel="00000000" w:rsidR="00000000" w:rsidRPr="00000000">
        <w:rPr>
          <w:rtl w:val="0"/>
        </w:rPr>
        <w:t xml:space="preserve">5.1 </w:t>
        <w:tab/>
        <w:t xml:space="preserve">Contamination</w:t>
        <w:tab/>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carried out any investigation into past or present uses, either of the property or of any neighbouring land, to establish whether or not there is any potential for contamination to the property.  In the absence of an environmental audit or other environmental investigation or soil survey, we will assume that no contamination, or the possibility of contamination, exists.</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 the basis of a visual inspection and the information available to us in the public domain, we are of the opinion that purchasers are likely to conclude that there are no significant environmental risks associated with this property.  As such, we have assumed there would be no adverse effect on value of the property or on its marketability.</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However, should it be established that contamination exists at the property or on any neighbouring land, or that the premises have been or are being put to a contaminative use, then this might adversely impact on our opinions of value and we would need to review the valuation advice contained within this report.</w:t>
      </w:r>
    </w:p>
    <w:p w:rsidR="00000000" w:rsidDel="00000000" w:rsidP="00000000" w:rsidRDefault="00000000" w:rsidRPr="00000000" w14:paraId="0000018B">
      <w:pPr>
        <w:pStyle w:val="Heading2"/>
        <w:shd w:fill="ffffff" w:val="clear"/>
        <w:rPr/>
      </w:pPr>
      <w:r w:rsidDel="00000000" w:rsidR="00000000" w:rsidRPr="00000000">
        <w:rPr>
          <w:rtl w:val="0"/>
        </w:rPr>
      </w:r>
    </w:p>
    <w:p w:rsidR="00000000" w:rsidDel="00000000" w:rsidP="00000000" w:rsidRDefault="00000000" w:rsidRPr="00000000" w14:paraId="0000018C">
      <w:pPr>
        <w:pStyle w:val="Heading2"/>
        <w:shd w:fill="ffffff" w:val="clear"/>
        <w:rPr/>
      </w:pPr>
      <w:bookmarkStart w:colFirst="0" w:colLast="0" w:name="_1ci93xb" w:id="23"/>
      <w:bookmarkEnd w:id="23"/>
      <w:r w:rsidDel="00000000" w:rsidR="00000000" w:rsidRPr="00000000">
        <w:rPr>
          <w:rtl w:val="0"/>
        </w:rPr>
        <w:t xml:space="preserve">5.2</w:t>
        <w:tab/>
        <w:t xml:space="preserve">Deleterious Materials</w:t>
      </w:r>
    </w:p>
    <w:p w:rsidR="00000000" w:rsidDel="00000000" w:rsidP="00000000" w:rsidRDefault="00000000" w:rsidRPr="00000000" w14:paraId="0000018D">
      <w:pPr>
        <w:shd w:fill="ffffff" w:val="clear"/>
        <w:spacing w:line="360" w:lineRule="auto"/>
        <w:ind w:left="720" w:firstLine="0"/>
        <w:jc w:val="both"/>
        <w:rPr/>
      </w:pPr>
      <w:r w:rsidDel="00000000" w:rsidR="00000000" w:rsidRPr="00000000">
        <w:rPr>
          <w:shd w:fill="b4c6e7" w:val="clear"/>
          <w:rtl w:val="0"/>
        </w:rPr>
        <w:t xml:space="preserve">We have not seen a copy of an Asbestos Survey Report or Asbestos Management Plan relating to the subject property.  However, the existing building</w:t>
      </w:r>
      <w:r w:rsidDel="00000000" w:rsidR="00000000" w:rsidRPr="00000000">
        <w:rPr>
          <w:rtl w:val="0"/>
        </w:rPr>
        <w:t xml:space="preserve"> </w:t>
      </w:r>
      <w:r w:rsidDel="00000000" w:rsidR="00000000" w:rsidRPr="00000000">
        <w:rPr>
          <w:shd w:fill="a8d08d" w:val="clear"/>
          <w:rtl w:val="0"/>
        </w:rPr>
        <w:t xml:space="preserve">is/ is not</w:t>
      </w:r>
      <w:r w:rsidDel="00000000" w:rsidR="00000000" w:rsidRPr="00000000">
        <w:rPr>
          <w:rtl w:val="0"/>
        </w:rPr>
        <w:t xml:space="preserve"> of an age where it could contain deleterious materials such as asbestos and assume that asbestos is not present in any material quantity that would affect the values now reported. </w:t>
      </w:r>
    </w:p>
    <w:p w:rsidR="00000000" w:rsidDel="00000000" w:rsidP="00000000" w:rsidRDefault="00000000" w:rsidRPr="00000000" w14:paraId="0000018E">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8F">
      <w:pPr>
        <w:shd w:fill="ffffff" w:val="clear"/>
        <w:spacing w:line="360" w:lineRule="auto"/>
        <w:ind w:left="720" w:firstLine="0"/>
        <w:jc w:val="both"/>
        <w:rPr/>
      </w:pPr>
      <w:r w:rsidDel="00000000" w:rsidR="00000000" w:rsidRPr="00000000">
        <w:rPr>
          <w:rtl w:val="0"/>
        </w:rPr>
        <w:t xml:space="preserve">We assume that prior to any works being carried out within the property an appropriate survey, by a suitably qualified person, will be undertaken to reveal the nature and location of such materials which can be disposed of safely in accordance with current guidelines.</w:t>
      </w:r>
    </w:p>
    <w:p w:rsidR="00000000" w:rsidDel="00000000" w:rsidP="00000000" w:rsidRDefault="00000000" w:rsidRPr="00000000" w14:paraId="00000190">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91">
      <w:pPr>
        <w:shd w:fill="ffffff" w:val="clear"/>
        <w:spacing w:line="360" w:lineRule="auto"/>
        <w:ind w:left="720" w:firstLine="0"/>
        <w:jc w:val="both"/>
        <w:rPr/>
      </w:pPr>
      <w:r w:rsidDel="00000000" w:rsidR="00000000" w:rsidRPr="00000000">
        <w:rPr>
          <w:rtl w:val="0"/>
        </w:rPr>
        <w:t xml:space="preserve">The Control of Asbestos Regulations 2012 requires that all non-domestic premises and those common areas of blocks of flats to have a written Asbestos Management Plan, which is reviewed at regular intervals (where non domestic only and blocks with communal areas / domestic does not require any plan). </w:t>
      </w:r>
    </w:p>
    <w:p w:rsidR="00000000" w:rsidDel="00000000" w:rsidP="00000000" w:rsidRDefault="00000000" w:rsidRPr="00000000" w14:paraId="00000192">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93">
      <w:pPr>
        <w:shd w:fill="ffffff" w:val="clear"/>
        <w:spacing w:line="360" w:lineRule="auto"/>
        <w:ind w:left="720" w:firstLine="0"/>
        <w:jc w:val="both"/>
        <w:rPr/>
      </w:pPr>
      <w:r w:rsidDel="00000000" w:rsidR="00000000" w:rsidRPr="00000000">
        <w:rPr>
          <w:rtl w:val="0"/>
        </w:rPr>
        <w:t xml:space="preserve">We have not been provided with a copy of the Asbestos Management Plan, but in preparing our valuation have assumed that all necessary measures are in place and that no additional costs would be incurred in order to comply.</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5">
      <w:pPr>
        <w:pStyle w:val="Heading2"/>
        <w:shd w:fill="ffffff" w:val="clear"/>
        <w:rPr/>
      </w:pPr>
      <w:bookmarkStart w:colFirst="0" w:colLast="0" w:name="_3whwml4" w:id="24"/>
      <w:bookmarkEnd w:id="24"/>
      <w:r w:rsidDel="00000000" w:rsidR="00000000" w:rsidRPr="00000000">
        <w:rPr>
          <w:rtl w:val="0"/>
        </w:rPr>
        <w:t xml:space="preserve">5.3</w:t>
        <w:tab/>
        <w:t xml:space="preserve">Flooding</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carried out a search on the Environment Agency website, which indicates that the property is within a ‘very low risk’ area prone to flooding from surface water, rivers and seas. Very low risk means that each year this area has a chance of flooding of less than 0.1%. (</w:t>
      </w:r>
      <w:hyperlink r:id="rId1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https://www.ukradon.org/information/ukmaps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recommend your legal advisors confirm that adequate flood risk insurance is in place if necessary.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A">
      <w:pPr>
        <w:pStyle w:val="Heading2"/>
        <w:shd w:fill="ffffff" w:val="clear"/>
        <w:rPr/>
      </w:pPr>
      <w:bookmarkStart w:colFirst="0" w:colLast="0" w:name="_2bn6wsx" w:id="25"/>
      <w:bookmarkEnd w:id="25"/>
      <w:r w:rsidDel="00000000" w:rsidR="00000000" w:rsidRPr="00000000">
        <w:rPr>
          <w:rtl w:val="0"/>
        </w:rPr>
        <w:t xml:space="preserve">5.4</w:t>
        <w:tab/>
        <w:t xml:space="preserve">Energy Performance Certificates</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Energy Efficiency (Private Rented Sector) (England and Wales) Regulations 2015 make it unlawful to let residential or commercial properties with an Energy Performance Certificate (EPC) rating of ‘F’ or ‘G’ (i.e. the lowest 2 grades of energy efficiency), unless there is an applicable exemption. The regulations apply to all new lettings, sub-lettings or renewals from 1 April 2018. From 1 April 2020 (for domestic property) and 1 April 2023 (non-domestic property) all existing tenancies with an EPC will need to meet the minimum requirements. </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falls withing the following EPC Band:-</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Band A-E (</w:t>
      </w:r>
      <w:hyperlink r:id="rId16">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https://find-energy-certificate.digital.communities.gov.uk/find-a-certificate/type-of-property</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If E or above: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above rating is at or above the prescribed level of an E which is acceptable for this type of property. We have no further recommendations and the rating has no impact upon our valuation. The benchmarks may have changed since the date this assessment was carried out and as such it is advisable to obtain an expert’s opinion to advise whether an EPC should be commissioned and if the building is likely to meet the minimum requirements.  </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If below an 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above rating is below the prescribed level of E which is the legal minimum requirement. We are not qualified to assess the likely cost of improving the EPC rating. We recommend specialist advice is sought in this regard. We strongly recommend the bank stipulate as part of the loan agreement that the borrower carries out the necessary improvement(s) to the property to provide an EPC rating of E or above. Our valuation is provided on the assumption the property will be improved by the borrower and a rating or E or above will be provided and therefore there is no impact on valuation. </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No EPC:-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We have not been provided with an up to date EPC rating for this property. This property is/is not exempt and therefore it is a legal requirement to provide an EPC. If an EPC is not provided, Landlords may face substantial penalties. Our valuation is based on the assumption that the subject property will meet the minimum requirement of an E or above and that there will be no impact on valuation. We strongly recommend the bank stipulate as part of the loan agreement that the borrower obtains an EPC showing a rating of E or above.</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6">
      <w:pPr>
        <w:pStyle w:val="Heading2"/>
        <w:shd w:fill="ffffff" w:val="clear"/>
        <w:rPr/>
      </w:pPr>
      <w:bookmarkStart w:colFirst="0" w:colLast="0" w:name="_qsh70q" w:id="26"/>
      <w:bookmarkEnd w:id="26"/>
      <w:r w:rsidDel="00000000" w:rsidR="00000000" w:rsidRPr="00000000">
        <w:rPr>
          <w:rtl w:val="0"/>
        </w:rPr>
        <w:t xml:space="preserve">5.5</w:t>
        <w:tab/>
        <w:t xml:space="preserve">Radon Gas</w:t>
      </w:r>
    </w:p>
    <w:p w:rsidR="00000000" w:rsidDel="00000000" w:rsidP="00000000" w:rsidRDefault="00000000" w:rsidRPr="00000000" w14:paraId="000001A7">
      <w:pPr>
        <w:shd w:fill="ffffff" w:val="clear"/>
        <w:spacing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Our enquiries appear to confirm that the property is not within an area significantly affected by Radon Gas and assume that protection measures are not required. </w:t>
      </w:r>
    </w:p>
    <w:p w:rsidR="00000000" w:rsidDel="00000000" w:rsidP="00000000" w:rsidRDefault="00000000" w:rsidRPr="00000000" w14:paraId="000001A8">
      <w:pPr>
        <w:shd w:fill="ffffff" w:val="clear"/>
        <w:spacing w:line="360" w:lineRule="auto"/>
        <w:ind w:left="720" w:firstLine="0"/>
        <w:jc w:val="both"/>
        <w:rPr>
          <w:color w:val="000000"/>
        </w:rPr>
      </w:pPr>
      <w:r w:rsidDel="00000000" w:rsidR="00000000" w:rsidRPr="00000000">
        <w:rPr>
          <w:rtl w:val="0"/>
        </w:rPr>
      </w:r>
    </w:p>
    <w:p w:rsidR="00000000" w:rsidDel="00000000" w:rsidP="00000000" w:rsidRDefault="00000000" w:rsidRPr="00000000" w14:paraId="000001A9">
      <w:pPr>
        <w:pStyle w:val="Heading2"/>
        <w:shd w:fill="ffffff" w:val="clear"/>
        <w:rPr/>
      </w:pPr>
      <w:bookmarkStart w:colFirst="0" w:colLast="0" w:name="_3as4poj" w:id="27"/>
      <w:bookmarkEnd w:id="27"/>
      <w:r w:rsidDel="00000000" w:rsidR="00000000" w:rsidRPr="00000000">
        <w:rPr>
          <w:rtl w:val="0"/>
        </w:rPr>
        <w:t xml:space="preserve">5.6</w:t>
        <w:tab/>
        <w:t xml:space="preserve">Invasive Species</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Japanese Knotweed is a rampant non-native species which can cause physical damage to buildings and hard surfaces. By quantifying the likely cost of treatment and any necessary repairs, the impact of Japanese Knotweed can be taken into account in the valuation process and reflected in the same way as any other defect or item of disrepair.</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 valuers, we are not in a position to comment on the costs of any potential treatment as this is a specialist area but can be advised as to whether there was the existence of the plant. How invasive this has become may not be readily identified by a single visual inspection.</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While this invasive, non-native plant can be difficult to control, it should be recognised that timely and persistent treatment programmes can minimise its impact and in time can be eradicated. </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e2efd9" w:val="clear"/>
          <w:vertAlign w:val="baseline"/>
          <w:rtl w:val="0"/>
        </w:rPr>
        <w:t xml:space="preserve">was / was no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obvious Japanese Knotweed or other contaminative species noted during the course of our inspection.</w:t>
      </w: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2">
      <w:pPr>
        <w:pStyle w:val="Heading2"/>
        <w:shd w:fill="ffffff" w:val="clear"/>
        <w:rPr/>
      </w:pPr>
      <w:bookmarkStart w:colFirst="0" w:colLast="0" w:name="_1pxezwc" w:id="28"/>
      <w:bookmarkEnd w:id="28"/>
      <w:r w:rsidDel="00000000" w:rsidR="00000000" w:rsidRPr="00000000">
        <w:rPr>
          <w:rtl w:val="0"/>
        </w:rPr>
        <w:t xml:space="preserve">5.7</w:t>
        <w:tab/>
        <w:t xml:space="preserve">Fire Regulations</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seen a copy of a Fire Risk Assessment, but assume that all relevant legislation has been complied with.</w:t>
      </w:r>
    </w:p>
    <w:p w:rsidR="00000000" w:rsidDel="00000000" w:rsidP="00000000" w:rsidRDefault="00000000" w:rsidRPr="00000000" w14:paraId="000001B4">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B5">
      <w:pPr>
        <w:pStyle w:val="Heading1"/>
        <w:shd w:fill="ffffff" w:val="clear"/>
        <w:rPr/>
      </w:pPr>
      <w:bookmarkStart w:colFirst="0" w:colLast="0" w:name="_49x2ik5" w:id="29"/>
      <w:bookmarkEnd w:id="29"/>
      <w:r w:rsidDel="00000000" w:rsidR="00000000" w:rsidRPr="00000000">
        <w:rPr>
          <w:rtl w:val="0"/>
        </w:rPr>
        <w:t xml:space="preserve">6.0</w:t>
        <w:tab/>
        <w:t xml:space="preserve">TOWN PLANNING MATTERS</w:t>
      </w:r>
    </w:p>
    <w:p w:rsidR="00000000" w:rsidDel="00000000" w:rsidP="00000000" w:rsidRDefault="00000000" w:rsidRPr="00000000" w14:paraId="000001B6">
      <w:pPr>
        <w:shd w:fill="ffffff" w:val="clear"/>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we have been unable to make verbal enquires, online enquiries of the Local Authority have been undertaken to confirm town planning matters, which may affect our valuation.  We believe that the information that we have obtained is correct, but we cannot accept liability for either incorrect or for material omissions in the information gleaned, including statutory notices or contraventions of statutory requirements.</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9">
      <w:pPr>
        <w:pStyle w:val="Heading2"/>
        <w:shd w:fill="ffffff" w:val="clear"/>
        <w:rPr/>
      </w:pPr>
      <w:bookmarkStart w:colFirst="0" w:colLast="0" w:name="_2p2csry" w:id="30"/>
      <w:bookmarkEnd w:id="30"/>
      <w:r w:rsidDel="00000000" w:rsidR="00000000" w:rsidRPr="00000000">
        <w:rPr>
          <w:rtl w:val="0"/>
        </w:rPr>
        <w:t xml:space="preserve">6.1</w:t>
        <w:tab/>
        <w:t xml:space="preserve">Highways</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assume that the street the property is situated on is an adopted road, as there are no indications to suggest otherwise. Your solicitor’s searches should be able to confirm this assumption and recommend we are notified if the road is not adopted.</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C">
      <w:pPr>
        <w:pStyle w:val="Heading2"/>
        <w:shd w:fill="ffffff" w:val="clear"/>
        <w:rPr/>
      </w:pPr>
      <w:bookmarkStart w:colFirst="0" w:colLast="0" w:name="_147n2zr" w:id="31"/>
      <w:bookmarkEnd w:id="31"/>
      <w:r w:rsidDel="00000000" w:rsidR="00000000" w:rsidRPr="00000000">
        <w:rPr>
          <w:rtl w:val="0"/>
        </w:rPr>
        <w:t xml:space="preserve">6.2</w:t>
        <w:tab/>
        <w:t xml:space="preserve">Conservation</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enquiries reveal that the subject property is [neither a Listed Building, nor situated within a Conservation Area]. </w:t>
      </w:r>
    </w:p>
    <w:p w:rsidR="00000000" w:rsidDel="00000000" w:rsidP="00000000" w:rsidRDefault="00000000" w:rsidRPr="00000000" w14:paraId="000001BE">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BF">
      <w:pPr>
        <w:pStyle w:val="Heading2"/>
        <w:shd w:fill="ffffff" w:val="clear"/>
        <w:rPr/>
      </w:pPr>
      <w:bookmarkStart w:colFirst="0" w:colLast="0" w:name="_3o7alnk" w:id="32"/>
      <w:bookmarkEnd w:id="32"/>
      <w:r w:rsidDel="00000000" w:rsidR="00000000" w:rsidRPr="00000000">
        <w:rPr>
          <w:rtl w:val="0"/>
        </w:rPr>
        <w:t xml:space="preserve">6.3</w:t>
        <w:tab/>
        <w:t xml:space="preserve">Planning Consents</w:t>
      </w:r>
    </w:p>
    <w:p w:rsidR="00000000" w:rsidDel="00000000" w:rsidP="00000000" w:rsidRDefault="00000000" w:rsidRPr="00000000" w14:paraId="000001C0">
      <w:pPr>
        <w:shd w:fill="ffffff" w:val="clear"/>
        <w:spacing w:line="360" w:lineRule="auto"/>
        <w:ind w:left="709" w:firstLine="0"/>
        <w:jc w:val="both"/>
        <w:rPr>
          <w:color w:val="000000"/>
        </w:rPr>
      </w:pPr>
      <w:r w:rsidDel="00000000" w:rsidR="00000000" w:rsidRPr="00000000">
        <w:rPr>
          <w:color w:val="000000"/>
          <w:rtl w:val="0"/>
        </w:rPr>
        <w:t xml:space="preserve">Our investigations of the xxxCouncilxxx reveal the following relevant material planning history:-</w:t>
      </w:r>
    </w:p>
    <w:p w:rsidR="00000000" w:rsidDel="00000000" w:rsidP="00000000" w:rsidRDefault="00000000" w:rsidRPr="00000000" w14:paraId="000001C1">
      <w:pPr>
        <w:shd w:fill="ffffff" w:val="clear"/>
        <w:spacing w:line="360" w:lineRule="auto"/>
        <w:ind w:left="709" w:firstLine="0"/>
        <w:jc w:val="both"/>
        <w:rPr>
          <w:color w:val="000000"/>
        </w:rPr>
      </w:pPr>
      <w:r w:rsidDel="00000000" w:rsidR="00000000" w:rsidRPr="00000000">
        <w:rPr>
          <w:rtl w:val="0"/>
        </w:rPr>
      </w:r>
    </w:p>
    <w:tbl>
      <w:tblPr>
        <w:tblStyle w:val="Table16"/>
        <w:tblW w:w="8307.0" w:type="dxa"/>
        <w:jc w:val="left"/>
        <w:tblInd w:w="817.0" w:type="dxa"/>
        <w:tblBorders>
          <w:top w:color="330066" w:space="0" w:sz="4" w:val="single"/>
          <w:left w:color="330066" w:space="0" w:sz="4" w:val="single"/>
          <w:bottom w:color="330066" w:space="0" w:sz="4" w:val="single"/>
          <w:right w:color="330066" w:space="0" w:sz="4" w:val="single"/>
          <w:insideH w:color="330066" w:space="0" w:sz="4" w:val="single"/>
          <w:insideV w:color="330066" w:space="0" w:sz="4" w:val="single"/>
        </w:tblBorders>
        <w:tblLayout w:type="fixed"/>
        <w:tblLook w:val="0000"/>
      </w:tblPr>
      <w:tblGrid>
        <w:gridCol w:w="1843"/>
        <w:gridCol w:w="3313"/>
        <w:gridCol w:w="1575"/>
        <w:gridCol w:w="1576"/>
        <w:tblGridChange w:id="0">
          <w:tblGrid>
            <w:gridCol w:w="1843"/>
            <w:gridCol w:w="3313"/>
            <w:gridCol w:w="1575"/>
            <w:gridCol w:w="1576"/>
          </w:tblGrid>
        </w:tblGridChange>
      </w:tblGrid>
      <w:tr>
        <w:trPr>
          <w:cantSplit w:val="0"/>
          <w:trHeight w:val="602" w:hRule="atLeast"/>
          <w:tblHeader w:val="0"/>
        </w:trPr>
        <w:tc>
          <w:tcPr>
            <w:shd w:fill="330066" w:val="clear"/>
            <w:vAlign w:val="center"/>
          </w:tcPr>
          <w:p w:rsidR="00000000" w:rsidDel="00000000" w:rsidP="00000000" w:rsidRDefault="00000000" w:rsidRPr="00000000" w14:paraId="000001C2">
            <w:pPr>
              <w:shd w:fill="ffffff" w:val="clear"/>
              <w:ind w:left="34" w:firstLine="0"/>
              <w:jc w:val="center"/>
              <w:rPr>
                <w:b w:val="1"/>
                <w:color w:val="000000"/>
              </w:rPr>
            </w:pPr>
            <w:r w:rsidDel="00000000" w:rsidR="00000000" w:rsidRPr="00000000">
              <w:rPr>
                <w:b w:val="1"/>
                <w:color w:val="000000"/>
                <w:rtl w:val="0"/>
              </w:rPr>
              <w:t xml:space="preserve">Application No.</w:t>
            </w:r>
          </w:p>
        </w:tc>
        <w:tc>
          <w:tcPr>
            <w:shd w:fill="330066" w:val="clear"/>
            <w:vAlign w:val="center"/>
          </w:tcPr>
          <w:p w:rsidR="00000000" w:rsidDel="00000000" w:rsidP="00000000" w:rsidRDefault="00000000" w:rsidRPr="00000000" w14:paraId="000001C3">
            <w:pPr>
              <w:shd w:fill="ffffff" w:val="clear"/>
              <w:ind w:left="34" w:firstLine="0"/>
              <w:jc w:val="center"/>
              <w:rPr>
                <w:b w:val="1"/>
                <w:color w:val="000000"/>
              </w:rPr>
            </w:pPr>
            <w:r w:rsidDel="00000000" w:rsidR="00000000" w:rsidRPr="00000000">
              <w:rPr>
                <w:b w:val="1"/>
                <w:color w:val="000000"/>
                <w:rtl w:val="0"/>
              </w:rPr>
              <w:t xml:space="preserve">Details</w:t>
            </w:r>
          </w:p>
        </w:tc>
        <w:tc>
          <w:tcPr>
            <w:shd w:fill="330066" w:val="clear"/>
            <w:vAlign w:val="center"/>
          </w:tcPr>
          <w:p w:rsidR="00000000" w:rsidDel="00000000" w:rsidP="00000000" w:rsidRDefault="00000000" w:rsidRPr="00000000" w14:paraId="000001C4">
            <w:pPr>
              <w:shd w:fill="ffffff" w:val="clear"/>
              <w:ind w:left="34" w:firstLine="0"/>
              <w:jc w:val="center"/>
              <w:rPr>
                <w:b w:val="1"/>
                <w:color w:val="000000"/>
              </w:rPr>
            </w:pPr>
            <w:r w:rsidDel="00000000" w:rsidR="00000000" w:rsidRPr="00000000">
              <w:rPr>
                <w:b w:val="1"/>
                <w:color w:val="000000"/>
                <w:rtl w:val="0"/>
              </w:rPr>
              <w:t xml:space="preserve">Decision Date</w:t>
            </w:r>
          </w:p>
        </w:tc>
        <w:tc>
          <w:tcPr>
            <w:shd w:fill="330066" w:val="clear"/>
            <w:vAlign w:val="center"/>
          </w:tcPr>
          <w:p w:rsidR="00000000" w:rsidDel="00000000" w:rsidP="00000000" w:rsidRDefault="00000000" w:rsidRPr="00000000" w14:paraId="000001C5">
            <w:pPr>
              <w:shd w:fill="ffffff" w:val="clear"/>
              <w:ind w:left="34" w:firstLine="0"/>
              <w:jc w:val="center"/>
              <w:rPr>
                <w:b w:val="1"/>
                <w:color w:val="000000"/>
              </w:rPr>
            </w:pPr>
            <w:r w:rsidDel="00000000" w:rsidR="00000000" w:rsidRPr="00000000">
              <w:rPr>
                <w:b w:val="1"/>
                <w:color w:val="000000"/>
                <w:rtl w:val="0"/>
              </w:rPr>
              <w:t xml:space="preserve">Decision</w:t>
            </w:r>
          </w:p>
        </w:tc>
      </w:tr>
      <w:tr>
        <w:trPr>
          <w:cantSplit w:val="0"/>
          <w:trHeight w:val="553" w:hRule="atLeast"/>
          <w:tblHeader w:val="0"/>
        </w:trPr>
        <w:tc>
          <w:tcPr>
            <w:vAlign w:val="center"/>
          </w:tcPr>
          <w:p w:rsidR="00000000" w:rsidDel="00000000" w:rsidP="00000000" w:rsidRDefault="00000000" w:rsidRPr="00000000" w14:paraId="000001C6">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C7">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C8">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C9">
            <w:pPr>
              <w:shd w:fill="ffffff" w:val="clear"/>
              <w:ind w:left="34" w:firstLine="0"/>
              <w:rPr>
                <w:color w:val="000000"/>
              </w:rPr>
            </w:pPr>
            <w:r w:rsidDel="00000000" w:rsidR="00000000" w:rsidRPr="00000000">
              <w:rPr>
                <w:rtl w:val="0"/>
              </w:rPr>
            </w:r>
          </w:p>
        </w:tc>
      </w:tr>
    </w:tbl>
    <w:p w:rsidR="00000000" w:rsidDel="00000000" w:rsidP="00000000" w:rsidRDefault="00000000" w:rsidRPr="00000000" w14:paraId="000001CA">
      <w:pPr>
        <w:shd w:fill="ffffff" w:val="clear"/>
        <w:spacing w:line="360" w:lineRule="auto"/>
        <w:ind w:left="709" w:firstLine="0"/>
        <w:jc w:val="both"/>
        <w:rPr>
          <w:color w:val="000000"/>
        </w:rPr>
      </w:pPr>
      <w:r w:rsidDel="00000000" w:rsidR="00000000" w:rsidRPr="00000000">
        <w:rPr>
          <w:color w:val="000000"/>
          <w:rtl w:val="0"/>
        </w:rPr>
        <w:t xml:space="preserve">(</w:t>
      </w:r>
      <w:hyperlink r:id="rId17">
        <w:r w:rsidDel="00000000" w:rsidR="00000000" w:rsidRPr="00000000">
          <w:rPr>
            <w:color w:val="0000ff"/>
            <w:u w:val="single"/>
            <w:rtl w:val="0"/>
          </w:rPr>
          <w:t xml:space="preserve">https://opendatacommunities.org/data/planning/decisions/major-and-minor-development-type/all</w:t>
        </w:r>
      </w:hyperlink>
      <w:r w:rsidDel="00000000" w:rsidR="00000000" w:rsidRPr="00000000">
        <w:rPr>
          <w:color w:val="000000"/>
          <w:rtl w:val="0"/>
        </w:rPr>
        <w:t xml:space="preserve">)</w:t>
      </w:r>
    </w:p>
    <w:p w:rsidR="00000000" w:rsidDel="00000000" w:rsidP="00000000" w:rsidRDefault="00000000" w:rsidRPr="00000000" w14:paraId="000001CB">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CC">
      <w:pPr>
        <w:shd w:fill="ffffff" w:val="clear"/>
        <w:spacing w:line="360" w:lineRule="auto"/>
        <w:ind w:left="709" w:firstLine="0"/>
        <w:jc w:val="both"/>
        <w:rPr>
          <w:color w:val="000000"/>
        </w:rPr>
      </w:pPr>
      <w:r w:rsidDel="00000000" w:rsidR="00000000" w:rsidRPr="00000000">
        <w:rPr>
          <w:color w:val="000000"/>
          <w:rtl w:val="0"/>
        </w:rPr>
        <w:t xml:space="preserve">Based on the above it is reasonable to assume that the property as constructed and used fully complies with the requisite planning and building regulations.</w:t>
      </w:r>
    </w:p>
    <w:p w:rsidR="00000000" w:rsidDel="00000000" w:rsidP="00000000" w:rsidRDefault="00000000" w:rsidRPr="00000000" w14:paraId="000001CD">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CE">
      <w:pPr>
        <w:shd w:fill="ffffff" w:val="clear"/>
        <w:spacing w:line="360" w:lineRule="auto"/>
        <w:ind w:left="709" w:firstLine="0"/>
        <w:jc w:val="both"/>
        <w:rPr>
          <w:b w:val="1"/>
          <w:color w:val="000000"/>
        </w:rPr>
      </w:pPr>
      <w:r w:rsidDel="00000000" w:rsidR="00000000" w:rsidRPr="00000000">
        <w:rPr>
          <w:b w:val="1"/>
          <w:color w:val="000000"/>
          <w:rtl w:val="0"/>
        </w:rPr>
        <w:t xml:space="preserve">We recommend that your legal advisors confirm the above information is accurate</w:t>
      </w:r>
      <w:r w:rsidDel="00000000" w:rsidR="00000000" w:rsidRPr="00000000">
        <w:rPr>
          <w:b w:val="1"/>
          <w:color w:val="ff0000"/>
          <w:rtl w:val="0"/>
        </w:rPr>
        <w:t xml:space="preserve"> </w:t>
      </w:r>
      <w:r w:rsidDel="00000000" w:rsidR="00000000" w:rsidRPr="00000000">
        <w:rPr>
          <w:b w:val="1"/>
          <w:color w:val="000000"/>
          <w:rtl w:val="0"/>
        </w:rPr>
        <w:t xml:space="preserve">before being relied upon.</w:t>
      </w:r>
    </w:p>
    <w:p w:rsidR="00000000" w:rsidDel="00000000" w:rsidP="00000000" w:rsidRDefault="00000000" w:rsidRPr="00000000" w14:paraId="000001CF">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D0">
      <w:pPr>
        <w:pStyle w:val="Heading1"/>
        <w:shd w:fill="ffffff" w:val="clear"/>
        <w:rPr/>
      </w:pPr>
      <w:bookmarkStart w:colFirst="0" w:colLast="0" w:name="_23ckvvd" w:id="33"/>
      <w:bookmarkEnd w:id="33"/>
      <w:r w:rsidDel="00000000" w:rsidR="00000000" w:rsidRPr="00000000">
        <w:rPr>
          <w:rtl w:val="0"/>
        </w:rPr>
        <w:t xml:space="preserve">7.0</w:t>
        <w:tab/>
        <w:t xml:space="preserve">LOCAL TAXATION</w:t>
      </w:r>
    </w:p>
    <w:p w:rsidR="00000000" w:rsidDel="00000000" w:rsidP="00000000" w:rsidRDefault="00000000" w:rsidRPr="00000000" w14:paraId="000001D1">
      <w:pPr>
        <w:shd w:fill="ffffff" w:val="clear"/>
        <w:rPr/>
      </w:pPr>
      <w:r w:rsidDel="00000000" w:rsidR="00000000" w:rsidRPr="00000000">
        <w:rPr>
          <w:rtl w:val="0"/>
        </w:rPr>
      </w:r>
    </w:p>
    <w:p w:rsidR="00000000" w:rsidDel="00000000" w:rsidP="00000000" w:rsidRDefault="00000000" w:rsidRPr="00000000" w14:paraId="000001D2">
      <w:pPr>
        <w:pStyle w:val="Heading2"/>
        <w:shd w:fill="ffffff" w:val="clear"/>
        <w:rPr/>
      </w:pPr>
      <w:bookmarkStart w:colFirst="0" w:colLast="0" w:name="_ihv636" w:id="34"/>
      <w:bookmarkEnd w:id="34"/>
      <w:r w:rsidDel="00000000" w:rsidR="00000000" w:rsidRPr="00000000">
        <w:rPr>
          <w:rtl w:val="0"/>
        </w:rPr>
        <w:t xml:space="preserve">7.1</w:t>
        <w:tab/>
        <w:t xml:space="preserve">Business Rates</w:t>
      </w:r>
    </w:p>
    <w:p w:rsidR="00000000" w:rsidDel="00000000" w:rsidP="00000000" w:rsidRDefault="00000000" w:rsidRPr="00000000" w14:paraId="000001D3">
      <w:pPr>
        <w:shd w:fill="ffffff" w:val="clear"/>
        <w:spacing w:line="360" w:lineRule="auto"/>
        <w:ind w:left="720" w:firstLine="0"/>
        <w:jc w:val="both"/>
        <w:rPr>
          <w:rFonts w:ascii="Calibri" w:cs="Calibri" w:eastAsia="Calibri" w:hAnsi="Calibri"/>
          <w:color w:val="000000"/>
        </w:rPr>
      </w:pPr>
      <w:r w:rsidDel="00000000" w:rsidR="00000000" w:rsidRPr="00000000">
        <w:rPr>
          <w:rtl w:val="0"/>
        </w:rPr>
        <w:t xml:space="preserve">Rateable Values have now been reassessed under the 2017 Rating Revaluation. The revaluation for this property is £….. (</w:t>
      </w:r>
      <w:hyperlink r:id="rId18">
        <w:r w:rsidDel="00000000" w:rsidR="00000000" w:rsidRPr="00000000">
          <w:rPr>
            <w:color w:val="0000ff"/>
            <w:u w:val="single"/>
            <w:rtl w:val="0"/>
          </w:rPr>
          <w:t xml:space="preserve">https://www.tax.service.gov.uk/business-rates-find/search</w:t>
        </w:r>
      </w:hyperlink>
      <w:r w:rsidDel="00000000" w:rsidR="00000000" w:rsidRPr="00000000">
        <w:rPr>
          <w:rtl w:val="0"/>
        </w:rPr>
        <w:t xml:space="preserve">)which is effective from 1 April 2017. The actual rates payable may be affected by various reliefs or discounts that are available. The revaluation can also be appealed. We have not investigated whether or not this is a fair assessment.</w:t>
      </w:r>
      <w:r w:rsidDel="00000000" w:rsidR="00000000" w:rsidRPr="00000000">
        <w:rPr>
          <w:rtl w:val="0"/>
        </w:rPr>
      </w:r>
    </w:p>
    <w:p w:rsidR="00000000" w:rsidDel="00000000" w:rsidP="00000000" w:rsidRDefault="00000000" w:rsidRPr="00000000" w14:paraId="000001D4">
      <w:pPr>
        <w:shd w:fill="ffffff" w:val="clear"/>
        <w:tabs>
          <w:tab w:val="left" w:pos="6480"/>
        </w:tabs>
        <w:spacing w:line="360" w:lineRule="auto"/>
        <w:jc w:val="both"/>
        <w:rPr/>
      </w:pPr>
      <w:r w:rsidDel="00000000" w:rsidR="00000000" w:rsidRPr="00000000">
        <w:rPr>
          <w:rtl w:val="0"/>
        </w:rPr>
        <w:tab/>
      </w:r>
    </w:p>
    <w:p w:rsidR="00000000" w:rsidDel="00000000" w:rsidP="00000000" w:rsidRDefault="00000000" w:rsidRPr="00000000" w14:paraId="000001D5">
      <w:pPr>
        <w:pStyle w:val="Heading2"/>
        <w:shd w:fill="ffffff" w:val="clear"/>
        <w:rPr/>
      </w:pPr>
      <w:bookmarkStart w:colFirst="0" w:colLast="0" w:name="_32hioqz" w:id="35"/>
      <w:bookmarkEnd w:id="35"/>
      <w:r w:rsidDel="00000000" w:rsidR="00000000" w:rsidRPr="00000000">
        <w:rPr>
          <w:rtl w:val="0"/>
        </w:rPr>
        <w:t xml:space="preserve">7.2</w:t>
        <w:tab/>
        <w:t xml:space="preserve">Council Tax</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is listed as being within Council Tax Band [ ? ] (</w:t>
      </w:r>
      <w:hyperlink r:id="rId19">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https://www.tax.service.gov.uk/check-council-tax-band/search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above information has been obtained from the Valuation Office Agency and Directgov.uk websites.  We have not investigated whether or not this is a fair assessment and may be subject to alteration.  The actual rates or council tax payable may be affected by various reliefs or discounts that are available.</w:t>
      </w:r>
    </w:p>
    <w:p w:rsidR="00000000" w:rsidDel="00000000" w:rsidP="00000000" w:rsidRDefault="00000000" w:rsidRPr="00000000" w14:paraId="000001D9">
      <w:pPr>
        <w:shd w:fill="ffffff" w:val="clear"/>
        <w:tabs>
          <w:tab w:val="left" w:pos="6480"/>
        </w:tabs>
        <w:spacing w:line="360" w:lineRule="auto"/>
        <w:jc w:val="both"/>
        <w:rPr/>
      </w:pPr>
      <w:r w:rsidDel="00000000" w:rsidR="00000000" w:rsidRPr="00000000">
        <w:rPr>
          <w:rtl w:val="0"/>
        </w:rPr>
        <w:tab/>
      </w:r>
    </w:p>
    <w:p w:rsidR="00000000" w:rsidDel="00000000" w:rsidP="00000000" w:rsidRDefault="00000000" w:rsidRPr="00000000" w14:paraId="000001DA">
      <w:pPr>
        <w:pStyle w:val="Heading1"/>
        <w:shd w:fill="ffffff" w:val="clear"/>
        <w:rPr/>
      </w:pPr>
      <w:bookmarkStart w:colFirst="0" w:colLast="0" w:name="_1hmsyys" w:id="36"/>
      <w:bookmarkEnd w:id="36"/>
      <w:r w:rsidDel="00000000" w:rsidR="00000000" w:rsidRPr="00000000">
        <w:rPr>
          <w:rtl w:val="0"/>
        </w:rPr>
        <w:t xml:space="preserve">8.0</w:t>
        <w:tab/>
        <w:t xml:space="preserve">TENURE</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are instructed that this property is held with a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${tenure}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title. </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${tenure_freehold}</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provided with a Report on Title and Copping Joyce therefore assume that the property is not subject to any defect in title, any adverse covenant, or subject to any unusual or other onerous restrictions, rights or outgoings, and that good title can be shown.</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purposes of this valuation report, it is assumed that there are no outstanding disputes with the neighbouring occupiers.  Moreover, it is also assumed that there are no wayleaves or easements granted in favour of the subject property, or, indeed, any neighbouring property or properties.</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recommend your legal advisors confirm the above assumptions and that the above information is accurate before being relied upon.</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${/tenure_freehold}</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${tenure_long_leasehold}</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furnished with a copy of the relevant lease but assume that the property is held for a term in excess of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XX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years unexpired subject to a ground rent of no more than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£XX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 annum, which is subject to review every 25 years, and that there is a service charge liability in respect of the maintenance and repair of the building’s structure and common parts. We also assume this service charge is and will remain reasonable with no significant expenditures expected within the foreseeable future. We lastly assume that this lease is drafted upon standard modern terms and conditions with no onerous terms or conditions applying.</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provided with a Report on Title and Copping Joyce therefore assume that the property is not subject to any defect in title, any adverse covenant, or subject to any unusual or other onerous restrictions, rights or outgoings, and that good title can be shown.</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purposes of this valuation report, it is assumed that there are no outstanding disputes with the neighbouring occupiers.  Moreover, it is also assumed that there are no wayleaves or easements granted in favour of the subject property, or, indeed, any neighbouring property or properties.</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${/tenure_long_leasehold}</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${tenure_leasehold}</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No property is being valued. Please see clause 9.0 Tenancies.</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${/tenure_leasehold}</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recommend your legal advisors confirm the above assumptions and that the above information is accurate before being relied upon.</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3">
      <w:pPr>
        <w:pStyle w:val="Heading1"/>
        <w:shd w:fill="ffffff" w:val="clear"/>
        <w:rPr/>
      </w:pPr>
      <w:bookmarkStart w:colFirst="0" w:colLast="0" w:name="_41mghml" w:id="37"/>
      <w:bookmarkEnd w:id="37"/>
      <w:r w:rsidDel="00000000" w:rsidR="00000000" w:rsidRPr="00000000">
        <w:rPr>
          <w:rtl w:val="0"/>
        </w:rPr>
        <w:t xml:space="preserve">9.0</w:t>
        <w:tab/>
        <w:t xml:space="preserve">TENANCIES</w:t>
      </w:r>
    </w:p>
    <w:p w:rsidR="00000000" w:rsidDel="00000000" w:rsidP="00000000" w:rsidRDefault="00000000" w:rsidRPr="00000000" w14:paraId="000001F4">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F5">
      <w:pPr>
        <w:pStyle w:val="Heading2"/>
        <w:shd w:fill="ffffff" w:val="clear"/>
        <w:rPr/>
      </w:pPr>
      <w:bookmarkStart w:colFirst="0" w:colLast="0" w:name="_2grqrue" w:id="38"/>
      <w:bookmarkEnd w:id="38"/>
      <w:r w:rsidDel="00000000" w:rsidR="00000000" w:rsidRPr="00000000">
        <w:rPr>
          <w:rtl w:val="0"/>
        </w:rPr>
        <w:t xml:space="preserve">9.1</w:t>
        <w:tab/>
        <w:t xml:space="preserve">Commercial</w:t>
      </w:r>
    </w:p>
    <w:p w:rsidR="00000000" w:rsidDel="00000000" w:rsidP="00000000" w:rsidRDefault="00000000" w:rsidRPr="00000000" w14:paraId="000001F6">
      <w:pPr>
        <w:shd w:fill="ffffff" w:val="clear"/>
        <w:spacing w:line="360" w:lineRule="auto"/>
        <w:ind w:left="720" w:hanging="720"/>
        <w:jc w:val="both"/>
        <w:rPr/>
      </w:pPr>
      <w:r w:rsidDel="00000000" w:rsidR="00000000" w:rsidRPr="00000000">
        <w:rPr>
          <w:rtl w:val="0"/>
        </w:rPr>
        <w:tab/>
        <w:t xml:space="preserve">We have been provided with a copy of a lease for </w:t>
      </w:r>
      <w:r w:rsidDel="00000000" w:rsidR="00000000" w:rsidRPr="00000000">
        <w:rPr>
          <w:shd w:fill="a8d08d" w:val="clear"/>
          <w:rtl w:val="0"/>
        </w:rPr>
        <w:t xml:space="preserve">[which part of the property?]</w:t>
      </w:r>
      <w:r w:rsidDel="00000000" w:rsidR="00000000" w:rsidRPr="00000000">
        <w:rPr>
          <w:rtl w:val="0"/>
        </w:rPr>
        <w:t xml:space="preserve"> held between </w:t>
      </w:r>
      <w:r w:rsidDel="00000000" w:rsidR="00000000" w:rsidRPr="00000000">
        <w:rPr>
          <w:shd w:fill="a8d08d" w:val="clear"/>
          <w:rtl w:val="0"/>
        </w:rPr>
        <w:t xml:space="preserve">[landlord]</w:t>
      </w:r>
      <w:r w:rsidDel="00000000" w:rsidR="00000000" w:rsidRPr="00000000">
        <w:rPr>
          <w:rtl w:val="0"/>
        </w:rPr>
        <w:t xml:space="preserve"> (Landlord) and </w:t>
      </w:r>
      <w:r w:rsidDel="00000000" w:rsidR="00000000" w:rsidRPr="00000000">
        <w:rPr>
          <w:shd w:fill="a8d08d" w:val="clear"/>
          <w:rtl w:val="0"/>
        </w:rPr>
        <w:t xml:space="preserve">[tenant]</w:t>
      </w:r>
      <w:r w:rsidDel="00000000" w:rsidR="00000000" w:rsidRPr="00000000">
        <w:rPr>
          <w:rtl w:val="0"/>
        </w:rPr>
        <w:t xml:space="preserve"> (Tenant).  The main salient points are as follows:-</w:t>
      </w:r>
    </w:p>
    <w:p w:rsidR="00000000" w:rsidDel="00000000" w:rsidP="00000000" w:rsidRDefault="00000000" w:rsidRPr="00000000" w14:paraId="000001F7">
      <w:pPr>
        <w:shd w:fill="ffffff" w:val="clear"/>
        <w:spacing w:line="360" w:lineRule="auto"/>
        <w:ind w:left="720" w:hanging="720"/>
        <w:jc w:val="both"/>
        <w:rPr/>
      </w:pPr>
      <w:r w:rsidDel="00000000" w:rsidR="00000000" w:rsidRPr="00000000">
        <w:rPr>
          <w:rtl w:val="0"/>
        </w:rPr>
      </w:r>
    </w:p>
    <w:tbl>
      <w:tblPr>
        <w:tblStyle w:val="Table17"/>
        <w:tblW w:w="8222.0" w:type="dxa"/>
        <w:jc w:val="left"/>
        <w:tblInd w:w="817.0" w:type="dxa"/>
        <w:tblBorders>
          <w:top w:color="002060" w:space="0" w:sz="12" w:val="single"/>
          <w:left w:color="002060" w:space="0" w:sz="12" w:val="single"/>
          <w:bottom w:color="002060" w:space="0" w:sz="12" w:val="single"/>
          <w:right w:color="002060" w:space="0" w:sz="12" w:val="single"/>
          <w:insideH w:color="002060" w:space="0" w:sz="12" w:val="single"/>
          <w:insideV w:color="002060" w:space="0" w:sz="12" w:val="single"/>
        </w:tblBorders>
        <w:tblLayout w:type="fixed"/>
        <w:tblLook w:val="0400"/>
      </w:tblPr>
      <w:tblGrid>
        <w:gridCol w:w="2410"/>
        <w:gridCol w:w="5812"/>
        <w:tblGridChange w:id="0">
          <w:tblGrid>
            <w:gridCol w:w="2410"/>
            <w:gridCol w:w="5812"/>
          </w:tblGrid>
        </w:tblGridChange>
      </w:tblGrid>
      <w:tr>
        <w:trPr>
          <w:cantSplit w:val="0"/>
          <w:tblHeader w:val="0"/>
        </w:trPr>
        <w:tc>
          <w:tcPr>
            <w:shd w:fill="8eaadb" w:val="clear"/>
          </w:tcPr>
          <w:p w:rsidR="00000000" w:rsidDel="00000000" w:rsidP="00000000" w:rsidRDefault="00000000" w:rsidRPr="00000000" w14:paraId="000001F8">
            <w:pPr>
              <w:shd w:fill="ffffff" w:val="clear"/>
              <w:jc w:val="both"/>
              <w:rPr>
                <w:b w:val="1"/>
              </w:rPr>
            </w:pPr>
            <w:r w:rsidDel="00000000" w:rsidR="00000000" w:rsidRPr="00000000">
              <w:rPr>
                <w:b w:val="1"/>
                <w:rtl w:val="0"/>
              </w:rPr>
              <w:t xml:space="preserve">Demise:</w:t>
            </w:r>
          </w:p>
          <w:p w:rsidR="00000000" w:rsidDel="00000000" w:rsidP="00000000" w:rsidRDefault="00000000" w:rsidRPr="00000000" w14:paraId="000001F9">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A">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B">
            <w:pPr>
              <w:shd w:fill="ffffff" w:val="clear"/>
              <w:jc w:val="both"/>
              <w:rPr>
                <w:b w:val="1"/>
              </w:rPr>
            </w:pPr>
            <w:r w:rsidDel="00000000" w:rsidR="00000000" w:rsidRPr="00000000">
              <w:rPr>
                <w:b w:val="1"/>
                <w:rtl w:val="0"/>
              </w:rPr>
              <w:t xml:space="preserve">Term:</w:t>
            </w:r>
          </w:p>
          <w:p w:rsidR="00000000" w:rsidDel="00000000" w:rsidP="00000000" w:rsidRDefault="00000000" w:rsidRPr="00000000" w14:paraId="000001FC">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D">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E">
            <w:pPr>
              <w:shd w:fill="ffffff" w:val="clear"/>
              <w:jc w:val="both"/>
              <w:rPr>
                <w:b w:val="1"/>
              </w:rPr>
            </w:pPr>
            <w:r w:rsidDel="00000000" w:rsidR="00000000" w:rsidRPr="00000000">
              <w:rPr>
                <w:b w:val="1"/>
                <w:rtl w:val="0"/>
              </w:rPr>
              <w:t xml:space="preserve">Rent:</w:t>
            </w:r>
          </w:p>
          <w:p w:rsidR="00000000" w:rsidDel="00000000" w:rsidP="00000000" w:rsidRDefault="00000000" w:rsidRPr="00000000" w14:paraId="000001FF">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0">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1">
            <w:pPr>
              <w:shd w:fill="ffffff" w:val="clear"/>
              <w:jc w:val="both"/>
              <w:rPr>
                <w:b w:val="1"/>
              </w:rPr>
            </w:pPr>
            <w:r w:rsidDel="00000000" w:rsidR="00000000" w:rsidRPr="00000000">
              <w:rPr>
                <w:b w:val="1"/>
                <w:rtl w:val="0"/>
              </w:rPr>
              <w:t xml:space="preserve">Repair:</w:t>
            </w:r>
          </w:p>
          <w:p w:rsidR="00000000" w:rsidDel="00000000" w:rsidP="00000000" w:rsidRDefault="00000000" w:rsidRPr="00000000" w14:paraId="00000202">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3">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4">
            <w:pPr>
              <w:shd w:fill="ffffff" w:val="clear"/>
              <w:jc w:val="both"/>
              <w:rPr>
                <w:b w:val="1"/>
              </w:rPr>
            </w:pPr>
            <w:r w:rsidDel="00000000" w:rsidR="00000000" w:rsidRPr="00000000">
              <w:rPr>
                <w:b w:val="1"/>
                <w:rtl w:val="0"/>
              </w:rPr>
              <w:t xml:space="preserve">User:</w:t>
            </w:r>
          </w:p>
          <w:p w:rsidR="00000000" w:rsidDel="00000000" w:rsidP="00000000" w:rsidRDefault="00000000" w:rsidRPr="00000000" w14:paraId="00000205">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6">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7">
            <w:pPr>
              <w:shd w:fill="ffffff" w:val="clear"/>
              <w:jc w:val="both"/>
              <w:rPr>
                <w:b w:val="1"/>
              </w:rPr>
            </w:pPr>
            <w:r w:rsidDel="00000000" w:rsidR="00000000" w:rsidRPr="00000000">
              <w:rPr>
                <w:b w:val="1"/>
                <w:rtl w:val="0"/>
              </w:rPr>
              <w:t xml:space="preserve">Alterations:</w:t>
            </w:r>
          </w:p>
          <w:p w:rsidR="00000000" w:rsidDel="00000000" w:rsidP="00000000" w:rsidRDefault="00000000" w:rsidRPr="00000000" w14:paraId="00000208">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9">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A">
            <w:pPr>
              <w:shd w:fill="ffffff" w:val="clear"/>
              <w:jc w:val="both"/>
              <w:rPr>
                <w:b w:val="1"/>
              </w:rPr>
            </w:pPr>
            <w:r w:rsidDel="00000000" w:rsidR="00000000" w:rsidRPr="00000000">
              <w:rPr>
                <w:b w:val="1"/>
                <w:rtl w:val="0"/>
              </w:rPr>
              <w:t xml:space="preserve">Alienation:</w:t>
            </w:r>
          </w:p>
          <w:p w:rsidR="00000000" w:rsidDel="00000000" w:rsidP="00000000" w:rsidRDefault="00000000" w:rsidRPr="00000000" w14:paraId="0000020B">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C">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D">
            <w:pPr>
              <w:shd w:fill="ffffff" w:val="clear"/>
              <w:jc w:val="both"/>
              <w:rPr>
                <w:b w:val="1"/>
              </w:rPr>
            </w:pPr>
            <w:r w:rsidDel="00000000" w:rsidR="00000000" w:rsidRPr="00000000">
              <w:rPr>
                <w:b w:val="1"/>
                <w:rtl w:val="0"/>
              </w:rPr>
              <w:t xml:space="preserve">Rent Review:</w:t>
            </w:r>
          </w:p>
          <w:p w:rsidR="00000000" w:rsidDel="00000000" w:rsidP="00000000" w:rsidRDefault="00000000" w:rsidRPr="00000000" w14:paraId="0000020E">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F">
            <w:pPr>
              <w:shd w:fill="ffffff" w:val="clear"/>
              <w:jc w:val="both"/>
              <w:rPr/>
            </w:pPr>
            <w:r w:rsidDel="00000000" w:rsidR="00000000" w:rsidRPr="00000000">
              <w:rPr>
                <w:rtl w:val="0"/>
              </w:rPr>
            </w:r>
          </w:p>
        </w:tc>
      </w:tr>
      <w:tr>
        <w:trPr>
          <w:cantSplit w:val="0"/>
          <w:trHeight w:val="51" w:hRule="atLeast"/>
          <w:tblHeader w:val="0"/>
        </w:trPr>
        <w:tc>
          <w:tcPr>
            <w:shd w:fill="8eaadb" w:val="clear"/>
          </w:tcPr>
          <w:p w:rsidR="00000000" w:rsidDel="00000000" w:rsidP="00000000" w:rsidRDefault="00000000" w:rsidRPr="00000000" w14:paraId="00000210">
            <w:pPr>
              <w:shd w:fill="ffffff" w:val="clear"/>
              <w:jc w:val="both"/>
              <w:rPr>
                <w:b w:val="1"/>
              </w:rPr>
            </w:pPr>
            <w:r w:rsidDel="00000000" w:rsidR="00000000" w:rsidRPr="00000000">
              <w:rPr>
                <w:b w:val="1"/>
                <w:rtl w:val="0"/>
              </w:rPr>
              <w:t xml:space="preserve">Service Charge:</w:t>
            </w:r>
          </w:p>
          <w:p w:rsidR="00000000" w:rsidDel="00000000" w:rsidP="00000000" w:rsidRDefault="00000000" w:rsidRPr="00000000" w14:paraId="00000211">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12">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13">
            <w:pPr>
              <w:shd w:fill="ffffff" w:val="clear"/>
              <w:jc w:val="both"/>
              <w:rPr>
                <w:b w:val="1"/>
              </w:rPr>
            </w:pPr>
            <w:r w:rsidDel="00000000" w:rsidR="00000000" w:rsidRPr="00000000">
              <w:rPr>
                <w:b w:val="1"/>
                <w:rtl w:val="0"/>
              </w:rPr>
              <w:t xml:space="preserve">General Comments:</w:t>
            </w:r>
          </w:p>
        </w:tc>
        <w:tc>
          <w:tcPr>
            <w:shd w:fill="a8d08d" w:val="clear"/>
          </w:tcPr>
          <w:p w:rsidR="00000000" w:rsidDel="00000000" w:rsidP="00000000" w:rsidRDefault="00000000" w:rsidRPr="00000000" w14:paraId="00000214">
            <w:pPr>
              <w:shd w:fill="ffffff" w:val="clear"/>
              <w:jc w:val="both"/>
              <w:rPr/>
            </w:pPr>
            <w:r w:rsidDel="00000000" w:rsidR="00000000" w:rsidRPr="00000000">
              <w:rPr>
                <w:rtl w:val="0"/>
              </w:rPr>
            </w:r>
          </w:p>
          <w:p w:rsidR="00000000" w:rsidDel="00000000" w:rsidP="00000000" w:rsidRDefault="00000000" w:rsidRPr="00000000" w14:paraId="00000215">
            <w:pPr>
              <w:shd w:fill="ffffff" w:val="clear"/>
              <w:jc w:val="both"/>
              <w:rPr/>
            </w:pPr>
            <w:r w:rsidDel="00000000" w:rsidR="00000000" w:rsidRPr="00000000">
              <w:rPr>
                <w:rtl w:val="0"/>
              </w:rPr>
            </w:r>
          </w:p>
        </w:tc>
      </w:tr>
    </w:tbl>
    <w:p w:rsidR="00000000" w:rsidDel="00000000" w:rsidP="00000000" w:rsidRDefault="00000000" w:rsidRPr="00000000" w14:paraId="00000216">
      <w:pPr>
        <w:shd w:fill="ffffff" w:val="clear"/>
        <w:spacing w:line="360" w:lineRule="auto"/>
        <w:ind w:left="720" w:hanging="720"/>
        <w:jc w:val="both"/>
        <w:rPr/>
      </w:pPr>
      <w:r w:rsidDel="00000000" w:rsidR="00000000" w:rsidRPr="00000000">
        <w:rPr>
          <w:rtl w:val="0"/>
        </w:rPr>
      </w:r>
    </w:p>
    <w:p w:rsidR="00000000" w:rsidDel="00000000" w:rsidP="00000000" w:rsidRDefault="00000000" w:rsidRPr="00000000" w14:paraId="00000217">
      <w:pPr>
        <w:shd w:fill="ffffff" w:val="clear"/>
        <w:spacing w:line="360" w:lineRule="auto"/>
        <w:jc w:val="both"/>
        <w:rPr/>
      </w:pPr>
      <w:r w:rsidDel="00000000" w:rsidR="00000000" w:rsidRPr="00000000">
        <w:rPr>
          <w:rtl w:val="0"/>
        </w:rPr>
      </w:r>
    </w:p>
    <w:p w:rsidR="00000000" w:rsidDel="00000000" w:rsidP="00000000" w:rsidRDefault="00000000" w:rsidRPr="00000000" w14:paraId="00000218">
      <w:pPr>
        <w:pStyle w:val="Heading2"/>
        <w:shd w:fill="ffffff" w:val="clear"/>
        <w:rPr/>
      </w:pPr>
      <w:bookmarkStart w:colFirst="0" w:colLast="0" w:name="_vx1227" w:id="39"/>
      <w:bookmarkEnd w:id="39"/>
      <w:r w:rsidDel="00000000" w:rsidR="00000000" w:rsidRPr="00000000">
        <w:rPr>
          <w:rtl w:val="0"/>
        </w:rPr>
        <w:t xml:space="preserve">9.2</w:t>
        <w:tab/>
        <w:t xml:space="preserve">Residential</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understand the property is let subject to a standard Assured Shorthold Tenancy Agreement for an initial fixed term of 6-12 months at a rent of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w:t>
        <w:tab/>
        <w:tab/>
        <w:t xml:space="preserve">].</w:t>
      </w: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have/have not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seen a copy of the lease and assume this is drafted upon standard, non-onerous, terms and conditions where vacant possession can be obtained within a period of six months.</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D">
      <w:pPr>
        <w:shd w:fill="ffffff" w:val="clear"/>
        <w:spacing w:line="360" w:lineRule="auto"/>
        <w:ind w:left="709" w:firstLine="10.999999999999943"/>
        <w:jc w:val="both"/>
        <w:rPr>
          <w:color w:val="000000"/>
        </w:rPr>
      </w:pPr>
      <w:r w:rsidDel="00000000" w:rsidR="00000000" w:rsidRPr="00000000">
        <w:rPr>
          <w:color w:val="000000"/>
          <w:rtl w:val="0"/>
        </w:rPr>
        <w:t xml:space="preserve">Your legal advisors should confirm the above rents and assumptions before being relied upon. </w:t>
      </w:r>
    </w:p>
    <w:p w:rsidR="00000000" w:rsidDel="00000000" w:rsidP="00000000" w:rsidRDefault="00000000" w:rsidRPr="00000000" w14:paraId="0000021E">
      <w:pPr>
        <w:shd w:fill="ffffff" w:val="clear"/>
        <w:rPr>
          <w:sz w:val="22"/>
          <w:szCs w:val="22"/>
        </w:rPr>
      </w:pPr>
      <w:r w:rsidDel="00000000" w:rsidR="00000000" w:rsidRPr="00000000">
        <w:rPr>
          <w:rtl w:val="0"/>
        </w:rPr>
      </w:r>
    </w:p>
    <w:p w:rsidR="00000000" w:rsidDel="00000000" w:rsidP="00000000" w:rsidRDefault="00000000" w:rsidRPr="00000000" w14:paraId="0000021F">
      <w:pPr>
        <w:pStyle w:val="Heading1"/>
        <w:shd w:fill="ffffff" w:val="clear"/>
        <w:rPr/>
      </w:pPr>
      <w:bookmarkStart w:colFirst="0" w:colLast="0" w:name="_3fwokq0" w:id="40"/>
      <w:bookmarkEnd w:id="40"/>
      <w:r w:rsidDel="00000000" w:rsidR="00000000" w:rsidRPr="00000000">
        <w:rPr>
          <w:rtl w:val="0"/>
        </w:rPr>
        <w:t xml:space="preserve">10.0</w:t>
        <w:tab/>
        <w:t xml:space="preserve">VALUATION COMMENTARY</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1">
      <w:pPr>
        <w:pStyle w:val="Heading2"/>
        <w:shd w:fill="ffffff" w:val="clear"/>
        <w:rPr/>
      </w:pPr>
      <w:r w:rsidDel="00000000" w:rsidR="00000000" w:rsidRPr="00000000">
        <w:rPr>
          <w:rtl w:val="0"/>
        </w:rPr>
        <w:t xml:space="preserve">10.1</w:t>
        <w:tab/>
        <w:t xml:space="preserve">Sector Overview</w:t>
      </w:r>
    </w:p>
    <w:p w:rsidR="00000000" w:rsidDel="00000000" w:rsidP="00000000" w:rsidRDefault="00000000" w:rsidRPr="00000000" w14:paraId="00000222">
      <w:pPr>
        <w:shd w:fill="ffffff" w:val="clear"/>
        <w:rPr/>
      </w:pPr>
      <w:r w:rsidDel="00000000" w:rsidR="00000000" w:rsidRPr="00000000">
        <w:rPr>
          <w:rtl w:val="0"/>
        </w:rPr>
      </w:r>
    </w:p>
    <w:p w:rsidR="00000000" w:rsidDel="00000000" w:rsidP="00000000" w:rsidRDefault="00000000" w:rsidRPr="00000000" w14:paraId="00000223">
      <w:pPr>
        <w:shd w:fill="ffffff" w:val="clear"/>
        <w:ind w:firstLine="720"/>
        <w:rPr/>
      </w:pPr>
      <w:r w:rsidDel="00000000" w:rsidR="00000000" w:rsidRPr="00000000">
        <w:rPr>
          <w:rtl w:val="0"/>
        </w:rPr>
        <w:t xml:space="preserve">${sector_overview}</w:t>
      </w:r>
    </w:p>
    <w:p w:rsidR="00000000" w:rsidDel="00000000" w:rsidP="00000000" w:rsidRDefault="00000000" w:rsidRPr="00000000" w14:paraId="00000224">
      <w:pPr>
        <w:shd w:fill="ffffff" w:val="clear"/>
        <w:ind w:firstLine="720"/>
        <w:rPr/>
      </w:pPr>
      <w:r w:rsidDel="00000000" w:rsidR="00000000" w:rsidRPr="00000000">
        <w:rPr>
          <w:rtl w:val="0"/>
        </w:rPr>
        <w:t xml:space="preserve">${sec_val}</w:t>
      </w:r>
    </w:p>
    <w:p w:rsidR="00000000" w:rsidDel="00000000" w:rsidP="00000000" w:rsidRDefault="00000000" w:rsidRPr="00000000" w14:paraId="00000225">
      <w:pPr>
        <w:shd w:fill="ffffff" w:val="clear"/>
        <w:ind w:firstLine="720"/>
        <w:rPr/>
      </w:pPr>
      <w:r w:rsidDel="00000000" w:rsidR="00000000" w:rsidRPr="00000000">
        <w:rPr>
          <w:rtl w:val="0"/>
        </w:rPr>
        <w:t xml:space="preserve">${/sector_overview}</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227">
      <w:pPr>
        <w:pStyle w:val="Heading2"/>
        <w:shd w:fill="ffffff" w:val="clear"/>
        <w:rPr/>
      </w:pPr>
      <w:bookmarkStart w:colFirst="0" w:colLast="0" w:name="_1v1yuxt" w:id="41"/>
      <w:bookmarkEnd w:id="41"/>
      <w:r w:rsidDel="00000000" w:rsidR="00000000" w:rsidRPr="00000000">
        <w:rPr>
          <w:rtl w:val="0"/>
        </w:rPr>
        <w:t xml:space="preserve">10.2</w:t>
        <w:tab/>
        <w:t xml:space="preserve">Key Considerations</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720080" cy="3061970"/>
            <wp:effectExtent b="0" l="0" r="0" t="0"/>
            <wp:docPr id="10"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20080" cy="306197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Demographics</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997450" cy="2647315"/>
            <wp:effectExtent b="0" l="0" r="0" t="0"/>
            <wp:docPr id="1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997450" cy="2647315"/>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hyperlink r:id="rId22">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https://www.ons.gov.uk/peoplepopulationandcommunity/personalandhouseholdfinances/incomeandwealth/bulletins/smallareamodelbasedincomeestimates/financialyearending2018</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0">
      <w:pPr>
        <w:pStyle w:val="Heading1"/>
        <w:shd w:fill="ffffff" w:val="clear"/>
        <w:rPr/>
      </w:pPr>
      <w:bookmarkStart w:colFirst="0" w:colLast="0" w:name="_4f1mdlm" w:id="42"/>
      <w:bookmarkEnd w:id="42"/>
      <w:r w:rsidDel="00000000" w:rsidR="00000000" w:rsidRPr="00000000">
        <w:rPr>
          <w:rtl w:val="0"/>
        </w:rPr>
        <w:t xml:space="preserve">11.0</w:t>
        <w:tab/>
        <w:t xml:space="preserve">COMPARABLE EVIDENCE</w:t>
      </w:r>
    </w:p>
    <w:p w:rsidR="00000000" w:rsidDel="00000000" w:rsidP="00000000" w:rsidRDefault="00000000" w:rsidRPr="00000000" w14:paraId="00000231">
      <w:pPr>
        <w:shd w:fill="ffffff" w:val="clear"/>
        <w:spacing w:line="360" w:lineRule="auto"/>
        <w:jc w:val="both"/>
        <w:rPr>
          <w:color w:val="000000"/>
        </w:rPr>
      </w:pPr>
      <w:r w:rsidDel="00000000" w:rsidR="00000000" w:rsidRPr="00000000">
        <w:rPr>
          <w:color w:val="000000"/>
          <w:rtl w:val="0"/>
        </w:rPr>
        <w:tab/>
      </w:r>
    </w:p>
    <w:p w:rsidR="00000000" w:rsidDel="00000000" w:rsidP="00000000" w:rsidRDefault="00000000" w:rsidRPr="00000000" w14:paraId="00000232">
      <w:pPr>
        <w:pStyle w:val="Heading2"/>
        <w:shd w:fill="ffffff" w:val="clear"/>
        <w:rPr/>
      </w:pPr>
      <w:bookmarkStart w:colFirst="0" w:colLast="0" w:name="_2u6wntf" w:id="43"/>
      <w:bookmarkEnd w:id="43"/>
      <w:r w:rsidDel="00000000" w:rsidR="00000000" w:rsidRPr="00000000">
        <w:rPr>
          <w:rtl w:val="0"/>
        </w:rPr>
        <w:t xml:space="preserve">11.1</w:t>
        <w:tab/>
        <w:t xml:space="preserve">Sales:</w:t>
      </w:r>
    </w:p>
    <w:p w:rsidR="00000000" w:rsidDel="00000000" w:rsidP="00000000" w:rsidRDefault="00000000" w:rsidRPr="00000000" w14:paraId="00000233">
      <w:pPr>
        <w:shd w:fill="ffffff" w:val="clear"/>
        <w:rPr>
          <w:b w:val="1"/>
          <w:color w:val="4472c4"/>
        </w:rPr>
      </w:pP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Xxxxxx</w:t>
      </w:r>
    </w:p>
    <w:p w:rsidR="00000000" w:rsidDel="00000000" w:rsidP="00000000" w:rsidRDefault="00000000" w:rsidRPr="00000000" w14:paraId="00000235">
      <w:pPr>
        <w:shd w:fill="ffffff" w:val="clear"/>
        <w:spacing w:line="360" w:lineRule="auto"/>
        <w:jc w:val="both"/>
        <w:rPr/>
      </w:pPr>
      <w:r w:rsidDel="00000000" w:rsidR="00000000" w:rsidRPr="00000000">
        <w:rPr>
          <w:rtl w:val="0"/>
        </w:rPr>
      </w:r>
    </w:p>
    <w:p w:rsidR="00000000" w:rsidDel="00000000" w:rsidP="00000000" w:rsidRDefault="00000000" w:rsidRPr="00000000" w14:paraId="00000236">
      <w:pPr>
        <w:pStyle w:val="Heading2"/>
        <w:shd w:fill="ffffff" w:val="clear"/>
        <w:rPr/>
      </w:pPr>
      <w:bookmarkStart w:colFirst="0" w:colLast="0" w:name="_19c6y18" w:id="44"/>
      <w:bookmarkEnd w:id="44"/>
      <w:r w:rsidDel="00000000" w:rsidR="00000000" w:rsidRPr="00000000">
        <w:rPr>
          <w:rtl w:val="0"/>
        </w:rPr>
        <w:t xml:space="preserve">11.2</w:t>
        <w:tab/>
        <w:t xml:space="preserve">Lettings:</w:t>
      </w:r>
    </w:p>
    <w:p w:rsidR="00000000" w:rsidDel="00000000" w:rsidP="00000000" w:rsidRDefault="00000000" w:rsidRPr="00000000" w14:paraId="00000237">
      <w:pPr>
        <w:shd w:fill="ffffff" w:val="clear"/>
        <w:spacing w:line="360" w:lineRule="auto"/>
        <w:jc w:val="both"/>
        <w:rPr>
          <w:b w:val="1"/>
          <w:color w:val="4472c4"/>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Xxxxxx</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A">
      <w:pPr>
        <w:pStyle w:val="Heading2"/>
        <w:shd w:fill="ffffff" w:val="clear"/>
        <w:rPr/>
      </w:pPr>
      <w:bookmarkStart w:colFirst="0" w:colLast="0" w:name="_3tbugp1" w:id="45"/>
      <w:bookmarkEnd w:id="45"/>
      <w:r w:rsidDel="00000000" w:rsidR="00000000" w:rsidRPr="00000000">
        <w:rPr>
          <w:rtl w:val="0"/>
        </w:rPr>
        <w:t xml:space="preserve">11.2</w:t>
        <w:tab/>
        <w:t xml:space="preserve">Marketing History</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sold in xxxx for xxxx. </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API. </w:t>
      </w:r>
      <w:hyperlink r:id="rId2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https://www.gov.uk/government/statistical-data-sets/price-paid-data-downloads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Solicitors to verify in this regard.</w:t>
      </w: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1">
      <w:pPr>
        <w:pStyle w:val="Heading1"/>
        <w:shd w:fill="ffffff" w:val="clear"/>
        <w:rPr/>
      </w:pPr>
      <w:bookmarkStart w:colFirst="0" w:colLast="0" w:name="_28h4qwu" w:id="46"/>
      <w:bookmarkEnd w:id="46"/>
      <w:r w:rsidDel="00000000" w:rsidR="00000000" w:rsidRPr="00000000">
        <w:rPr>
          <w:rtl w:val="0"/>
        </w:rPr>
        <w:t xml:space="preserve">12.0</w:t>
        <w:tab/>
        <w:t xml:space="preserve">METHODOLOGY</w:t>
      </w:r>
    </w:p>
    <w:p w:rsidR="00000000" w:rsidDel="00000000" w:rsidP="00000000" w:rsidRDefault="00000000" w:rsidRPr="00000000" w14:paraId="00000242">
      <w:pPr>
        <w:shd w:fill="ffffff" w:val="clear"/>
        <w:spacing w:line="360" w:lineRule="auto"/>
        <w:ind w:left="709" w:firstLine="10.999999999999943"/>
        <w:jc w:val="both"/>
        <w:rPr>
          <w:color w:val="000000"/>
        </w:rPr>
      </w:pPr>
      <w:r w:rsidDel="00000000" w:rsidR="00000000" w:rsidRPr="00000000">
        <w:rPr>
          <w:rtl w:val="0"/>
        </w:rPr>
      </w:r>
    </w:p>
    <w:p w:rsidR="00000000" w:rsidDel="00000000" w:rsidP="00000000" w:rsidRDefault="00000000" w:rsidRPr="00000000" w14:paraId="00000243">
      <w:pPr>
        <w:shd w:fill="ffffff" w:val="clear"/>
        <w:spacing w:line="360" w:lineRule="auto"/>
        <w:ind w:left="720" w:hanging="720"/>
        <w:jc w:val="both"/>
        <w:rPr/>
      </w:pP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B">
      <w:pPr>
        <w:shd w:fill="ffffff" w:val="clear"/>
        <w:rPr/>
      </w:pPr>
      <w:r w:rsidDel="00000000" w:rsidR="00000000" w:rsidRPr="00000000">
        <w:rPr>
          <w:rtl w:val="0"/>
        </w:rPr>
      </w:r>
    </w:p>
    <w:p w:rsidR="00000000" w:rsidDel="00000000" w:rsidP="00000000" w:rsidRDefault="00000000" w:rsidRPr="00000000" w14:paraId="0000024C">
      <w:pPr>
        <w:shd w:fill="ffffff" w:val="clear"/>
        <w:rPr/>
      </w:pPr>
      <w:bookmarkStart w:colFirst="0" w:colLast="0" w:name="_nmf14n" w:id="47"/>
      <w:bookmarkEnd w:id="47"/>
      <w:r w:rsidDel="00000000" w:rsidR="00000000" w:rsidRPr="00000000">
        <w:rPr>
          <w:rtl w:val="0"/>
        </w:rPr>
        <w:t xml:space="preserve">${loan_security}</w:t>
      </w:r>
    </w:p>
    <w:p w:rsidR="00000000" w:rsidDel="00000000" w:rsidP="00000000" w:rsidRDefault="00000000" w:rsidRPr="00000000" w14:paraId="0000024D">
      <w:pPr>
        <w:pStyle w:val="Heading1"/>
        <w:shd w:fill="ffffff" w:val="clear"/>
        <w:rPr/>
      </w:pPr>
      <w:r w:rsidDel="00000000" w:rsidR="00000000" w:rsidRPr="00000000">
        <w:rPr>
          <w:rtl w:val="0"/>
        </w:rPr>
        <w:t xml:space="preserve">13.0</w:t>
        <w:tab/>
        <w:t xml:space="preserve">LOAN SECURITY</w:t>
      </w:r>
    </w:p>
    <w:p w:rsidR="00000000" w:rsidDel="00000000" w:rsidP="00000000" w:rsidRDefault="00000000" w:rsidRPr="00000000" w14:paraId="0000024E">
      <w:pPr>
        <w:shd w:fill="ffffff" w:val="clear"/>
        <w:spacing w:line="360" w:lineRule="auto"/>
        <w:rPr>
          <w:b w:val="1"/>
          <w:color w:val="000000"/>
        </w:rPr>
      </w:pP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setting the loan facility, the Bank must consider the factors noted within this report and that the valuation is carried out as at the valuation date.  The Bank must also be aware that values can fall, as well as rise, over time and can change rapidly in periods of economic decline and uncertainty.</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believe that the property would offer adequate security for the loan, assuming that in accordance with best commercial practice, such loan is for a sensible portion of the Market Value reflecting the risks noted above.</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COVID-19 pandemic and measures to tackle it continue to affect the economies and real estate markets globally. Nevertheless, as at the valuation date property markets are mostly functioning well, with transaction volumes and other relevant evidence at levels where enough market evidence exists upon which to base opinions of value. Accordingly – and for the avoidance of doubt, our valuation is not reported as being subject to ‘material valuation uncertainty’ as defined by the VPS3 and VPGA 10 of the RICS Valuation – Global Standards.</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explanatory note has been included to ensure transparency and to provide further insight as to the market context under which the valuation opinion was prepared. In recognition of the potential ‘for market conditions to move rapidly in response to changes in the control of future spread of COVID-19 we highlight the importance of the valuation date’.</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strongly recommend that your solicitors verify all assumptions within this report.</w:t>
      </w:r>
      <w:r w:rsidDel="00000000" w:rsidR="00000000" w:rsidRPr="00000000">
        <w:rPr>
          <w:rtl w:val="0"/>
        </w:rPr>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${/loan_security}</w:t>
      </w:r>
    </w:p>
    <w:p w:rsidR="00000000" w:rsidDel="00000000" w:rsidP="00000000" w:rsidRDefault="00000000" w:rsidRPr="00000000" w14:paraId="0000025A">
      <w:pPr>
        <w:pStyle w:val="Heading1"/>
        <w:shd w:fill="ffffff" w:val="clear"/>
        <w:rPr/>
      </w:pPr>
      <w:bookmarkStart w:colFirst="0" w:colLast="0" w:name="_37m2jsg" w:id="48"/>
      <w:bookmarkEnd w:id="48"/>
      <w:r w:rsidDel="00000000" w:rsidR="00000000" w:rsidRPr="00000000">
        <w:br w:type="page"/>
      </w:r>
      <w:r w:rsidDel="00000000" w:rsidR="00000000" w:rsidRPr="00000000">
        <w:rPr>
          <w:rtl w:val="0"/>
        </w:rPr>
        <w:t xml:space="preserve">14.0</w:t>
        <w:tab/>
        <w:t xml:space="preserve">VALUATION</w:t>
      </w:r>
    </w:p>
    <w:p w:rsidR="00000000" w:rsidDel="00000000" w:rsidP="00000000" w:rsidRDefault="00000000" w:rsidRPr="00000000" w14:paraId="0000025B">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25C">
      <w:pPr>
        <w:shd w:fill="ffffff" w:val="clear"/>
        <w:spacing w:line="360" w:lineRule="auto"/>
        <w:jc w:val="both"/>
        <w:rPr>
          <w:color w:val="000000"/>
        </w:rPr>
      </w:pPr>
      <w:r w:rsidDel="00000000" w:rsidR="00000000" w:rsidRPr="00000000">
        <w:rPr>
          <w:color w:val="000000"/>
          <w:rtl w:val="0"/>
        </w:rPr>
        <w:tab/>
        <w:t xml:space="preserve">We submit the following opinions of value as at </w:t>
      </w:r>
      <w:r w:rsidDel="00000000" w:rsidR="00000000" w:rsidRPr="00000000">
        <w:rPr>
          <w:b w:val="1"/>
          <w:color w:val="000000"/>
          <w:shd w:fill="fff2cc" w:val="clear"/>
          <w:rtl w:val="0"/>
        </w:rPr>
        <w:t xml:space="preserve">${valuation_date}</w:t>
      </w:r>
      <w:r w:rsidDel="00000000" w:rsidR="00000000" w:rsidRPr="00000000">
        <w:rPr>
          <w:color w:val="000000"/>
          <w:shd w:fill="fff2cc" w:val="clear"/>
          <w:rtl w:val="0"/>
        </w:rPr>
        <w:t xml:space="preserve">:-</w:t>
      </w:r>
      <w:r w:rsidDel="00000000" w:rsidR="00000000" w:rsidRPr="00000000">
        <w:rPr>
          <w:rtl w:val="0"/>
        </w:rPr>
      </w:r>
    </w:p>
    <w:p w:rsidR="00000000" w:rsidDel="00000000" w:rsidP="00000000" w:rsidRDefault="00000000" w:rsidRPr="00000000" w14:paraId="0000025D">
      <w:pPr>
        <w:shd w:fill="ffffff" w:val="clear"/>
        <w:spacing w:line="360" w:lineRule="auto"/>
        <w:ind w:left="1440" w:firstLine="0"/>
        <w:jc w:val="both"/>
        <w:rPr>
          <w:b w:val="1"/>
          <w:color w:val="000000"/>
        </w:rPr>
      </w:pPr>
      <w:r w:rsidDel="00000000" w:rsidR="00000000" w:rsidRPr="00000000">
        <w:rPr>
          <w:rtl w:val="0"/>
        </w:rPr>
      </w:r>
    </w:p>
    <w:tbl>
      <w:tblPr>
        <w:tblStyle w:val="Table18"/>
        <w:tblW w:w="8280.0" w:type="dxa"/>
        <w:jc w:val="left"/>
        <w:tblInd w:w="828.0" w:type="dxa"/>
        <w:tblLayout w:type="fixed"/>
        <w:tblLook w:val="0000"/>
      </w:tblPr>
      <w:tblGrid>
        <w:gridCol w:w="8280"/>
        <w:tblGridChange w:id="0">
          <w:tblGrid>
            <w:gridCol w:w="8280"/>
          </w:tblGrid>
        </w:tblGridChange>
      </w:tblGrid>
      <w:tr>
        <w:trPr>
          <w:cantSplit w:val="0"/>
          <w:trHeight w:val="1100" w:hRule="atLeast"/>
          <w:tblHeader w:val="0"/>
        </w:trPr>
        <w:tc>
          <w:tcPr>
            <w:shd w:fill="f4b083" w:val="clear"/>
          </w:tcPr>
          <w:p w:rsidR="00000000" w:rsidDel="00000000" w:rsidP="00000000" w:rsidRDefault="00000000" w:rsidRPr="00000000" w14:paraId="0000025E">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${tenure}</w:t>
            </w:r>
            <w:r w:rsidDel="00000000" w:rsidR="00000000" w:rsidRPr="00000000">
              <w:rPr>
                <w:rtl w:val="0"/>
              </w:rPr>
              <w:t xml:space="preserve"> property </w:t>
            </w:r>
            <w:r w:rsidDel="00000000" w:rsidR="00000000" w:rsidRPr="00000000">
              <w:rPr>
                <w:color w:val="000000"/>
                <w:rtl w:val="0"/>
              </w:rPr>
              <w:t xml:space="preserve">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5F">
            <w:pPr>
              <w:shd w:fill="ffffff" w:val="clear"/>
              <w:tabs>
                <w:tab w:val="left" w:pos="612"/>
              </w:tabs>
              <w:spacing w:line="360" w:lineRule="auto"/>
              <w:ind w:left="612" w:firstLine="0"/>
              <w:jc w:val="both"/>
              <w:rPr>
                <w:b w:val="1"/>
                <w:color w:val="000000"/>
              </w:rPr>
            </w:pPr>
            <w:r w:rsidDel="00000000" w:rsidR="00000000" w:rsidRPr="00000000">
              <w:rPr>
                <w:rtl w:val="0"/>
              </w:rPr>
            </w:r>
          </w:p>
          <w:p w:rsidR="00000000" w:rsidDel="00000000" w:rsidP="00000000" w:rsidRDefault="00000000" w:rsidRPr="00000000" w14:paraId="00000260">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${tenure}</w:t>
            </w:r>
            <w:r w:rsidDel="00000000" w:rsidR="00000000" w:rsidRPr="00000000">
              <w:rPr>
                <w:rtl w:val="0"/>
              </w:rPr>
              <w:t xml:space="preserve"> property on a special assumption of vacant possession</w:t>
            </w:r>
            <w:r w:rsidDel="00000000" w:rsidR="00000000" w:rsidRPr="00000000">
              <w:rPr>
                <w:color w:val="000000"/>
                <w:rtl w:val="0"/>
              </w:rPr>
              <w:t xml:space="preserve">, 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61">
            <w:pPr>
              <w:shd w:fill="ffffff" w:val="clear"/>
              <w:tabs>
                <w:tab w:val="left" w:pos="612"/>
              </w:tabs>
              <w:spacing w:line="360" w:lineRule="auto"/>
              <w:jc w:val="both"/>
              <w:rPr>
                <w:b w:val="1"/>
                <w:color w:val="000000"/>
              </w:rPr>
            </w:pPr>
            <w:r w:rsidDel="00000000" w:rsidR="00000000" w:rsidRPr="00000000">
              <w:rPr>
                <w:rtl w:val="0"/>
              </w:rPr>
            </w:r>
          </w:p>
          <w:p w:rsidR="00000000" w:rsidDel="00000000" w:rsidP="00000000" w:rsidRDefault="00000000" w:rsidRPr="00000000" w14:paraId="00000262">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${tenure}</w:t>
            </w:r>
            <w:r w:rsidDel="00000000" w:rsidR="00000000" w:rsidRPr="00000000">
              <w:rPr>
                <w:rtl w:val="0"/>
              </w:rPr>
              <w:t xml:space="preserve"> property on a special assumption of 180 days marketing</w:t>
            </w:r>
            <w:r w:rsidDel="00000000" w:rsidR="00000000" w:rsidRPr="00000000">
              <w:rPr>
                <w:color w:val="000000"/>
                <w:rtl w:val="0"/>
              </w:rPr>
              <w:t xml:space="preserve">, 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4">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Rent</w:t>
            </w:r>
            <w:r w:rsidDel="00000000" w:rsidR="00000000" w:rsidRPr="00000000">
              <w:rPr>
                <w:rtl w:val="0"/>
              </w:rPr>
              <w:t xml:space="preserve"> of the property</w:t>
            </w:r>
            <w:r w:rsidDel="00000000" w:rsidR="00000000" w:rsidRPr="00000000">
              <w:rPr>
                <w:color w:val="000000"/>
                <w:rtl w:val="0"/>
              </w:rPr>
              <w:t xml:space="preserve">, is </w:t>
            </w:r>
            <w:r w:rsidDel="00000000" w:rsidR="00000000" w:rsidRPr="00000000">
              <w:rPr>
                <w:b w:val="1"/>
                <w:color w:val="000000"/>
                <w:shd w:fill="a8d08d" w:val="clear"/>
                <w:rtl w:val="0"/>
              </w:rPr>
              <w:t xml:space="preserve">£ (Pounds) per annum.</w:t>
            </w:r>
            <w:r w:rsidDel="00000000" w:rsidR="00000000" w:rsidRPr="00000000">
              <w:rPr>
                <w:rtl w:val="0"/>
              </w:rPr>
            </w:r>
          </w:p>
          <w:p w:rsidR="00000000" w:rsidDel="00000000" w:rsidP="00000000" w:rsidRDefault="00000000" w:rsidRPr="00000000" w14:paraId="00000265">
            <w:pPr>
              <w:shd w:fill="ffffff" w:val="clear"/>
              <w:tabs>
                <w:tab w:val="left" w:pos="612"/>
              </w:tabs>
              <w:spacing w:line="360" w:lineRule="auto"/>
              <w:ind w:left="612" w:firstLine="0"/>
              <w:jc w:val="both"/>
              <w:rPr>
                <w:b w:val="1"/>
                <w:color w:val="000000"/>
              </w:rPr>
            </w:pPr>
            <w:r w:rsidDel="00000000" w:rsidR="00000000" w:rsidRPr="00000000">
              <w:rPr>
                <w:rtl w:val="0"/>
              </w:rPr>
            </w:r>
          </w:p>
        </w:tc>
      </w:tr>
      <w:tr>
        <w:trPr>
          <w:cantSplit w:val="0"/>
          <w:trHeight w:val="1100" w:hRule="atLeast"/>
          <w:tblHeader w:val="0"/>
        </w:trPr>
        <w:tc>
          <w:tcPr>
            <w:shd w:fill="f4b083" w:val="clear"/>
          </w:tcPr>
          <w:p w:rsidR="00000000" w:rsidDel="00000000" w:rsidP="00000000" w:rsidRDefault="00000000" w:rsidRPr="00000000" w14:paraId="00000266">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Reinstatement Value</w:t>
            </w:r>
            <w:r w:rsidDel="00000000" w:rsidR="00000000" w:rsidRPr="00000000">
              <w:rPr>
                <w:color w:val="000000"/>
                <w:rtl w:val="0"/>
              </w:rPr>
              <w:t xml:space="preserve"> of the subject property for insurance purposes, as a guide only, is a figure in the region of </w:t>
            </w:r>
            <w:r w:rsidDel="00000000" w:rsidR="00000000" w:rsidRPr="00000000">
              <w:rPr>
                <w:b w:val="1"/>
                <w:color w:val="000000"/>
                <w:shd w:fill="a8d08d" w:val="clear"/>
                <w:rtl w:val="0"/>
              </w:rPr>
              <w:t xml:space="preserve">£ ( Pounds).</w:t>
            </w:r>
            <w:r w:rsidDel="00000000" w:rsidR="00000000" w:rsidRPr="00000000">
              <w:rPr>
                <w:rtl w:val="0"/>
              </w:rPr>
            </w:r>
          </w:p>
          <w:p w:rsidR="00000000" w:rsidDel="00000000" w:rsidP="00000000" w:rsidRDefault="00000000" w:rsidRPr="00000000" w14:paraId="00000267">
            <w:pPr>
              <w:shd w:fill="ffffff" w:val="clear"/>
              <w:tabs>
                <w:tab w:val="left" w:pos="612"/>
              </w:tabs>
              <w:spacing w:line="360" w:lineRule="auto"/>
              <w:ind w:left="612" w:firstLine="0"/>
              <w:jc w:val="both"/>
              <w:rPr>
                <w:b w:val="1"/>
                <w:color w:val="000000"/>
              </w:rPr>
            </w:pPr>
            <w:r w:rsidDel="00000000" w:rsidR="00000000" w:rsidRPr="00000000">
              <w:rPr>
                <w:rtl w:val="0"/>
              </w:rPr>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Valuation Note:</w:t>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above is provided for guidance without any liability.  We assume clearance and reinstatement using modern methods and materials.  The figure is not reflective of any extra costs relating to conservation area status or listed buildings (or indeed proximity to listed buildings). It does not include VAT. </w:t>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above figure should not be relied upon, prior to building surveyor or other professional with replacement costs experience, undertaking a formal reinstatement valuation to confirm the above is accurate.  </w:t>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D">
            <w:pPr>
              <w:shd w:fill="ffffff" w:val="clear"/>
              <w:tabs>
                <w:tab w:val="left" w:pos="612"/>
              </w:tabs>
              <w:spacing w:line="360" w:lineRule="auto"/>
              <w:ind w:left="612" w:firstLine="0"/>
              <w:jc w:val="both"/>
              <w:rPr>
                <w:color w:val="000000"/>
              </w:rPr>
            </w:pPr>
            <w:r w:rsidDel="00000000" w:rsidR="00000000" w:rsidRPr="00000000">
              <w:rPr>
                <w:rtl w:val="0"/>
              </w:rPr>
            </w:r>
          </w:p>
        </w:tc>
      </w:tr>
    </w:tbl>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0">
      <w:pPr>
        <w:pStyle w:val="Heading1"/>
        <w:shd w:fill="ffffff" w:val="clear"/>
        <w:rPr/>
      </w:pPr>
      <w:bookmarkStart w:colFirst="0" w:colLast="0" w:name="_1mrcu09" w:id="49"/>
      <w:bookmarkEnd w:id="49"/>
      <w:r w:rsidDel="00000000" w:rsidR="00000000" w:rsidRPr="00000000">
        <w:br w:type="page"/>
      </w:r>
      <w:r w:rsidDel="00000000" w:rsidR="00000000" w:rsidRPr="00000000">
        <w:rPr>
          <w:rtl w:val="0"/>
        </w:rPr>
        <w:t xml:space="preserve">15.0</w:t>
        <w:tab/>
        <w:t xml:space="preserve">VALUATION STIPULATIONS</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Valuation Basis</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Copping Joyce are instructed to provide valuations on the basis of limited marketing/disposal periods, we draw your attention to the guidance provided by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RICS Valuation – Global Standards effective 31 January 2020, incorporating the IVSC (International Valuation Standards updated and effective 31 January 2022)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that an opinion under such circumstances is only valid at the valuation date and may not be relied upon in the event of a future default when market conditions and sale circumstances may be different.</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Disposal Costs Taxation and Other Liabilities</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allowances are made for any expenses of realisation, or for taxation, which might arise in the event of a disposal. All property is considered as if free and clear of all mortgages or other charges, which may be secured thereon. Furthermore, no allowance is made to reflect any liability to repay any government or other grants or taxation allowance that may arise on disposal.</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Unless otherwise stated, no allowance is made for the possible impact of potential legislation which is under consideration and valuations are prepared and expressed exclusive of VAT payments.</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${limited_liability}</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Limitations on Liability</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aggregate liability to any one, or more, or all of the Addressees or any other party who otherwise becomes entitled to rely upon the Report under or in connection with this agreement and our Valuation, however that liability arises (including, without limitation, a liability arising by breach of contract, arising by tort, including, without limitation, the tort of negligence, or arising by breach of statutory duty) shall be limited to the lower of:</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 of the Value (as defined below) of the Property stated in our Report; and</w:t>
      </w:r>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£10M.</w:t>
      </w: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Value means:</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more than one value is stated for the same Property on different bases, the highest valuation figure recorded in our Report; and</w:t>
      </w: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case of valuations of portfolios, estates, shopping centres and other multi-unit properties within one Report, the aggregate of our valuations included in the one Report.</w:t>
      </w: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shall not be liable under or in connection with this agreement and the provision of our Valuation in tort (including negligence), breach of contract, breach of statutory duty or otherwise due to, under and/or arising out of or in connection with this agreement to the extent such loss or damage is consequential, indirect, special or punitive.</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None of our employees, partners or consultants individually has a contract with you or owes you a duty of care or personal responsibility. You agree that you will not bring a claim against any such individuals personally in connection with our services.</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Nothing in this agreement shall exclude or limit our liability for death or personal injury caused by our negligence or for any other liability that cannot be excluded by law.</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${/limited_liability}</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Documentation</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read documents of title and rarely have access to full lease documentation. We assume, unless informed to the contrary, that each property has a good and marketable title, that all documentation is satisfactorily drawn and that there are no encumbrances, restrictions, easements or other outgoings of an onerous nature, which would have a material effect on the value of the interest under consideration, nor material litigation pending.  Where we have been provided with documentation we recommend that reliance should not be placed on our interpretation without verification by your lawyers. </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Tenants</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Although we reflect our general understanding of a tenant’s status in our valuations, enquiries as to the financial standing of actual or prospective tenants are not normally made unless specifically requested. Where properties are valued with the benefit of lettings, it is therefore assumed, unless we are informed otherwise, that the tenants are capable of meeting their financial obligations under the lease and that there are no arrears of rent or undisclosed breaches of covenant. </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Measurements</w:t>
      </w:r>
    </w:p>
    <w:p w:rsidR="00000000" w:rsidDel="00000000" w:rsidP="00000000" w:rsidRDefault="00000000" w:rsidRPr="00000000" w14:paraId="00000297">
      <w:pPr>
        <w:shd w:fill="ffffff" w:val="clear"/>
        <w:spacing w:line="360" w:lineRule="auto"/>
        <w:ind w:left="720" w:firstLine="0"/>
        <w:jc w:val="both"/>
        <w:rPr>
          <w:rFonts w:ascii="Calibri" w:cs="Calibri" w:eastAsia="Calibri" w:hAnsi="Calibri"/>
          <w:color w:val="000000"/>
        </w:rPr>
      </w:pPr>
      <w:r w:rsidDel="00000000" w:rsidR="00000000" w:rsidRPr="00000000">
        <w:rPr>
          <w:rtl w:val="0"/>
        </w:rPr>
        <w:t xml:space="preserve">All measurements are carried out in accordance with the RICS Property Measurement, 2</w:t>
      </w:r>
      <w:r w:rsidDel="00000000" w:rsidR="00000000" w:rsidRPr="00000000">
        <w:rPr>
          <w:vertAlign w:val="superscript"/>
          <w:rtl w:val="0"/>
        </w:rPr>
        <w:t xml:space="preserve">nd</w:t>
      </w:r>
      <w:r w:rsidDel="00000000" w:rsidR="00000000" w:rsidRPr="00000000">
        <w:rPr>
          <w:rtl w:val="0"/>
        </w:rPr>
        <w:t xml:space="preserve"> Edition January 2018, effective 1 May 2018 (where applicable) and the RICS Code of Measuring Practice (6th Edition), both issued by the Royal Institution of Chartered Surveyors, except where specifically state that we have relied on another source.  The areas adopted are purely for the purpose of assisting us in forming an opinion of rental or capital value.  They should not be relied upon for other purposes nor used by other parties without our written authorisation. </w:t>
      </w: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Estimated Rental Value</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opinion of rental value is formed purely for the purposes of assisting in the formation of an opinion of capital value.  It does not necessarily represent the amount that might be agreed by negotiation, or determined by an Expert, Arbitrator or Court, at rent review or lease renewal.  This statement does not apply to our opinion of Market Value.</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Town Planning and Other Statutory Regulations: </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Information on town planning is, wherever possible, obtained either verbally from local planning authority officers or publicly available electronic or other sources.  It is obtained purely to assist us in forming an opinion of capital value and should not be relied upon for other purposes. </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 is assumed that the property has been constructed in full compliance with valid Town Planning and Building Regulation approval and it is not subject to any outstanding statutory notice as to its construction, use or occupation.  Unless our enquiries have revealed the contrary, it is further assumed that the existing use of the subject premises is duly authorised or established and that no adverse planning conditions apply.</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993"/>
        </w:tabs>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reliance is required we recommend that verification be obtained from lawyers that:-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w:t>
        <w:tab/>
        <w:t xml:space="preserve">the position is correctly stated in our report;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II.</w:t>
        <w:tab/>
        <w:t xml:space="preserve">the property is not adversely affected by any other decisions made, or conditions prescribed, by public authorities; </w:t>
      </w:r>
    </w:p>
    <w:p w:rsidR="00000000" w:rsidDel="00000000" w:rsidP="00000000" w:rsidRDefault="00000000" w:rsidRPr="00000000" w14:paraId="000002A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that there are no outstanding statutory notices.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valuations are prepared on the basis that the premises (and any works thereto) comply with all relevant statutory and EC regulations, including fire regulations, access and use by disabled persons and control and remedial measures for asbestos in the workplace. </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Structural Surveys</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instructed to carry out a structural survey and have not inspected woodwork or other parts of the property that are covered, unexposed or inaccessible and such parts will be assumed to be in good repair and condition. We do not test the services and we therefore do not give any assurance that any property is free from defect. We seek to reflect in our valuations any readily apparent defects or items of disrepair, which we note during our inspection, or costs of repair which are brought to our attention.  Unless stated otherwise in our reports we assume any tenants are fully responsible for the repair of their demise either directly or through a service charge. </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valuation does not purport to express an opinion about or to advise upon the condition of un-inspected parts and should not be taken as making any implied representation or statement about such parts.</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Deleterious Materials</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carry out investigations on site to ascertain whether any building was constructed or altered using deleterious materials or techniques (including, by way of example high alumina cement concrete, woodwool as permanent shuttering, calcium chloride or asbestos). Unless we are otherwise informed, our valuations are on the basis that no such materials or techniques have been used.</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Cladding</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is current Government Guidance in respect of cladding. This is contained in ADVICE NOTE 14 MHCLG/BSP/18/12/2018. Full retentions must be imposed pending the results of any cladding tests. In the aftermath of Grenfell, Government advice and guidance has evolved and indeed will continue to do so, specifically around the use of combustible materials in high-rise blocks. Building Regulations have also been subject to review and updating. In December 2018, the Government banned the use of combustible materials in high rise buildings and based on numerous studies into cladding (not exclusively fire related), issued Advice Note 14 which addressed cladding materials other than ACM. It requires the ‘responsible person’, to assess the ‘cladding system’ generally in relation to combustibility, but specifically to assess whether the ‘system’ had been correctly installed and subsequently maintained in accordance with manufacturers recommendations. This advice note threw doubt on the adequacy of cladding fixings and the existence/adequacy of fire stops and cavity barriers all of which form an integral part of the ‘system’ and help ensure fire safety. </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cladding is located then we will require a cladding expert report to assess and we reserve the right to amend our valuation if necessary and /or to offer suitable recommendations regarding loan security. </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arriving at the valuation for mortgage purposes, we will rely on the EWS1 form in good faith as completed by a professionally qualified third party. There is, however, no liability on us for any losses or potential losses arising directly and solely from the valuation being provided in reliance upon the EWS1 form. If you require further information, then please seek independent advice prior to providing any lending on the property.</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Site Conditions</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carry out investigations on site in order to determine the suitability of ground conditions and services for the purposes for which they are, or are intended to be, put; nor do we undertake archaeological, ecological or environmental surveys.  Unless we are otherwise informed, our valuations are on the basis that these aspects are satisfactory and that, where development is contemplated, no extraordinary expenses, delays or restrictions will be incurred during the construction period due to these matters. However, should our site inspection and further reasonable enquiries during the preparation of the valuation lead us to believe that the land is likely to be contaminated we will discuss our concerns with you.</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Insurance</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Unless expressly advised to the contrary we assume that appropriate cover is and will continue to be available on commercially acceptable terms, for example in regard to Composite Panels, Terrorism, Flood and Rising Water Table.</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NHBC (Applicable to New Build projects or buildings erected in the last ten years)</w:t>
      </w:r>
    </w:p>
    <w:p w:rsidR="00000000" w:rsidDel="00000000" w:rsidP="00000000" w:rsidRDefault="00000000" w:rsidRPr="00000000" w14:paraId="000002BF">
      <w:pPr>
        <w:shd w:fill="ffffff" w:val="clear"/>
        <w:spacing w:line="360" w:lineRule="auto"/>
        <w:ind w:left="709" w:firstLine="0"/>
        <w:jc w:val="both"/>
        <w:rPr>
          <w:color w:val="1e1e1e"/>
        </w:rPr>
      </w:pPr>
      <w:r w:rsidDel="00000000" w:rsidR="00000000" w:rsidRPr="00000000">
        <w:rPr>
          <w:b w:val="0"/>
          <w:color w:val="1e1e1e"/>
          <w:shd w:fill="b4c6e7" w:val="clear"/>
          <w:rtl w:val="0"/>
        </w:rPr>
        <w:t xml:space="preserve">The 2013 edition of the NHBC Standards came into effect for every NHBC registered home where works were started on or after 1 January 2013.</w:t>
      </w:r>
      <w:r w:rsidDel="00000000" w:rsidR="00000000" w:rsidRPr="00000000">
        <w:rPr>
          <w:color w:val="1e1e1e"/>
          <w:rtl w:val="0"/>
        </w:rPr>
        <w:t xml:space="preserve">  This is an essential part of risk management to ensure buildings are constructed to the correct standards.  This keeps potential problems to a minimum, benefitting both homeowners and builders. We assume that the subject property benefits from the required certification and we recommend your legal advisers confirm this is correct prior to capital advance.  This could potentially impact on any resale and the valuation provided herein.  We have assumed that the property has the necessary warranties and we reserve the right to review our valuation if this is not the case. </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Outstanding Debts </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case of property where construction works are in hand, or have recently been completed, we do not normally make allowance for any liability already incurred, but not yet discharged, in respect of completed works, or obligations in favour of contractors, subcontractors or any members of the professional or design team. </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5">
      <w:pPr>
        <w:pStyle w:val="Heading1"/>
        <w:shd w:fill="ffffff" w:val="clear"/>
        <w:rPr/>
      </w:pPr>
      <w:bookmarkStart w:colFirst="0" w:colLast="0" w:name="_46r0co2" w:id="50"/>
      <w:bookmarkEnd w:id="50"/>
      <w:r w:rsidDel="00000000" w:rsidR="00000000" w:rsidRPr="00000000">
        <w:br w:type="page"/>
      </w:r>
      <w:r w:rsidDel="00000000" w:rsidR="00000000" w:rsidRPr="00000000">
        <w:rPr>
          <w:shd w:fill="d9e2f3" w:val="clear"/>
          <w:rtl w:val="0"/>
        </w:rPr>
        <w:t xml:space="preserve">16.0</w:t>
        <w:tab/>
        <w:t xml:space="preserve">GENERALLY</w:t>
      </w:r>
      <w:r w:rsidDel="00000000" w:rsidR="00000000" w:rsidRPr="00000000">
        <w:rPr>
          <w:rtl w:val="0"/>
        </w:rPr>
      </w:r>
    </w:p>
    <w:p w:rsidR="00000000" w:rsidDel="00000000" w:rsidP="00000000" w:rsidRDefault="00000000" w:rsidRPr="00000000" w14:paraId="000002C6">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2C7">
      <w:pPr>
        <w:shd w:fill="ffffff" w:val="clear"/>
        <w:spacing w:line="360" w:lineRule="auto"/>
        <w:ind w:left="709" w:firstLine="0"/>
        <w:jc w:val="both"/>
        <w:rPr/>
      </w:pPr>
      <w:r w:rsidDel="00000000" w:rsidR="00000000" w:rsidRPr="00000000">
        <w:rPr>
          <w:shd w:fill="fff2cc" w:val="clear"/>
          <w:rtl w:val="0"/>
        </w:rPr>
        <w:t xml:space="preserve">${valuer}</w:t>
      </w:r>
      <w:r w:rsidDel="00000000" w:rsidR="00000000" w:rsidRPr="00000000">
        <w:rPr>
          <w:rtl w:val="0"/>
        </w:rPr>
        <w:t xml:space="preserve"> inspected the property. The valuation has been undertaken by </w:t>
      </w:r>
      <w:r w:rsidDel="00000000" w:rsidR="00000000" w:rsidRPr="00000000">
        <w:rPr>
          <w:shd w:fill="fff2cc" w:val="clear"/>
          <w:rtl w:val="0"/>
        </w:rPr>
        <w:t xml:space="preserve">${valuer}.</w:t>
      </w:r>
      <w:r w:rsidDel="00000000" w:rsidR="00000000" w:rsidRPr="00000000">
        <w:rPr>
          <w:rtl w:val="0"/>
        </w:rPr>
        <w:t xml:space="preserve"> We confirm that both the above-named and Copping Joyce, the firm, are independent valuers as defined by PS 2 of the, </w:t>
      </w:r>
      <w:r w:rsidDel="00000000" w:rsidR="00000000" w:rsidRPr="00000000">
        <w:rPr>
          <w:i w:val="1"/>
          <w:rtl w:val="0"/>
        </w:rPr>
        <w:t xml:space="preserve">‘The Red Book’</w:t>
      </w:r>
      <w:r w:rsidDel="00000000" w:rsidR="00000000" w:rsidRPr="00000000">
        <w:rPr>
          <w:rtl w:val="0"/>
        </w:rPr>
        <w:t xml:space="preserve">.  </w:t>
      </w:r>
      <w:r w:rsidDel="00000000" w:rsidR="00000000" w:rsidRPr="00000000">
        <w:rPr>
          <w:shd w:fill="fff2cc" w:val="clear"/>
          <w:rtl w:val="0"/>
        </w:rPr>
        <w:t xml:space="preserve">${valuer}</w:t>
      </w:r>
      <w:r w:rsidDel="00000000" w:rsidR="00000000" w:rsidRPr="00000000">
        <w:rPr>
          <w:rtl w:val="0"/>
        </w:rPr>
        <w:t xml:space="preserve"> has the relevant experience in valuing the type of property concerned in the particular location and is an RICS Registered Valuer.</w:t>
      </w:r>
    </w:p>
    <w:p w:rsidR="00000000" w:rsidDel="00000000" w:rsidP="00000000" w:rsidRDefault="00000000" w:rsidRPr="00000000" w14:paraId="000002C8">
      <w:pPr>
        <w:shd w:fill="ffffff" w:val="clear"/>
        <w:tabs>
          <w:tab w:val="left" w:pos="4275"/>
        </w:tabs>
        <w:spacing w:line="360" w:lineRule="auto"/>
        <w:ind w:left="709" w:firstLine="0"/>
        <w:jc w:val="both"/>
        <w:rPr/>
      </w:pPr>
      <w:r w:rsidDel="00000000" w:rsidR="00000000" w:rsidRPr="00000000">
        <w:rPr>
          <w:rtl w:val="0"/>
        </w:rPr>
        <w:tab/>
      </w:r>
    </w:p>
    <w:p w:rsidR="00000000" w:rsidDel="00000000" w:rsidP="00000000" w:rsidRDefault="00000000" w:rsidRPr="00000000" w14:paraId="000002C9">
      <w:pPr>
        <w:shd w:fill="ffffff" w:val="clear"/>
        <w:spacing w:line="360" w:lineRule="auto"/>
        <w:ind w:left="709" w:firstLine="0"/>
        <w:jc w:val="both"/>
        <w:rPr/>
      </w:pPr>
      <w:r w:rsidDel="00000000" w:rsidR="00000000" w:rsidRPr="00000000">
        <w:rPr>
          <w:rtl w:val="0"/>
        </w:rPr>
        <w:t xml:space="preserve">Our Valuations and Reports are confidential to the party to whom they are addressed and for the specific purpose to which they refer, and no responsibility whatsoever is accepted to any third parties. </w:t>
      </w:r>
    </w:p>
    <w:p w:rsidR="00000000" w:rsidDel="00000000" w:rsidP="00000000" w:rsidRDefault="00000000" w:rsidRPr="00000000" w14:paraId="000002CA">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2CB">
      <w:pPr>
        <w:shd w:fill="ffffff" w:val="clear"/>
        <w:spacing w:line="360" w:lineRule="auto"/>
        <w:ind w:left="709" w:firstLine="0"/>
        <w:jc w:val="both"/>
        <w:rPr/>
      </w:pPr>
      <w:r w:rsidDel="00000000" w:rsidR="00000000" w:rsidRPr="00000000">
        <w:rPr>
          <w:rtl w:val="0"/>
        </w:rPr>
        <w:t xml:space="preserve">Neither the whole, nor any part, nor reference thereto, may be published in any document, statement or circular, nor in any communication with third parties, without our prior written approval of the form and context in which it will appear. </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19"/>
        <w:tblW w:w="8533.0" w:type="dxa"/>
        <w:jc w:val="left"/>
        <w:tblInd w:w="709.0" w:type="dxa"/>
        <w:tblLayout w:type="fixed"/>
        <w:tblLook w:val="0400"/>
      </w:tblPr>
      <w:tblGrid>
        <w:gridCol w:w="4644"/>
        <w:gridCol w:w="3889"/>
        <w:tblGridChange w:id="0">
          <w:tblGrid>
            <w:gridCol w:w="4644"/>
            <w:gridCol w:w="3889"/>
          </w:tblGrid>
        </w:tblGridChange>
      </w:tblGrid>
      <w:tr>
        <w:trPr>
          <w:cantSplit w:val="0"/>
          <w:tblHeader w:val="0"/>
        </w:trPr>
        <w:tc>
          <w:tcPr>
            <w:shd w:fill="auto" w:val="clear"/>
          </w:tcPr>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2CF">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${no_double}</w:t>
            </w:r>
          </w:p>
          <w:p w:rsidR="00000000" w:rsidDel="00000000" w:rsidP="00000000" w:rsidRDefault="00000000" w:rsidRPr="00000000" w14:paraId="000002D0">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D1">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${valuer}</w:t>
            </w:r>
          </w:p>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RICS Registered Valuer</w:t>
            </w:r>
          </w:p>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${/no_double}</w:t>
            </w:r>
          </w:p>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D7">
      <w:pPr>
        <w:shd w:fill="ffffff" w:val="clear"/>
        <w:rPr>
          <w:b w:val="1"/>
          <w:color w:val="000000"/>
        </w:rPr>
        <w:sectPr>
          <w:headerReference r:id="rId24" w:type="default"/>
          <w:headerReference r:id="rId25" w:type="first"/>
          <w:headerReference r:id="rId26" w:type="even"/>
          <w:footerReference r:id="rId27" w:type="default"/>
          <w:type w:val="nextPage"/>
          <w:pgSz w:h="16838" w:w="11906" w:orient="portrait"/>
          <w:pgMar w:bottom="1701" w:top="1440" w:left="1440" w:right="1440" w:header="720" w:footer="720"/>
          <w:pgNumType w:start="2"/>
        </w:sectPr>
      </w:pPr>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${double}                    </w:t>
      </w:r>
    </w:p>
    <w:tbl>
      <w:tblPr>
        <w:tblStyle w:val="Table20"/>
        <w:tblW w:w="8533.0" w:type="dxa"/>
        <w:jc w:val="left"/>
        <w:tblInd w:w="709.0" w:type="dxa"/>
        <w:tblLayout w:type="fixed"/>
        <w:tblLook w:val="0400"/>
      </w:tblPr>
      <w:tblGrid>
        <w:gridCol w:w="4267"/>
        <w:gridCol w:w="4266"/>
        <w:tblGridChange w:id="0">
          <w:tblGrid>
            <w:gridCol w:w="4267"/>
            <w:gridCol w:w="4266"/>
          </w:tblGrid>
        </w:tblGridChange>
      </w:tblGrid>
      <w:tr>
        <w:trPr>
          <w:cantSplit w:val="0"/>
          <w:tblHeader w:val="0"/>
        </w:trPr>
        <w:tc>
          <w:tcPr>
            <w:shd w:fill="auto" w:val="clear"/>
          </w:tcPr>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${valuer}</w:t>
            </w:r>
          </w:p>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d9e2f3" w:val="clear"/>
                <w:vertAlign w:val="baseline"/>
                <w:rtl w:val="0"/>
              </w:rPr>
              <w:t xml:space="preserve">RICS Registered Valuer</w:t>
            </w:r>
            <w:r w:rsidDel="00000000" w:rsidR="00000000" w:rsidRPr="00000000">
              <w:rPr>
                <w:rtl w:val="0"/>
              </w:rPr>
            </w:r>
          </w:p>
        </w:tc>
        <w:tc>
          <w:tcPr>
            <w:shd w:fill="auto" w:val="clear"/>
          </w:tcPr>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${valuer_2}</w:t>
            </w:r>
          </w:p>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d9e2f3" w:val="clear"/>
                <w:vertAlign w:val="baseline"/>
                <w:rtl w:val="0"/>
              </w:rPr>
              <w:t xml:space="preserve">RICS Registered Valuer</w:t>
            </w:r>
            <w:r w:rsidDel="00000000" w:rsidR="00000000" w:rsidRPr="00000000">
              <w:rPr>
                <w:rtl w:val="0"/>
              </w:rPr>
            </w:r>
          </w:p>
        </w:tc>
      </w:tr>
    </w:tbl>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${/double}</w:t>
      </w:r>
    </w:p>
    <w:p w:rsidR="00000000" w:rsidDel="00000000" w:rsidP="00000000" w:rsidRDefault="00000000" w:rsidRPr="00000000" w14:paraId="000002E0">
      <w:pPr>
        <w:shd w:fill="ffffff" w:val="clear"/>
        <w:rPr>
          <w:b w:val="1"/>
        </w:rPr>
      </w:pP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 and on behalf of</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COPPING JOYCE SURVEYORS LIMITED</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sectPr>
          <w:headerReference r:id="rId28" w:type="default"/>
          <w:headerReference r:id="rId29" w:type="first"/>
          <w:headerReference r:id="rId30" w:type="even"/>
          <w:footerReference r:id="rId31" w:type="default"/>
          <w:type w:val="continuous"/>
          <w:pgSz w:h="16838" w:w="11906" w:orient="portrait"/>
          <w:pgMar w:bottom="1701" w:top="1440" w:left="1440" w:right="1440" w:header="720" w:footer="720"/>
        </w:sect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Report Date: ${report_date}</w:t>
      </w:r>
      <w:r w:rsidDel="00000000" w:rsidR="00000000" w:rsidRPr="00000000">
        <w:rPr>
          <w:rtl w:val="0"/>
        </w:rPr>
      </w:r>
    </w:p>
    <w:p w:rsidR="00000000" w:rsidDel="00000000" w:rsidP="00000000" w:rsidRDefault="00000000" w:rsidRPr="00000000" w14:paraId="000002E5">
      <w:pPr>
        <w:shd w:fill="ffffff" w:val="clear"/>
        <w:rPr>
          <w:color w:val="3c0157"/>
        </w:rPr>
      </w:pPr>
      <w:r w:rsidDel="00000000" w:rsidR="00000000" w:rsidRPr="00000000">
        <w:rPr>
          <w:rtl w:val="0"/>
        </w:rPr>
      </w:r>
    </w:p>
    <w:p w:rsidR="00000000" w:rsidDel="00000000" w:rsidP="00000000" w:rsidRDefault="00000000" w:rsidRPr="00000000" w14:paraId="000002E6">
      <w:pPr>
        <w:shd w:fill="ffffff" w:val="clear"/>
        <w:rPr>
          <w:color w:val="3c0157"/>
        </w:rPr>
      </w:pPr>
      <w:r w:rsidDel="00000000" w:rsidR="00000000" w:rsidRPr="00000000">
        <w:rPr>
          <w:rtl w:val="0"/>
        </w:rPr>
      </w:r>
    </w:p>
    <w:p w:rsidR="00000000" w:rsidDel="00000000" w:rsidP="00000000" w:rsidRDefault="00000000" w:rsidRPr="00000000" w14:paraId="000002E7">
      <w:pPr>
        <w:shd w:fill="ffffff" w:val="clear"/>
        <w:rPr/>
      </w:pPr>
      <w:r w:rsidDel="00000000" w:rsidR="00000000" w:rsidRPr="00000000">
        <w:rPr>
          <w:rtl w:val="0"/>
        </w:rPr>
        <w:t xml:space="preserve">${appendices_bot}</w:t>
      </w:r>
    </w:p>
    <w:tbl>
      <w:tblPr>
        <w:tblStyle w:val="Table21"/>
        <w:tblW w:w="8721.0" w:type="dxa"/>
        <w:jc w:val="left"/>
        <w:tblInd w:w="0.0" w:type="dxa"/>
        <w:tblLayout w:type="fixed"/>
        <w:tblLook w:val="0000"/>
      </w:tblPr>
      <w:tblGrid>
        <w:gridCol w:w="2322"/>
        <w:gridCol w:w="6399"/>
        <w:tblGridChange w:id="0">
          <w:tblGrid>
            <w:gridCol w:w="2322"/>
            <w:gridCol w:w="6399"/>
          </w:tblGrid>
        </w:tblGridChange>
      </w:tblGrid>
      <w:tr>
        <w:trPr>
          <w:cantSplit w:val="0"/>
          <w:trHeight w:val="1134" w:hRule="atLeast"/>
          <w:tblHeader w:val="0"/>
        </w:trPr>
        <w:tc>
          <w:tcPr>
            <w:shd w:fill="ffffff" w:val="clear"/>
          </w:tcPr>
          <w:p w:rsidR="00000000" w:rsidDel="00000000" w:rsidP="00000000" w:rsidRDefault="00000000" w:rsidRPr="00000000" w14:paraId="000002E8">
            <w:pPr>
              <w:pStyle w:val="Heading4"/>
              <w:shd w:fill="ffffff" w:val="clear"/>
              <w:rPr>
                <w:color w:val="330066"/>
                <w:sz w:val="34"/>
                <w:szCs w:val="34"/>
              </w:rPr>
            </w:pPr>
            <w:r w:rsidDel="00000000" w:rsidR="00000000" w:rsidRPr="00000000">
              <w:rPr>
                <w:color w:val="330066"/>
                <w:sz w:val="34"/>
                <w:szCs w:val="34"/>
                <w:rtl w:val="0"/>
              </w:rPr>
              <w:t xml:space="preserve">${append_id}</w:t>
            </w:r>
          </w:p>
        </w:tc>
        <w:tc>
          <w:tcPr>
            <w:shd w:fill="ffffff" w:val="clear"/>
          </w:tcPr>
          <w:p w:rsidR="00000000" w:rsidDel="00000000" w:rsidP="00000000" w:rsidRDefault="00000000" w:rsidRPr="00000000" w14:paraId="000002E9">
            <w:pPr>
              <w:pStyle w:val="Heading4"/>
              <w:shd w:fill="ffffff" w:val="clear"/>
              <w:rPr>
                <w:color w:val="330066"/>
                <w:sz w:val="34"/>
                <w:szCs w:val="34"/>
              </w:rPr>
            </w:pPr>
            <w:r w:rsidDel="00000000" w:rsidR="00000000" w:rsidRPr="00000000">
              <w:rPr>
                <w:color w:val="330066"/>
                <w:sz w:val="34"/>
                <w:szCs w:val="34"/>
                <w:rtl w:val="0"/>
              </w:rPr>
              <w:t xml:space="preserve">${app}</w:t>
            </w:r>
          </w:p>
        </w:tc>
      </w:tr>
    </w:tbl>
    <w:p w:rsidR="00000000" w:rsidDel="00000000" w:rsidP="00000000" w:rsidRDefault="00000000" w:rsidRPr="00000000" w14:paraId="000002EA">
      <w:pPr>
        <w:shd w:fill="ffffff" w:val="clear"/>
        <w:rPr/>
      </w:pPr>
      <w:r w:rsidDel="00000000" w:rsidR="00000000" w:rsidRPr="00000000">
        <w:rPr>
          <w:rtl w:val="0"/>
        </w:rPr>
        <w:t xml:space="preserve">${/appendices_bot}</w:t>
      </w:r>
    </w:p>
    <w:p w:rsidR="00000000" w:rsidDel="00000000" w:rsidP="00000000" w:rsidRDefault="00000000" w:rsidRPr="00000000" w14:paraId="000002EB">
      <w:pPr>
        <w:shd w:fill="ffffff" w:val="clear"/>
        <w:rPr>
          <w:rFonts w:ascii="Verdana" w:cs="Verdana" w:eastAsia="Verdana" w:hAnsi="Verdana"/>
          <w:color w:val="000000"/>
        </w:rPr>
      </w:pPr>
      <w:r w:rsidDel="00000000" w:rsidR="00000000" w:rsidRPr="00000000">
        <w:rPr>
          <w:rtl w:val="0"/>
        </w:rPr>
      </w:r>
    </w:p>
    <w:sectPr>
      <w:headerReference r:id="rId32" w:type="default"/>
      <w:headerReference r:id="rId33" w:type="first"/>
      <w:headerReference r:id="rId34" w:type="even"/>
      <w:footerReference r:id="rId35" w:type="default"/>
      <w:type w:val="nextPage"/>
      <w:pgSz w:h="16838" w:w="11906" w:orient="portrait"/>
      <w:pgMar w:bottom="510" w:top="1440" w:left="1701" w:right="1701"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Georgia"/>
  <w:font w:name="Calibri"/>
  <w:font w:name="Times New Roman"/>
  <w:font w:name="Courier New"/>
  <w:font w:name="Myriad Roman"/>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3911600</wp:posOffset>
              </wp:positionH>
              <wp:positionV relativeFrom="paragraph">
                <wp:posOffset>0</wp:posOffset>
              </wp:positionV>
              <wp:extent cx="2095500" cy="989330"/>
              <wp:effectExtent b="0" l="0" r="0" t="0"/>
              <wp:wrapNone/>
              <wp:docPr id="2" name=""/>
              <a:graphic>
                <a:graphicData uri="http://schemas.microsoft.com/office/word/2010/wordprocessingShape">
                  <wps:wsp>
                    <wps:cNvSpPr/>
                    <wps:cNvPr id="3" name="Shape 3"/>
                    <wps:spPr>
                      <a:xfrm>
                        <a:off x="4317300" y="3304385"/>
                        <a:ext cx="2057400" cy="951230"/>
                      </a:xfrm>
                      <a:custGeom>
                        <a:rect b="b" l="l" r="r" t="t"/>
                        <a:pathLst>
                          <a:path extrusionOk="0" h="951230" w="2057400">
                            <a:moveTo>
                              <a:pt x="0" y="0"/>
                            </a:moveTo>
                            <a:lnTo>
                              <a:pt x="0" y="951230"/>
                            </a:lnTo>
                            <a:lnTo>
                              <a:pt x="2057400" y="951230"/>
                            </a:lnTo>
                            <a:lnTo>
                              <a:pt x="2057400" y="0"/>
                            </a:lnTo>
                            <a:close/>
                          </a:path>
                        </a:pathLst>
                      </a:cu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t xml:space="preserve">Professional Department 020 7749 1040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Commercial Agency 020 7749 1041</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Fax 020 7749 1042</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New Roman" w:cs="Times New Roman" w:eastAsia="Times New Roman" w:hAnsi="Times New Roman"/>
                              <w:b w:val="0"/>
                              <w:i w:val="0"/>
                              <w:smallCaps w:val="0"/>
                              <w:strike w:val="0"/>
                              <w:color w:val="330066"/>
                              <w:sz w:val="18"/>
                              <w:vertAlign w:val="baseline"/>
                            </w:rPr>
                            <w:t xml:space="preserve">Email: valuation@coppingjoyce.co.uk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0066"/>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0066"/>
                              <w:sz w:val="18"/>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3911600</wp:posOffset>
              </wp:positionH>
              <wp:positionV relativeFrom="paragraph">
                <wp:posOffset>0</wp:posOffset>
              </wp:positionV>
              <wp:extent cx="2095500" cy="989330"/>
              <wp:effectExtent b="0" l="0" r="0" t="0"/>
              <wp:wrapNone/>
              <wp:docPr id="2"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2095500" cy="9893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-12699</wp:posOffset>
              </wp:positionV>
              <wp:extent cx="2887345" cy="989330"/>
              <wp:effectExtent b="0" l="0" r="0" t="0"/>
              <wp:wrapNone/>
              <wp:docPr id="1" name=""/>
              <a:graphic>
                <a:graphicData uri="http://schemas.microsoft.com/office/word/2010/wordprocessingShape">
                  <wps:wsp>
                    <wps:cNvSpPr/>
                    <wps:cNvPr id="2" name="Shape 2"/>
                    <wps:spPr>
                      <a:xfrm>
                        <a:off x="3921378" y="3304385"/>
                        <a:ext cx="2849245" cy="951230"/>
                      </a:xfrm>
                      <a:custGeom>
                        <a:rect b="b" l="l" r="r" t="t"/>
                        <a:pathLst>
                          <a:path extrusionOk="0" h="951230" w="2849245">
                            <a:moveTo>
                              <a:pt x="0" y="0"/>
                            </a:moveTo>
                            <a:lnTo>
                              <a:pt x="0" y="951230"/>
                            </a:lnTo>
                            <a:lnTo>
                              <a:pt x="2849245" y="951230"/>
                            </a:lnTo>
                            <a:lnTo>
                              <a:pt x="2849245"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t xml:space="preserve">Copping Joyce Surveyors Limited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Established 1898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Registered Office </w:t>
                          </w:r>
                          <w:r w:rsidDel="00000000" w:rsidR="00000000" w:rsidRPr="00000000">
                            <w:rPr>
                              <w:rFonts w:ascii="Times" w:cs="Times" w:eastAsia="Times" w:hAnsi="Times"/>
                              <w:b w:val="0"/>
                              <w:i w:val="0"/>
                              <w:smallCaps w:val="0"/>
                              <w:strike w:val="0"/>
                              <w:color w:val="330066"/>
                              <w:sz w:val="16"/>
                              <w:vertAlign w:val="baseline"/>
                            </w:rPr>
                            <w:t xml:space="preserve">28-30 Worship Street, London EC2A 2AH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6"/>
                              <w:vertAlign w:val="baseline"/>
                            </w:rPr>
                          </w:r>
                          <w:r w:rsidDel="00000000" w:rsidR="00000000" w:rsidRPr="00000000">
                            <w:rPr>
                              <w:rFonts w:ascii="Times" w:cs="Times" w:eastAsia="Times" w:hAnsi="Times"/>
                              <w:b w:val="1"/>
                              <w:i w:val="0"/>
                              <w:smallCaps w:val="0"/>
                              <w:strike w:val="0"/>
                              <w:color w:val="330066"/>
                              <w:sz w:val="22"/>
                              <w:vertAlign w:val="baseline"/>
                            </w:rPr>
                            <w:t xml:space="preserve">www.coppingjoyce.co.uk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1"/>
                              <w:i w:val="0"/>
                              <w:smallCaps w:val="0"/>
                              <w:strike w:val="0"/>
                              <w:color w:val="330066"/>
                              <w:sz w:val="22"/>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-12699</wp:posOffset>
              </wp:positionV>
              <wp:extent cx="2887345" cy="989330"/>
              <wp:effectExtent b="0" l="0" r="0" t="0"/>
              <wp:wrapNone/>
              <wp:docPr id="1"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2887345" cy="9893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98185" cy="50800"/>
              <wp:effectExtent b="0" l="0" r="0" t="0"/>
              <wp:wrapNone/>
              <wp:docPr id="4" name=""/>
              <a:graphic>
                <a:graphicData uri="http://schemas.microsoft.com/office/word/2010/wordprocessingShape">
                  <wps:wsp>
                    <wps:cNvSpPr/>
                    <wps:cNvPr id="5" name="Shape 5"/>
                    <wps:spPr>
                      <a:xfrm>
                        <a:off x="2465958" y="3780000"/>
                        <a:ext cx="5760085" cy="0"/>
                      </a:xfrm>
                      <a:custGeom>
                        <a:rect b="b" l="l" r="r" t="t"/>
                        <a:pathLst>
                          <a:path extrusionOk="0" h="1" w="5760085">
                            <a:moveTo>
                              <a:pt x="0" y="0"/>
                            </a:moveTo>
                            <a:lnTo>
                              <a:pt x="5760085" y="0"/>
                            </a:lnTo>
                          </a:path>
                        </a:pathLst>
                      </a:custGeom>
                      <a:solidFill>
                        <a:srgbClr val="FFFFFF"/>
                      </a:solidFill>
                      <a:ln cap="flat" cmpd="sng" w="12700">
                        <a:solidFill>
                          <a:srgbClr val="33006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98185" cy="50800"/>
              <wp:effectExtent b="0" l="0" r="0" t="0"/>
              <wp:wrapNone/>
              <wp:docPr id="4" name="image12.png"/>
              <a:graphic>
                <a:graphicData uri="http://schemas.openxmlformats.org/drawingml/2006/picture">
                  <pic:pic>
                    <pic:nvPicPr>
                      <pic:cNvPr id="0" name="image12.png"/>
                      <pic:cNvPicPr preferRelativeResize="0"/>
                    </pic:nvPicPr>
                    <pic:blipFill>
                      <a:blip r:embed="rId3"/>
                      <a:srcRect/>
                      <a:stretch>
                        <a:fillRect/>
                      </a:stretch>
                    </pic:blipFill>
                    <pic:spPr>
                      <a:xfrm>
                        <a:off x="0" y="0"/>
                        <a:ext cx="5798185" cy="508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2861945</wp:posOffset>
          </wp:positionH>
          <wp:positionV relativeFrom="paragraph">
            <wp:posOffset>76835</wp:posOffset>
          </wp:positionV>
          <wp:extent cx="914400" cy="546735"/>
          <wp:effectExtent b="0" l="0" r="0" t="0"/>
          <wp:wrapNone/>
          <wp:docPr id="5" name="image1.jpg"/>
          <a:graphic>
            <a:graphicData uri="http://schemas.openxmlformats.org/drawingml/2006/picture">
              <pic:pic>
                <pic:nvPicPr>
                  <pic:cNvPr id="0" name="image1.jpg"/>
                  <pic:cNvPicPr preferRelativeResize="0"/>
                </pic:nvPicPr>
                <pic:blipFill>
                  <a:blip r:embed="rId4"/>
                  <a:srcRect b="0" l="0" r="0" t="0"/>
                  <a:stretch>
                    <a:fillRect/>
                  </a:stretch>
                </pic:blipFill>
                <pic:spPr>
                  <a:xfrm>
                    <a:off x="0" y="0"/>
                    <a:ext cx="914400" cy="546735"/>
                  </a:xfrm>
                  <a:prstGeom prst="rect"/>
                  <a:ln/>
                </pic:spPr>
              </pic:pic>
            </a:graphicData>
          </a:graphic>
        </wp:anchor>
      </w:drawing>
    </w:r>
  </w:p>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D">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Myriad Roman" w:cs="Myriad Roman" w:eastAsia="Myriad Roman" w:hAnsi="Myriad Roman"/>
        <w:b w:val="1"/>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Myriad Roman" w:cs="Myriad Roman" w:eastAsia="Myriad Roman" w:hAnsi="Myriad Roman"/>
        <w:b w:val="1"/>
        <w:i w:val="0"/>
        <w:smallCaps w:val="0"/>
        <w:strike w:val="0"/>
        <w:color w:val="000000"/>
        <w:sz w:val="16"/>
        <w:szCs w:val="16"/>
        <w:u w:val="none"/>
        <w:shd w:fill="auto" w:val="clear"/>
        <w:vertAlign w:val="baseline"/>
      </w:rPr>
    </w:pPr>
    <w:r w:rsidDel="00000000" w:rsidR="00000000" w:rsidRPr="00000000">
      <w:rPr>
        <w:rFonts w:ascii="Myriad Roman" w:cs="Myriad Roman" w:eastAsia="Myriad Roman" w:hAnsi="Myriad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0">
    <w:pPr>
      <w:keepNext w:val="0"/>
      <w:keepLines w:val="0"/>
      <w:widowControl w:val="1"/>
      <w:pBdr>
        <w:top w:color="000000" w:space="1" w:sz="6" w:val="single"/>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Verdana" w:cs="Verdana" w:eastAsia="Verdana" w:hAnsi="Verdana"/>
        <w:b w:val="1"/>
        <w:i w:val="1"/>
        <w:smallCaps w:val="1"/>
        <w:strike w:val="0"/>
        <w:color w:val="666699"/>
        <w:sz w:val="14"/>
        <w:szCs w:val="14"/>
        <w:u w:val="none"/>
        <w:shd w:fill="auto" w:val="clear"/>
        <w:vertAlign w:val="baseline"/>
      </w:rPr>
    </w:pPr>
    <w:r w:rsidDel="00000000" w:rsidR="00000000" w:rsidRPr="00000000">
      <w:rPr>
        <w:rFonts w:ascii="Verdana" w:cs="Verdana" w:eastAsia="Verdana" w:hAnsi="Verdana"/>
        <w:b w:val="1"/>
        <w:i w:val="1"/>
        <w:smallCaps w:val="1"/>
        <w:strike w:val="0"/>
        <w:color w:val="666699"/>
        <w:sz w:val="14"/>
        <w:szCs w:val="14"/>
        <w:u w:val="none"/>
        <w:shd w:fill="auto" w:val="clear"/>
        <w:vertAlign w:val="baseline"/>
        <w:rtl w:val="0"/>
      </w:rPr>
      <w:t xml:space="preserve">PROPERTY ADDRESS / AJ/FILE REFERENCE/DATE</w:t>
    </w:r>
  </w:p>
  <w:p w:rsidR="00000000" w:rsidDel="00000000" w:rsidP="00000000" w:rsidRDefault="00000000" w:rsidRPr="00000000" w14:paraId="00000301">
    <w:pPr>
      <w:keepNext w:val="0"/>
      <w:keepLines w:val="0"/>
      <w:widowControl w:val="1"/>
      <w:pBdr>
        <w:top w:color="000000" w:space="1" w:sz="6" w:val="single"/>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Verdana" w:cs="Verdana" w:eastAsia="Verdana" w:hAnsi="Verdana"/>
        <w:b w:val="1"/>
        <w:i w:val="1"/>
        <w:smallCaps w:val="1"/>
        <w:strike w:val="0"/>
        <w:color w:val="666699"/>
        <w:sz w:val="14"/>
        <w:szCs w:val="14"/>
        <w:u w:val="none"/>
        <w:shd w:fill="auto" w:val="clear"/>
        <w:vertAlign w:val="baseline"/>
      </w:rPr>
    </w:pPr>
    <w:r w:rsidDel="00000000" w:rsidR="00000000" w:rsidRPr="00000000">
      <w:rPr>
        <w:rFonts w:ascii="Verdana" w:cs="Verdana" w:eastAsia="Verdana" w:hAnsi="Verdana"/>
        <w:b w:val="1"/>
        <w:i w:val="1"/>
        <w:smallCaps w:val="1"/>
        <w:strike w:val="0"/>
        <w:color w:val="666699"/>
        <w:sz w:val="14"/>
        <w:szCs w:val="14"/>
        <w:u w:val="none"/>
        <w:shd w:fill="auto" w:val="clear"/>
        <w:vertAlign w:val="baseline"/>
        <w:rtl w:val="0"/>
      </w:rPr>
      <w:t xml:space="preserve">CJ5  May 2011 (Version 1)</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tbl>
    <w:tblPr>
      <w:tblStyle w:val="Table22"/>
      <w:tblW w:w="1260.0" w:type="dxa"/>
      <w:jc w:val="left"/>
      <w:tblInd w:w="83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60"/>
      <w:tblGridChange w:id="0">
        <w:tblGrid>
          <w:gridCol w:w="1260"/>
        </w:tblGrid>
      </w:tblGridChange>
    </w:tblGrid>
    <w:tr>
      <w:trPr>
        <w:cantSplit w:val="1"/>
        <w:trHeight w:val="3205" w:hRule="atLeast"/>
        <w:tblHeader w:val="0"/>
      </w:trPr>
      <w:tc>
        <w:tcPr>
          <w:shd w:fill="330066" w:val="clear"/>
        </w:tcPr>
        <w:p w:rsidR="00000000" w:rsidDel="00000000" w:rsidP="00000000" w:rsidRDefault="00000000" w:rsidRPr="00000000" w14:paraId="00000305">
          <w:pPr>
            <w:pStyle w:val="Heading1"/>
            <w:rPr/>
          </w:pPr>
          <w:r w:rsidDel="00000000" w:rsidR="00000000" w:rsidRPr="00000000">
            <w:rPr>
              <w:rtl w:val="0"/>
            </w:rPr>
            <w:t xml:space="preserve">Appendices</w:t>
          </w:r>
        </w:p>
      </w:tc>
    </w:tr>
  </w:tbl>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Arial" w:cs="Arial" w:eastAsia="Arial" w:hAnsi="Arial"/>
        <w:b w:val="0"/>
        <w:i w:val="0"/>
        <w:smallCaps w:val="0"/>
        <w:strike w:val="0"/>
        <w:color w:val="330066"/>
        <w:sz w:val="16"/>
        <w:szCs w:val="16"/>
        <w:u w:val="none"/>
        <w:shd w:fill="auto" w:val="clear"/>
        <w:vertAlign w:val="baseline"/>
      </w:rPr>
    </w:pPr>
    <w:r w:rsidDel="00000000" w:rsidR="00000000" w:rsidRPr="00000000">
      <w:rPr>
        <w:rFonts w:ascii="Arial" w:cs="Arial" w:eastAsia="Arial" w:hAnsi="Arial"/>
        <w:b w:val="0"/>
        <w:i w:val="0"/>
        <w:smallCaps w:val="0"/>
        <w:strike w:val="0"/>
        <w:color w:val="330066"/>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Arial" w:cs="Arial" w:eastAsia="Arial" w:hAnsi="Arial"/>
        <w:b w:val="0"/>
        <w:i w:val="0"/>
        <w:smallCaps w:val="0"/>
        <w:strike w:val="0"/>
        <w:color w:val="330066"/>
        <w:sz w:val="14"/>
        <w:szCs w:val="14"/>
        <w:u w:val="none"/>
        <w:shd w:fill="auto" w:val="clear"/>
        <w:vertAlign w:val="baseline"/>
      </w:rPr>
    </w:pPr>
    <w:r w:rsidDel="00000000" w:rsidR="00000000" w:rsidRPr="00000000">
      <w:rPr>
        <w:rFonts w:ascii="Arial" w:cs="Arial" w:eastAsia="Arial" w:hAnsi="Arial"/>
        <w:b w:val="0"/>
        <w:i w:val="0"/>
        <w:smallCaps w:val="0"/>
        <w:strike w:val="0"/>
        <w:color w:val="330066"/>
        <w:sz w:val="14"/>
        <w:szCs w:val="14"/>
        <w:u w:val="none"/>
        <w:shd w:fill="fff2cc" w:val="clear"/>
        <w:vertAlign w:val="baseline"/>
        <w:rtl w:val="0"/>
      </w:rPr>
      <w:t xml:space="preserve">${property_number}, ${street} ${town}, ${post_code}/ ${cj_ref}</w:t>
    </w:r>
    <w:r w:rsidDel="00000000" w:rsidR="00000000" w:rsidRPr="00000000">
      <w:rPr>
        <w:rFonts w:ascii="Arial" w:cs="Arial" w:eastAsia="Arial" w:hAnsi="Arial"/>
        <w:b w:val="0"/>
        <w:i w:val="0"/>
        <w:smallCaps w:val="0"/>
        <w:strike w:val="0"/>
        <w:color w:val="330066"/>
        <w:sz w:val="14"/>
        <w:szCs w:val="14"/>
        <w:u w:val="none"/>
        <w:shd w:fill="auto" w:val="clear"/>
        <w:vertAlign w:val="baseline"/>
        <w:rtl w:val="0"/>
      </w:rPr>
      <w:t xml:space="preserve"> / DATE OF VALUATION: </w:t>
    </w:r>
    <w:r w:rsidDel="00000000" w:rsidR="00000000" w:rsidRPr="00000000">
      <w:rPr>
        <w:rFonts w:ascii="Arial" w:cs="Arial" w:eastAsia="Arial" w:hAnsi="Arial"/>
        <w:b w:val="0"/>
        <w:i w:val="0"/>
        <w:smallCaps w:val="0"/>
        <w:strike w:val="0"/>
        <w:color w:val="330066"/>
        <w:sz w:val="14"/>
        <w:szCs w:val="14"/>
        <w:u w:val="none"/>
        <w:shd w:fill="fff2cc" w:val="clear"/>
        <w:vertAlign w:val="baseline"/>
        <w:rtl w:val="0"/>
      </w:rPr>
      <w:t xml:space="preserve">${valuation_date}</w:t>
    </w:r>
    <w:r w:rsidDel="00000000" w:rsidR="00000000" w:rsidRPr="00000000">
      <w:rPr>
        <w:rFonts w:ascii="Arial" w:cs="Arial" w:eastAsia="Arial" w:hAnsi="Arial"/>
        <w:b w:val="0"/>
        <w:i w:val="0"/>
        <w:smallCaps w:val="0"/>
        <w:strike w:val="0"/>
        <w:color w:val="330066"/>
        <w:sz w:val="14"/>
        <w:szCs w:val="14"/>
        <w:u w:val="none"/>
        <w:shd w:fill="auto" w:val="clear"/>
        <w:vertAlign w:val="baseline"/>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-177799</wp:posOffset>
              </wp:positionV>
              <wp:extent cx="5793740" cy="50800"/>
              <wp:effectExtent b="0" l="0" r="0" t="0"/>
              <wp:wrapNone/>
              <wp:docPr id="3" name=""/>
              <a:graphic>
                <a:graphicData uri="http://schemas.microsoft.com/office/word/2010/wordprocessingShape">
                  <wps:wsp>
                    <wps:cNvSpPr/>
                    <wps:cNvPr id="4" name="Shape 4"/>
                    <wps:spPr>
                      <a:xfrm>
                        <a:off x="2468180" y="3780000"/>
                        <a:ext cx="5755640" cy="0"/>
                      </a:xfrm>
                      <a:custGeom>
                        <a:rect b="b" l="l" r="r" t="t"/>
                        <a:pathLst>
                          <a:path extrusionOk="0" h="1" w="5755640">
                            <a:moveTo>
                              <a:pt x="0" y="0"/>
                            </a:moveTo>
                            <a:lnTo>
                              <a:pt x="5755640" y="0"/>
                            </a:lnTo>
                          </a:path>
                        </a:pathLst>
                      </a:custGeom>
                      <a:solidFill>
                        <a:srgbClr val="FFFFFF"/>
                      </a:solidFill>
                      <a:ln cap="flat" cmpd="sng" w="12700">
                        <a:solidFill>
                          <a:srgbClr val="33006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-177799</wp:posOffset>
              </wp:positionV>
              <wp:extent cx="5793740" cy="50800"/>
              <wp:effectExtent b="0" l="0" r="0" t="0"/>
              <wp:wrapNone/>
              <wp:docPr id="3"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5793740" cy="508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C">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97159</wp:posOffset>
          </wp:positionH>
          <wp:positionV relativeFrom="paragraph">
            <wp:posOffset>-22856</wp:posOffset>
          </wp:positionV>
          <wp:extent cx="5789930" cy="1028700"/>
          <wp:effectExtent b="0" l="0" r="0" t="0"/>
          <wp:wrapTopAndBottom distB="0" distT="0"/>
          <wp:docPr id="6"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5789930" cy="1028700"/>
                  </a:xfrm>
                  <a:prstGeom prst="rect"/>
                  <a:ln/>
                </pic:spPr>
              </pic:pic>
            </a:graphicData>
          </a:graphic>
        </wp:anchor>
      </w:drawing>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8">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48"/>
        <w:szCs w:val="48"/>
        <w:u w:val="none"/>
        <w:shd w:fill="auto" w:val="clear"/>
        <w:vertAlign w:val="baseline"/>
      </w:rPr>
    </w:pPr>
    <w:r w:rsidDel="00000000" w:rsidR="00000000" w:rsidRPr="00000000">
      <w:rPr>
        <w:rFonts w:ascii="Verdana" w:cs="Verdana" w:eastAsia="Verdana" w:hAnsi="Verdana"/>
        <w:b w:val="1"/>
        <w:i w:val="0"/>
        <w:smallCaps w:val="0"/>
        <w:strike w:val="0"/>
        <w:color w:val="330066"/>
        <w:sz w:val="48"/>
        <w:szCs w:val="48"/>
        <w:u w:val="none"/>
        <w:shd w:fill="auto" w:val="clear"/>
        <w:vertAlign w:val="baseline"/>
        <w:rtl w:val="0"/>
      </w:rPr>
      <w:t xml:space="preserve">Appendices</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9">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0">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1">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2">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3">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4">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5">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6">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7">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3"/>
      <w:numFmt w:val="upperRoman"/>
      <w:lvlText w:val="%1."/>
      <w:lvlJc w:val="left"/>
      <w:pPr>
        <w:ind w:left="1713" w:hanging="719.9999999999994"/>
      </w:pPr>
      <w:rPr/>
    </w:lvl>
    <w:lvl w:ilvl="1">
      <w:start w:val="1"/>
      <w:numFmt w:val="lowerLetter"/>
      <w:lvlText w:val="%2."/>
      <w:lvlJc w:val="left"/>
      <w:pPr>
        <w:ind w:left="2073" w:hanging="360"/>
      </w:pPr>
      <w:rPr/>
    </w:lvl>
    <w:lvl w:ilvl="2">
      <w:start w:val="1"/>
      <w:numFmt w:val="lowerRoman"/>
      <w:lvlText w:val="%3."/>
      <w:lvlJc w:val="right"/>
      <w:pPr>
        <w:ind w:left="2793" w:hanging="180"/>
      </w:pPr>
      <w:rPr/>
    </w:lvl>
    <w:lvl w:ilvl="3">
      <w:start w:val="1"/>
      <w:numFmt w:val="decimal"/>
      <w:lvlText w:val="%4."/>
      <w:lvlJc w:val="left"/>
      <w:pPr>
        <w:ind w:left="3513" w:hanging="360"/>
      </w:pPr>
      <w:rPr/>
    </w:lvl>
    <w:lvl w:ilvl="4">
      <w:start w:val="1"/>
      <w:numFmt w:val="lowerLetter"/>
      <w:lvlText w:val="%5."/>
      <w:lvlJc w:val="left"/>
      <w:pPr>
        <w:ind w:left="4233" w:hanging="360"/>
      </w:pPr>
      <w:rPr/>
    </w:lvl>
    <w:lvl w:ilvl="5">
      <w:start w:val="1"/>
      <w:numFmt w:val="lowerRoman"/>
      <w:lvlText w:val="%6."/>
      <w:lvlJc w:val="right"/>
      <w:pPr>
        <w:ind w:left="4953" w:hanging="180"/>
      </w:pPr>
      <w:rPr/>
    </w:lvl>
    <w:lvl w:ilvl="6">
      <w:start w:val="1"/>
      <w:numFmt w:val="decimal"/>
      <w:lvlText w:val="%7."/>
      <w:lvlJc w:val="left"/>
      <w:pPr>
        <w:ind w:left="5673" w:hanging="360"/>
      </w:pPr>
      <w:rPr/>
    </w:lvl>
    <w:lvl w:ilvl="7">
      <w:start w:val="1"/>
      <w:numFmt w:val="lowerLetter"/>
      <w:lvlText w:val="%8."/>
      <w:lvlJc w:val="left"/>
      <w:pPr>
        <w:ind w:left="6393" w:hanging="360"/>
      </w:pPr>
      <w:rPr/>
    </w:lvl>
    <w:lvl w:ilvl="8">
      <w:start w:val="1"/>
      <w:numFmt w:val="lowerRoman"/>
      <w:lvlText w:val="%9."/>
      <w:lvlJc w:val="right"/>
      <w:pPr>
        <w:ind w:left="7113"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color w:val="34006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2149" w:hanging="360"/>
      </w:pPr>
      <w:rPr/>
    </w:lvl>
    <w:lvl w:ilvl="1">
      <w:start w:val="1"/>
      <w:numFmt w:val="lowerLetter"/>
      <w:lvlText w:val="%2."/>
      <w:lvlJc w:val="left"/>
      <w:pPr>
        <w:ind w:left="2869" w:hanging="360"/>
      </w:pPr>
      <w:rPr/>
    </w:lvl>
    <w:lvl w:ilvl="2">
      <w:start w:val="1"/>
      <w:numFmt w:val="lowerRoman"/>
      <w:lvlText w:val="%3."/>
      <w:lvlJc w:val="right"/>
      <w:pPr>
        <w:ind w:left="3589" w:hanging="180"/>
      </w:pPr>
      <w:rPr/>
    </w:lvl>
    <w:lvl w:ilvl="3">
      <w:start w:val="1"/>
      <w:numFmt w:val="decimal"/>
      <w:lvlText w:val="%4."/>
      <w:lvlJc w:val="left"/>
      <w:pPr>
        <w:ind w:left="4309" w:hanging="360"/>
      </w:pPr>
      <w:rPr/>
    </w:lvl>
    <w:lvl w:ilvl="4">
      <w:start w:val="1"/>
      <w:numFmt w:val="lowerLetter"/>
      <w:lvlText w:val="%5."/>
      <w:lvlJc w:val="left"/>
      <w:pPr>
        <w:ind w:left="5029" w:hanging="360"/>
      </w:pPr>
      <w:rPr/>
    </w:lvl>
    <w:lvl w:ilvl="5">
      <w:start w:val="1"/>
      <w:numFmt w:val="lowerRoman"/>
      <w:lvlText w:val="%6."/>
      <w:lvlJc w:val="right"/>
      <w:pPr>
        <w:ind w:left="5749" w:hanging="180"/>
      </w:pPr>
      <w:rPr/>
    </w:lvl>
    <w:lvl w:ilvl="6">
      <w:start w:val="1"/>
      <w:numFmt w:val="decimal"/>
      <w:lvlText w:val="%7."/>
      <w:lvlJc w:val="left"/>
      <w:pPr>
        <w:ind w:left="6469" w:hanging="360"/>
      </w:pPr>
      <w:rPr/>
    </w:lvl>
    <w:lvl w:ilvl="7">
      <w:start w:val="1"/>
      <w:numFmt w:val="lowerLetter"/>
      <w:lvlText w:val="%8."/>
      <w:lvlJc w:val="left"/>
      <w:pPr>
        <w:ind w:left="7189" w:hanging="360"/>
      </w:pPr>
      <w:rPr/>
    </w:lvl>
    <w:lvl w:ilvl="8">
      <w:start w:val="1"/>
      <w:numFmt w:val="lowerRoman"/>
      <w:lvlText w:val="%9."/>
      <w:lvlJc w:val="right"/>
      <w:pPr>
        <w:ind w:left="7909" w:hanging="180"/>
      </w:pPr>
      <w:rPr/>
    </w:lvl>
  </w:abstractNum>
  <w:abstractNum w:abstractNumId="5">
    <w:lvl w:ilvl="0">
      <w:start w:val="1"/>
      <w:numFmt w:val="decimal"/>
      <w:lvlText w:val="%1."/>
      <w:lvlJc w:val="left"/>
      <w:pPr>
        <w:ind w:left="2149" w:hanging="360"/>
      </w:pPr>
      <w:rPr/>
    </w:lvl>
    <w:lvl w:ilvl="1">
      <w:start w:val="1"/>
      <w:numFmt w:val="lowerLetter"/>
      <w:lvlText w:val="%2."/>
      <w:lvlJc w:val="left"/>
      <w:pPr>
        <w:ind w:left="2869" w:hanging="360"/>
      </w:pPr>
      <w:rPr/>
    </w:lvl>
    <w:lvl w:ilvl="2">
      <w:start w:val="1"/>
      <w:numFmt w:val="lowerRoman"/>
      <w:lvlText w:val="%3."/>
      <w:lvlJc w:val="right"/>
      <w:pPr>
        <w:ind w:left="3589" w:hanging="180"/>
      </w:pPr>
      <w:rPr/>
    </w:lvl>
    <w:lvl w:ilvl="3">
      <w:start w:val="1"/>
      <w:numFmt w:val="decimal"/>
      <w:lvlText w:val="%4."/>
      <w:lvlJc w:val="left"/>
      <w:pPr>
        <w:ind w:left="4309" w:hanging="360"/>
      </w:pPr>
      <w:rPr/>
    </w:lvl>
    <w:lvl w:ilvl="4">
      <w:start w:val="1"/>
      <w:numFmt w:val="lowerLetter"/>
      <w:lvlText w:val="%5."/>
      <w:lvlJc w:val="left"/>
      <w:pPr>
        <w:ind w:left="5029" w:hanging="360"/>
      </w:pPr>
      <w:rPr/>
    </w:lvl>
    <w:lvl w:ilvl="5">
      <w:start w:val="1"/>
      <w:numFmt w:val="lowerRoman"/>
      <w:lvlText w:val="%6."/>
      <w:lvlJc w:val="right"/>
      <w:pPr>
        <w:ind w:left="5749" w:hanging="180"/>
      </w:pPr>
      <w:rPr/>
    </w:lvl>
    <w:lvl w:ilvl="6">
      <w:start w:val="1"/>
      <w:numFmt w:val="decimal"/>
      <w:lvlText w:val="%7."/>
      <w:lvlJc w:val="left"/>
      <w:pPr>
        <w:ind w:left="6469" w:hanging="360"/>
      </w:pPr>
      <w:rPr/>
    </w:lvl>
    <w:lvl w:ilvl="7">
      <w:start w:val="1"/>
      <w:numFmt w:val="lowerLetter"/>
      <w:lvlText w:val="%8."/>
      <w:lvlJc w:val="left"/>
      <w:pPr>
        <w:ind w:left="7189" w:hanging="360"/>
      </w:pPr>
      <w:rPr/>
    </w:lvl>
    <w:lvl w:ilvl="8">
      <w:start w:val="1"/>
      <w:numFmt w:val="lowerRoman"/>
      <w:lvlText w:val="%9."/>
      <w:lvlJc w:val="right"/>
      <w:pPr>
        <w:ind w:left="7909" w:hanging="180"/>
      </w:pPr>
      <w:rPr/>
    </w:lvl>
  </w:abstractNum>
  <w:abstractNum w:abstractNumId="6">
    <w:lvl w:ilvl="0">
      <w:start w:val="1"/>
      <w:numFmt w:val="lowerLetter"/>
      <w:lvlText w:val="(%1)"/>
      <w:lvlJc w:val="left"/>
      <w:pPr>
        <w:ind w:left="1590" w:hanging="435"/>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hd w:fill="f4b083" w:val="clear"/>
      <w:spacing w:line="360" w:lineRule="auto"/>
      <w:jc w:val="both"/>
    </w:pPr>
    <w:rPr>
      <w:rFonts w:ascii="Arial" w:cs="Arial" w:eastAsia="Arial" w:hAnsi="Arial"/>
      <w:b w:val="1"/>
      <w:sz w:val="24"/>
      <w:szCs w:val="24"/>
    </w:rPr>
  </w:style>
  <w:style w:type="paragraph" w:styleId="Heading2">
    <w:name w:val="heading 2"/>
    <w:basedOn w:val="Normal"/>
    <w:next w:val="Normal"/>
    <w:pPr>
      <w:spacing w:line="360" w:lineRule="auto"/>
      <w:ind w:left="0" w:firstLine="0"/>
      <w:jc w:val="both"/>
    </w:pPr>
    <w:rPr>
      <w:b w:val="1"/>
      <w:i w:val="1"/>
      <w:color w:val="000000"/>
    </w:rPr>
  </w:style>
  <w:style w:type="paragraph" w:styleId="Heading3">
    <w:name w:val="heading 3"/>
    <w:basedOn w:val="Normal"/>
    <w:next w:val="Normal"/>
    <w:pPr>
      <w:keepNext w:val="1"/>
      <w:spacing w:line="360" w:lineRule="auto"/>
      <w:jc w:val="both"/>
    </w:pPr>
    <w:rPr>
      <w:rFonts w:ascii="Verdana" w:cs="Verdana" w:eastAsia="Verdana" w:hAnsi="Verdana"/>
      <w:b w:val="1"/>
    </w:rPr>
  </w:style>
  <w:style w:type="paragraph" w:styleId="Heading4">
    <w:name w:val="heading 4"/>
    <w:basedOn w:val="Normal"/>
    <w:next w:val="Normal"/>
    <w:pPr>
      <w:spacing w:line="360" w:lineRule="auto"/>
    </w:pPr>
    <w:rPr>
      <w:b w:val="1"/>
      <w:color w:val="3c0157"/>
      <w:sz w:val="36"/>
      <w:szCs w:val="36"/>
    </w:rPr>
  </w:style>
  <w:style w:type="paragraph" w:styleId="Heading5">
    <w:name w:val="heading 5"/>
    <w:basedOn w:val="Normal"/>
    <w:next w:val="Normal"/>
    <w:pPr>
      <w:keepNext w:val="1"/>
      <w:spacing w:line="360" w:lineRule="auto"/>
      <w:jc w:val="center"/>
    </w:pPr>
    <w:rPr>
      <w:rFonts w:ascii="Myriad Roman" w:cs="Myriad Roman" w:eastAsia="Myriad Roman" w:hAnsi="Myriad Roman"/>
      <w:b w:val="1"/>
      <w:sz w:val="22"/>
      <w:szCs w:val="22"/>
    </w:rPr>
  </w:style>
  <w:style w:type="paragraph" w:styleId="Heading6">
    <w:name w:val="heading 6"/>
    <w:basedOn w:val="Normal"/>
    <w:next w:val="Normal"/>
    <w:pPr>
      <w:keepNext w:val="1"/>
      <w:spacing w:line="360" w:lineRule="auto"/>
      <w:ind w:left="709" w:hanging="709"/>
      <w:jc w:val="both"/>
    </w:pPr>
    <w:rPr>
      <w:rFonts w:ascii="Myriad Roman" w:cs="Myriad Roman" w:eastAsia="Myriad Roman" w:hAnsi="Myriad Roman"/>
      <w:b w:val="1"/>
      <w:sz w:val="24"/>
      <w:szCs w:val="24"/>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hyperlink" Target="https://www.ons.gov.uk/peoplepopulationandcommunity/personalandhouseholdfinances/incomeandwealth/bulletins/smallareamodelbasedincomeestimates/financialyearending2018" TargetMode="External"/><Relationship Id="rId21" Type="http://schemas.openxmlformats.org/officeDocument/2006/relationships/image" Target="media/image7.png"/><Relationship Id="rId24" Type="http://schemas.openxmlformats.org/officeDocument/2006/relationships/header" Target="header4.xml"/><Relationship Id="rId23" Type="http://schemas.openxmlformats.org/officeDocument/2006/relationships/hyperlink" Target="https://www.gov.uk/government/statistical-data-sets/price-paid-data-download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header" Target="header6.xml"/><Relationship Id="rId25" Type="http://schemas.openxmlformats.org/officeDocument/2006/relationships/header" Target="header8.xml"/><Relationship Id="rId28" Type="http://schemas.openxmlformats.org/officeDocument/2006/relationships/header" Target="header9.xml"/><Relationship Id="rId27" Type="http://schemas.openxmlformats.org/officeDocument/2006/relationships/footer" Target="footer6.xml"/><Relationship Id="rId5" Type="http://schemas.openxmlformats.org/officeDocument/2006/relationships/styles" Target="styles.xml"/><Relationship Id="rId6" Type="http://schemas.openxmlformats.org/officeDocument/2006/relationships/image" Target="media/image3.jpg"/><Relationship Id="rId29" Type="http://schemas.openxmlformats.org/officeDocument/2006/relationships/header" Target="header5.xml"/><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footer" Target="footer3.xml"/><Relationship Id="rId30" Type="http://schemas.openxmlformats.org/officeDocument/2006/relationships/header" Target="header3.xml"/><Relationship Id="rId11" Type="http://schemas.openxmlformats.org/officeDocument/2006/relationships/footer" Target="footer4.xml"/><Relationship Id="rId33" Type="http://schemas.openxmlformats.org/officeDocument/2006/relationships/header" Target="header11.xml"/><Relationship Id="rId10" Type="http://schemas.openxmlformats.org/officeDocument/2006/relationships/footer" Target="footer1.xml"/><Relationship Id="rId32" Type="http://schemas.openxmlformats.org/officeDocument/2006/relationships/header" Target="header10.xml"/><Relationship Id="rId13" Type="http://schemas.openxmlformats.org/officeDocument/2006/relationships/image" Target="media/image4.png"/><Relationship Id="rId35" Type="http://schemas.openxmlformats.org/officeDocument/2006/relationships/footer" Target="footer5.xml"/><Relationship Id="rId12" Type="http://schemas.openxmlformats.org/officeDocument/2006/relationships/image" Target="media/image5.jpg"/><Relationship Id="rId34" Type="http://schemas.openxmlformats.org/officeDocument/2006/relationships/header" Target="header7.xml"/><Relationship Id="rId15" Type="http://schemas.openxmlformats.org/officeDocument/2006/relationships/hyperlink" Target="https://www.ukradon.org/information/ukmaps" TargetMode="External"/><Relationship Id="rId14" Type="http://schemas.openxmlformats.org/officeDocument/2006/relationships/image" Target="media/image6.png"/><Relationship Id="rId17" Type="http://schemas.openxmlformats.org/officeDocument/2006/relationships/hyperlink" Target="https://opendatacommunities.org/data/planning/decisions/major-and-minor-development-type/all" TargetMode="External"/><Relationship Id="rId16" Type="http://schemas.openxmlformats.org/officeDocument/2006/relationships/hyperlink" Target="https://find-energy-certificate.digital.communities.gov.uk/find-a-certificate/type-of-property" TargetMode="External"/><Relationship Id="rId19" Type="http://schemas.openxmlformats.org/officeDocument/2006/relationships/hyperlink" Target="https://www.tax.service.gov.uk/check-council-tax-band/search" TargetMode="External"/><Relationship Id="rId18" Type="http://schemas.openxmlformats.org/officeDocument/2006/relationships/hyperlink" Target="https://www.tax.service.gov.uk/business-rates-find/search"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9.png"/><Relationship Id="rId3" Type="http://schemas.openxmlformats.org/officeDocument/2006/relationships/image" Target="media/image12.png"/><Relationship Id="rId4" Type="http://schemas.openxmlformats.org/officeDocument/2006/relationships/image" Target="media/image1.jpg"/></Relationships>
</file>

<file path=word/_rels/footer6.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