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 EduBuddy</w:t>
      </w:r>
    </w:p>
    <w:p>
      <w:pPr>
        <w:spacing w:after="400"/>
        <w:jc w:val="center"/>
      </w:pPr>
      <w:r>
        <w:rPr>
          <w:color w:val="764ba2"/>
          <w:sz w:val="28"/>
          <w:szCs w:val="28"/>
        </w:rPr>
        <w:t xml:space="preserve">System Workflow &amp; Circuit Diagram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Complete Technical Documentation</w:t>
      </w:r>
    </w:p>
    <w:p>
      <w:pPr>
        <w:spacing w:before="400" w:after="200"/>
      </w:pPr>
      <w:r>
        <w:rPr>
          <w:b/>
          <w:bCs/>
          <w:sz w:val="24"/>
          <w:szCs w:val="24"/>
        </w:rPr>
        <w:t xml:space="preserve">Contents:</w:t>
      </w:r>
    </w:p>
    <w:p>
      <w:r>
        <w:rPr>
          <w:sz w:val="22"/>
          <w:szCs w:val="22"/>
        </w:rPr>
        <w:t xml:space="preserve">1. System Workflow: How It Works</w:t>
      </w:r>
    </w:p>
    <w:p>
      <w:r>
        <w:rPr>
          <w:sz w:val="22"/>
          <w:szCs w:val="22"/>
        </w:rPr>
        <w:t xml:space="preserve">2. Circuit Diagram (NodeMCU / ESP32)</w:t>
      </w:r>
    </w:p>
    <w:p>
      <w:r>
        <w:rPr>
          <w:sz w:val="22"/>
          <w:szCs w:val="22"/>
        </w:rPr>
        <w:t xml:space="preserve">3. Power Supply</w:t>
      </w:r>
    </w:p>
    <w:p>
      <w:r>
        <w:rPr>
          <w:sz w:val="22"/>
          <w:szCs w:val="22"/>
        </w:rPr>
        <w:t xml:space="preserve">4. Software Architecture</w:t>
      </w:r>
    </w:p>
    <w:p>
      <w:r>
        <w:rPr>
          <w:sz w:val="22"/>
          <w:szCs w:val="22"/>
        </w:rPr>
        <w:t xml:space="preserve">5. MQTT Communication Protocol</w:t>
      </w:r>
    </w:p>
    <w:p>
      <w:r>
        <w:rPr>
          <w:sz w:val="22"/>
          <w:szCs w:val="22"/>
        </w:rPr>
        <w:t xml:space="preserve">6. Testing &amp; Troubleshooting</w:t>
      </w:r>
    </w:p>
    <w:p>
      <w:r>
        <w:rPr>
          <w:sz w:val="22"/>
          <w:szCs w:val="22"/>
        </w:rPr>
        <w:t xml:space="preserve">7. Safety Guidelines</w:t>
      </w:r>
    </w:p>
    <w:p>
      <w:r>
        <w:br w:type="page"/>
      </w:r>
    </w:p>
    <w:p>
      <w:pPr>
        <w:pStyle w:val="Heading1"/>
      </w:pPr>
      <w:r>
        <w:t xml:space="preserve">1. System Workflow: How It Works</w:t>
      </w:r>
    </w:p>
    <w:p>
      <w:pPr>
        <w:pStyle w:val="Heading2"/>
      </w:pPr>
      <w:r>
        <w:t xml:space="preserve">Step 1: Teacher Sets Question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Teacher opens </w:t>
      </w:r>
      <w:r>
        <w:rPr>
          <w:b/>
          <w:bCs/>
          <w:sz w:val="22"/>
          <w:szCs w:val="22"/>
        </w:rPr>
        <w:t xml:space="preserve">"Teacher Panel"</w:t>
      </w:r>
      <w:r>
        <w:rPr>
          <w:sz w:val="22"/>
          <w:szCs w:val="22"/>
        </w:rPr>
        <w:t xml:space="preserve"> on their laptop.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Teacher types a question (e.g., "What color is the sky?")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Teacher selects the </w:t>
      </w:r>
      <w:r>
        <w:rPr>
          <w:b/>
          <w:bCs/>
          <w:sz w:val="22"/>
          <w:szCs w:val="22"/>
        </w:rPr>
        <w:t xml:space="preserve">Correct Answer</w:t>
      </w:r>
      <w:r>
        <w:rPr>
          <w:sz w:val="22"/>
          <w:szCs w:val="22"/>
        </w:rPr>
        <w:t xml:space="preserve"> from the dropdown (e.g., "Color Blue").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Teacher clicks </w:t>
      </w:r>
      <w:r>
        <w:rPr>
          <w:b/>
          <w:bCs/>
          <w:sz w:val="22"/>
          <w:szCs w:val="22"/>
        </w:rPr>
        <w:t xml:space="preserve">"Send Question"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Result:</w:t>
      </w:r>
    </w:p>
    <w:p>
      <w:pPr>
        <w:pStyle w:val="ListParagraph"/>
        <w:numPr>
          <w:ilvl w:val="0"/>
          <w:numId w:val="3"/>
        </w:numPr>
        <w:ind w:left="1080"/>
      </w:pPr>
      <w:r>
        <w:rPr>
          <w:sz w:val="22"/>
          <w:szCs w:val="22"/>
        </w:rPr>
        <w:t xml:space="preserve">The question appears on the </w:t>
      </w:r>
      <w:r>
        <w:rPr>
          <w:b/>
          <w:bCs/>
          <w:sz w:val="22"/>
          <w:szCs w:val="22"/>
        </w:rPr>
        <w:t xml:space="preserve">Dashboard Screen</w:t>
      </w:r>
      <w:r>
        <w:rPr>
          <w:sz w:val="22"/>
          <w:szCs w:val="22"/>
        </w:rPr>
        <w:t xml:space="preserve"> (Projector/TV).</w:t>
      </w:r>
    </w:p>
    <w:p>
      <w:pPr>
        <w:pStyle w:val="ListParagraph"/>
        <w:numPr>
          <w:ilvl w:val="0"/>
          <w:numId w:val="3"/>
        </w:numPr>
        <w:spacing w:after="180"/>
        <w:ind w:left="1080"/>
      </w:pPr>
      <w:r>
        <w:rPr>
          <w:sz w:val="22"/>
          <w:szCs w:val="22"/>
        </w:rPr>
        <w:t xml:space="preserve">The system silently stores the "Correct Answer ID" (e.g., </w:t>
      </w:r>
      <w:r>
        <w:rPr>
          <w:rFonts w:ascii="Courier New" w:cs="Courier New" w:eastAsia="Courier New" w:hAnsi="Courier New"/>
          <w:sz w:val="22"/>
          <w:szCs w:val="22"/>
        </w:rPr>
        <w:t xml:space="preserve">02BLUE</w:t>
      </w:r>
      <w:r>
        <w:rPr>
          <w:sz w:val="22"/>
          <w:szCs w:val="22"/>
        </w:rPr>
        <w:t xml:space="preserve">).</w:t>
      </w:r>
    </w:p>
    <w:p>
      <w:pPr>
        <w:pStyle w:val="Heading2"/>
      </w:pPr>
      <w:r>
        <w:t xml:space="preserve">Step 2: Student Responds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Student looks at the question on the big screen.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Student finds the </w:t>
      </w:r>
      <w:r>
        <w:rPr>
          <w:b/>
          <w:bCs/>
          <w:sz w:val="22"/>
          <w:szCs w:val="22"/>
        </w:rPr>
        <w:t xml:space="preserve">physical card</w:t>
      </w:r>
      <w:r>
        <w:rPr>
          <w:sz w:val="22"/>
          <w:szCs w:val="22"/>
        </w:rPr>
        <w:t xml:space="preserve"> that matches their answer (e.g., The Blue Card).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Student taps the card on the </w:t>
      </w:r>
      <w:r>
        <w:rPr>
          <w:b/>
          <w:bCs/>
          <w:sz w:val="22"/>
          <w:szCs w:val="22"/>
        </w:rPr>
        <w:t xml:space="preserve">Smart EduBuddy Device</w:t>
      </w:r>
      <w:r>
        <w:rPr>
          <w:sz w:val="22"/>
          <w:szCs w:val="22"/>
        </w:rPr>
        <w:t xml:space="preserve"> (RFID Reader).</w:t>
      </w:r>
    </w:p>
    <w:p>
      <w:pPr>
        <w:pStyle w:val="Heading2"/>
      </w:pPr>
      <w:r>
        <w:t xml:space="preserve">Step 3: Device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RFID Reader</w:t>
      </w:r>
      <w:r>
        <w:rPr>
          <w:sz w:val="22"/>
          <w:szCs w:val="22"/>
        </w:rPr>
        <w:t xml:space="preserve"> detects the card.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NodeMCU/ESP32</w:t>
      </w:r>
      <w:r>
        <w:rPr>
          <w:sz w:val="22"/>
          <w:szCs w:val="22"/>
        </w:rPr>
        <w:t xml:space="preserve"> reads the unique ID from the card (e.g., </w:t>
      </w:r>
      <w:r>
        <w:rPr>
          <w:rFonts w:ascii="Courier New" w:cs="Courier New" w:eastAsia="Courier New" w:hAnsi="Courier New"/>
          <w:sz w:val="22"/>
          <w:szCs w:val="22"/>
        </w:rPr>
        <w:t xml:space="preserve">UID: E3 4A B2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Code</w:t>
      </w:r>
      <w:r>
        <w:rPr>
          <w:sz w:val="22"/>
          <w:szCs w:val="22"/>
        </w:rPr>
        <w:t xml:space="preserve"> converts that detected ID into a readable Answer ID (e.g., </w:t>
      </w:r>
      <w:r>
        <w:rPr>
          <w:rFonts w:ascii="Courier New" w:cs="Courier New" w:eastAsia="Courier New" w:hAnsi="Courier New"/>
          <w:sz w:val="22"/>
          <w:szCs w:val="22"/>
        </w:rPr>
        <w:t xml:space="preserve">02BLUE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Device sends this message: </w:t>
      </w:r>
      <w:r>
        <w:rPr>
          <w:rFonts w:ascii="Courier New" w:cs="Courier New" w:eastAsia="Courier New" w:hAnsi="Courier New"/>
          <w:sz w:val="22"/>
          <w:szCs w:val="22"/>
        </w:rPr>
        <w:t xml:space="preserve">"02BLUE"</w:t>
      </w:r>
      <w:r>
        <w:rPr>
          <w:sz w:val="22"/>
          <w:szCs w:val="22"/>
        </w:rPr>
        <w:t xml:space="preserve"> to the </w:t>
      </w:r>
      <w:r>
        <w:rPr>
          <w:b/>
          <w:bCs/>
          <w:sz w:val="22"/>
          <w:szCs w:val="22"/>
        </w:rPr>
        <w:t xml:space="preserve">MQTT Cloud</w:t>
      </w:r>
      <w:r>
        <w:rPr>
          <w:sz w:val="22"/>
          <w:szCs w:val="22"/>
        </w:rPr>
        <w:t xml:space="preserve">.</w:t>
      </w:r>
    </w:p>
    <w:p>
      <w:pPr>
        <w:pStyle w:val="Heading2"/>
      </w:pPr>
      <w:r>
        <w:t xml:space="preserve">Step 4: System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Web Dashboard</w:t>
      </w:r>
      <w:r>
        <w:rPr>
          <w:sz w:val="22"/>
          <w:szCs w:val="22"/>
        </w:rPr>
        <w:t xml:space="preserve"> receives the message </w:t>
      </w:r>
      <w:r>
        <w:rPr>
          <w:rFonts w:ascii="Courier New" w:cs="Courier New" w:eastAsia="Courier New" w:hAnsi="Courier New"/>
          <w:sz w:val="22"/>
          <w:szCs w:val="22"/>
        </w:rPr>
        <w:t xml:space="preserve">"02BLUE"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 checks: </w:t>
      </w:r>
      <w:r>
        <w:rPr>
          <w:b/>
          <w:bCs/>
          <w:sz w:val="22"/>
          <w:szCs w:val="22"/>
        </w:rPr>
        <w:t xml:space="preserve">Is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02BLUE</w:t>
      </w:r>
      <w:r>
        <w:rPr>
          <w:b/>
          <w:bCs/>
          <w:sz w:val="22"/>
          <w:szCs w:val="22"/>
        </w:rPr>
        <w:t xml:space="preserve"> ==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Correct Answer ID</w:t>
      </w:r>
      <w:r>
        <w:rPr>
          <w:b/>
          <w:bCs/>
          <w:sz w:val="22"/>
          <w:szCs w:val="22"/>
        </w:rPr>
        <w:t xml:space="preserve">?</w:t>
      </w:r>
    </w:p>
    <w:p>
      <w:pPr>
        <w:pStyle w:val="ListParagraph"/>
        <w:numPr>
          <w:ilvl w:val="0"/>
          <w:numId w:val="3"/>
        </w:numPr>
        <w:ind w:left="1080"/>
      </w:pPr>
      <w:r>
        <w:rPr>
          <w:b/>
          <w:bCs/>
          <w:sz w:val="22"/>
          <w:szCs w:val="22"/>
        </w:rPr>
        <w:t xml:space="preserve">YES (Correct):</w:t>
      </w:r>
    </w:p>
    <w:p>
      <w:pPr>
        <w:pStyle w:val="ListParagraph"/>
        <w:numPr>
          <w:ilvl w:val="0"/>
          <w:numId w:val="4"/>
        </w:numPr>
        <w:ind w:left="1440"/>
      </w:pPr>
      <w:r>
        <w:rPr>
          <w:sz w:val="22"/>
          <w:szCs w:val="22"/>
        </w:rPr>
        <w:t xml:space="preserve">Screen flashes </w:t>
      </w:r>
      <w:r>
        <w:rPr>
          <w:b/>
          <w:bCs/>
          <w:color w:val="00AA00"/>
          <w:sz w:val="22"/>
          <w:szCs w:val="22"/>
        </w:rPr>
        <w:t xml:space="preserve">GREEN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ind w:left="1440"/>
      </w:pPr>
      <w:r>
        <w:rPr>
          <w:sz w:val="22"/>
          <w:szCs w:val="22"/>
        </w:rPr>
        <w:t xml:space="preserve">Audio plays: "Correct! Great Job!"</w:t>
      </w:r>
    </w:p>
    <w:p>
      <w:pPr>
        <w:pStyle w:val="ListParagraph"/>
        <w:numPr>
          <w:ilvl w:val="0"/>
          <w:numId w:val="4"/>
        </w:numPr>
        <w:ind w:left="1440"/>
      </w:pPr>
      <w:r>
        <w:rPr>
          <w:b/>
          <w:bCs/>
          <w:sz w:val="22"/>
          <w:szCs w:val="22"/>
        </w:rPr>
        <w:t xml:space="preserve">+1 Score</w:t>
      </w:r>
      <w:r>
        <w:rPr>
          <w:sz w:val="22"/>
          <w:szCs w:val="22"/>
        </w:rPr>
        <w:t xml:space="preserve"> is added to the "Correct" scoreboard.</w:t>
      </w:r>
    </w:p>
    <w:p>
      <w:pPr>
        <w:pStyle w:val="ListParagraph"/>
        <w:numPr>
          <w:ilvl w:val="0"/>
          <w:numId w:val="3"/>
        </w:numPr>
        <w:ind w:left="1080"/>
      </w:pPr>
      <w:r>
        <w:rPr>
          <w:b/>
          <w:bCs/>
          <w:sz w:val="22"/>
          <w:szCs w:val="22"/>
        </w:rPr>
        <w:t xml:space="preserve">NO (Wrong):</w:t>
      </w:r>
    </w:p>
    <w:p>
      <w:pPr>
        <w:pStyle w:val="ListParagraph"/>
        <w:numPr>
          <w:ilvl w:val="0"/>
          <w:numId w:val="4"/>
        </w:numPr>
        <w:ind w:left="1440"/>
      </w:pPr>
      <w:r>
        <w:rPr>
          <w:sz w:val="22"/>
          <w:szCs w:val="22"/>
        </w:rPr>
        <w:t xml:space="preserve">Screen flashes </w:t>
      </w:r>
      <w:r>
        <w:rPr>
          <w:b/>
          <w:bCs/>
          <w:color w:val="CC0000"/>
          <w:sz w:val="22"/>
          <w:szCs w:val="22"/>
        </w:rPr>
        <w:t xml:space="preserve">RED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ind w:left="1440"/>
      </w:pPr>
      <w:r>
        <w:rPr>
          <w:sz w:val="22"/>
          <w:szCs w:val="22"/>
        </w:rPr>
        <w:t xml:space="preserve">Audio plays: "Oops! Try Again!"</w:t>
      </w:r>
    </w:p>
    <w:p>
      <w:pPr>
        <w:pStyle w:val="ListParagraph"/>
        <w:numPr>
          <w:ilvl w:val="0"/>
          <w:numId w:val="4"/>
        </w:numPr>
        <w:spacing w:after="300"/>
        <w:ind w:left="1440"/>
      </w:pPr>
      <w:r>
        <w:rPr>
          <w:b/>
          <w:bCs/>
          <w:sz w:val="22"/>
          <w:szCs w:val="22"/>
        </w:rPr>
        <w:t xml:space="preserve">+1 Score</w:t>
      </w:r>
      <w:r>
        <w:rPr>
          <w:sz w:val="22"/>
          <w:szCs w:val="22"/>
        </w:rPr>
        <w:t xml:space="preserve"> is added to the "Wrong" scoreboard.</w:t>
      </w:r>
    </w:p>
    <w:p>
      <w:r>
        <w:br w:type="page"/>
      </w:r>
    </w:p>
    <w:p>
      <w:pPr>
        <w:pStyle w:val="Heading1"/>
      </w:pPr>
      <w:r>
        <w:t xml:space="preserve">2. Circuit Diagram (NodeMCU / ESP32)</w:t>
      </w:r>
    </w:p>
    <w:p>
      <w:pPr>
        <w:spacing w:before="200" w:after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circuit_diagram" descr="Smart EduBuddy wiring diagram" title="Circuit 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Figure 1: Complete Circuit Schematic Diagram</w:t>
      </w:r>
    </w:p>
    <w:p>
      <w:pPr>
        <w:pStyle w:val="Heading2"/>
      </w:pPr>
      <w:r>
        <w:t xml:space="preserve">Components Needed: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Microcontroller:</w:t>
      </w:r>
      <w:r>
        <w:rPr>
          <w:sz w:val="22"/>
          <w:szCs w:val="22"/>
        </w:rPr>
        <w:t xml:space="preserve"> NodeMCU (ESP8266) </w:t>
      </w:r>
      <w:r>
        <w:rPr>
          <w:b/>
          <w:bCs/>
          <w:sz w:val="22"/>
          <w:szCs w:val="22"/>
        </w:rPr>
        <w:t xml:space="preserve">OR</w:t>
      </w:r>
      <w:r>
        <w:rPr>
          <w:sz w:val="22"/>
          <w:szCs w:val="22"/>
        </w:rPr>
        <w:t xml:space="preserve"> ESP32 Dev Module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RFID Reader:</w:t>
      </w:r>
      <w:r>
        <w:rPr>
          <w:sz w:val="22"/>
          <w:szCs w:val="22"/>
        </w:rPr>
        <w:t xml:space="preserve"> MFRC522 (RC522)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Buttons (Optional):</w:t>
      </w:r>
      <w:r>
        <w:rPr>
          <w:sz w:val="22"/>
          <w:szCs w:val="22"/>
        </w:rPr>
        <w:t xml:space="preserve"> 2x Push Buttons (for testing without cards)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2"/>
          <w:szCs w:val="22"/>
        </w:rPr>
        <w:t xml:space="preserve">LED (Optional):</w:t>
      </w:r>
      <w:r>
        <w:rPr>
          <w:sz w:val="22"/>
          <w:szCs w:val="22"/>
        </w:rPr>
        <w:t xml:space="preserve"> Built-in LED is used for status.</w:t>
      </w:r>
    </w:p>
    <w:p>
      <w:pPr>
        <w:pStyle w:val="Heading2"/>
      </w:pPr>
      <w:r>
        <w:t xml:space="preserve">Wiring Connections:</w:t>
      </w:r>
    </w:p>
    <w:p>
      <w:pPr>
        <w:pStyle w:val="Heading3"/>
        <w:spacing w:after="120"/>
      </w:pPr>
      <w:r>
        <w:t xml:space="preserve">A. RFID Reader (RC522) to Microcontroller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3510"/>
        <w:gridCol w:w="2340"/>
      </w:tblGrid>
      <w:tr>
        <w:trPr>
          <w:tblHeader/>
        </w:trPr>
        <w:tc>
          <w:tcPr>
            <w:tcW w:type="dxa" w:w="2340"/>
            <w:tcBorders>
              <w:top w:val="single" w:color="667eea" w:sz="10"/>
              <w:left w:val="single" w:color="667eea" w:sz="10"/>
              <w:bottom w:val="single" w:color="667eea" w:sz="10"/>
              <w:right w:val="single" w:color="667eea" w:sz="10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RC522 Pin</w:t>
            </w:r>
          </w:p>
        </w:tc>
        <w:tc>
          <w:tcPr>
            <w:tcW w:type="dxa" w:w="3510"/>
            <w:tcBorders>
              <w:top w:val="single" w:color="667eea" w:sz="10"/>
              <w:left w:val="single" w:color="667eea" w:sz="10"/>
              <w:bottom w:val="single" w:color="667eea" w:sz="10"/>
              <w:right w:val="single" w:color="667eea" w:sz="10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NodeMCU (ESP8266)</w:t>
            </w:r>
          </w:p>
        </w:tc>
        <w:tc>
          <w:tcPr>
            <w:tcW w:type="dxa" w:w="2340"/>
            <w:tcBorders>
              <w:top w:val="single" w:color="667eea" w:sz="10"/>
              <w:left w:val="single" w:color="667eea" w:sz="10"/>
              <w:bottom w:val="single" w:color="667eea" w:sz="10"/>
              <w:right w:val="single" w:color="667eea" w:sz="10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ESP32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SDA (SS)</w:t>
            </w:r>
          </w:p>
        </w:tc>
        <w:tc>
          <w:tcPr>
            <w:tcW w:type="dxa" w:w="35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D4 (GPIO 2)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GPIO 5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SCK</w:t>
            </w:r>
          </w:p>
        </w:tc>
        <w:tc>
          <w:tcPr>
            <w:tcW w:type="dxa" w:w="35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D5 (GPIO 14)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GPIO 18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MOSI</w:t>
            </w:r>
          </w:p>
        </w:tc>
        <w:tc>
          <w:tcPr>
            <w:tcW w:type="dxa" w:w="35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D7 (GPIO 13)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GPIO 23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MISO</w:t>
            </w:r>
          </w:p>
        </w:tc>
        <w:tc>
          <w:tcPr>
            <w:tcW w:type="dxa" w:w="35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D6 (GPIO 12)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GPIO 19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IRQ</w:t>
            </w:r>
          </w:p>
        </w:tc>
        <w:tc>
          <w:tcPr>
            <w:tcW w:type="dxa" w:w="35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Connected</w:t>
            </w:r>
          </w:p>
        </w:tc>
        <w:tc>
          <w:tcPr>
            <w:tcW w:type="dxa" w:w="35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Connected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RST</w:t>
            </w:r>
          </w:p>
        </w:tc>
        <w:tc>
          <w:tcPr>
            <w:tcW w:type="dxa" w:w="35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D3 (GPIO 0)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GPIO 22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3.3V</w:t>
            </w:r>
          </w:p>
        </w:tc>
        <w:tc>
          <w:tcPr>
            <w:tcW w:type="dxa" w:w="35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3.3V (3V3)</w:t>
            </w:r>
          </w:p>
        </w:tc>
        <w:tc>
          <w:tcPr>
            <w:tcW w:type="dxa" w:w="35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3.3V (3V3)</w:t>
            </w:r>
          </w:p>
        </w:tc>
      </w:tr>
    </w:tbl>
    <w:p>
      <w:pPr>
        <w:pStyle w:val="WarningBox"/>
        <w:spacing w:before="240" w:after="240"/>
      </w:pPr>
      <w:r>
        <w:rPr>
          <w:b/>
          <w:bCs/>
          <w:color w:val="CC0000"/>
          <w:sz w:val="24"/>
          <w:szCs w:val="24"/>
        </w:rPr>
        <w:t xml:space="preserve">⚠️ WARNING: </w:t>
      </w:r>
      <w:r>
        <w:rPr>
          <w:color w:val="CC0000"/>
          <w:sz w:val="22"/>
          <w:szCs w:val="22"/>
        </w:rPr>
        <w:t xml:space="preserve">Do NOT connect RC522 to 5V (Vin). It will damage the reader! Always use 3.3V.</w:t>
      </w:r>
    </w:p>
    <w:p>
      <w:r>
        <w:br w:type="page"/>
      </w:r>
    </w:p>
    <w:p>
      <w:pPr>
        <w:pStyle w:val="Heading1"/>
      </w:pPr>
      <w:r>
        <w:t xml:space="preserve">3. Power Supply</w:t>
      </w:r>
    </w:p>
    <w:p>
      <w:pPr>
        <w:spacing w:after="180"/>
      </w:pPr>
      <w:r>
        <w:rPr>
          <w:sz w:val="22"/>
          <w:szCs w:val="22"/>
        </w:rPr>
        <w:t xml:space="preserve">Connect the </w:t>
      </w:r>
      <w:r>
        <w:rPr>
          <w:b/>
          <w:bCs/>
          <w:sz w:val="22"/>
          <w:szCs w:val="22"/>
        </w:rPr>
        <w:t xml:space="preserve">NodeMCU / ESP32</w:t>
      </w:r>
      <w:r>
        <w:rPr>
          <w:sz w:val="22"/>
          <w:szCs w:val="22"/>
        </w:rPr>
        <w:t xml:space="preserve"> to your laptop or a USB charger using a </w:t>
      </w:r>
      <w:r>
        <w:rPr>
          <w:b/>
          <w:bCs/>
          <w:sz w:val="22"/>
          <w:szCs w:val="22"/>
        </w:rPr>
        <w:t xml:space="preserve">Micro-USB cable</w:t>
      </w:r>
      <w:r>
        <w:rPr>
          <w:sz w:val="22"/>
          <w:szCs w:val="22"/>
        </w:rPr>
        <w:t xml:space="preserve">.</w:t>
      </w:r>
    </w:p>
    <w:p>
      <w:pPr>
        <w:pStyle w:val="Heading2"/>
      </w:pPr>
      <w:r>
        <w:t xml:space="preserve">Power Requirements: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Input Voltage: </w:t>
      </w:r>
      <w:r>
        <w:rPr>
          <w:sz w:val="22"/>
          <w:szCs w:val="22"/>
        </w:rPr>
        <w:t xml:space="preserve">5V DC (via USB)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Current Draw: </w:t>
      </w:r>
      <w:r>
        <w:rPr>
          <w:sz w:val="22"/>
          <w:szCs w:val="22"/>
        </w:rPr>
        <w:t xml:space="preserve">~200mA (typical), ~500mA (max)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Power Consumption: </w:t>
      </w:r>
      <w:r>
        <w:rPr>
          <w:sz w:val="22"/>
          <w:szCs w:val="22"/>
        </w:rPr>
        <w:t xml:space="preserve">~1W average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  <w:sz w:val="22"/>
          <w:szCs w:val="22"/>
        </w:rPr>
        <w:t xml:space="preserve">Power Source Options: </w:t>
      </w:r>
      <w:r>
        <w:rPr>
          <w:sz w:val="22"/>
          <w:szCs w:val="22"/>
        </w:rPr>
        <w:t xml:space="preserve">USB wall adapter, laptop USB port, power bank</w:t>
      </w:r>
    </w:p>
    <w:p>
      <w:pPr>
        <w:pStyle w:val="Heading2"/>
      </w:pPr>
      <w:r>
        <w:t xml:space="preserve">Recommended Power Sources: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Phone charger (5V, 1A minimum)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Laptop USB port (for testing)</w:t>
      </w:r>
    </w:p>
    <w:p>
      <w:pPr>
        <w:pStyle w:val="ListParagraph"/>
        <w:numPr>
          <w:ilvl w:val="0"/>
          <w:numId w:val="5"/>
        </w:numPr>
        <w:spacing w:after="240"/>
      </w:pPr>
      <w:r>
        <w:rPr>
          <w:sz w:val="22"/>
          <w:szCs w:val="22"/>
        </w:rPr>
        <w:t xml:space="preserve">Power bank (for portable operation)</w:t>
      </w:r>
    </w:p>
    <w:p>
      <w:pPr>
        <w:pStyle w:val="Heading1"/>
      </w:pPr>
      <w:r>
        <w:t xml:space="preserve">4. Software Architecture</w:t>
      </w:r>
    </w:p>
    <w:p>
      <w:pPr>
        <w:pStyle w:val="Heading2"/>
      </w:pPr>
      <w:r>
        <w:t xml:space="preserve">System Components:</w:t>
      </w:r>
    </w:p>
    <w:p>
      <w:pPr>
        <w:pStyle w:val="Heading3"/>
      </w:pPr>
      <w:r>
        <w:t xml:space="preserve">NodeMCU Firmware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Language: </w:t>
      </w:r>
      <w:r>
        <w:rPr>
          <w:sz w:val="22"/>
          <w:szCs w:val="22"/>
        </w:rPr>
        <w:t xml:space="preserve">Arduino C++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Libraries: </w:t>
      </w:r>
      <w:r>
        <w:rPr>
          <w:sz w:val="22"/>
          <w:szCs w:val="22"/>
        </w:rPr>
        <w:t xml:space="preserve">MFRC522, PubSubClient, ESP8266WiFi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  <w:sz w:val="22"/>
          <w:szCs w:val="22"/>
        </w:rPr>
        <w:t xml:space="preserve">Functions: </w:t>
      </w:r>
      <w:r>
        <w:rPr>
          <w:sz w:val="22"/>
          <w:szCs w:val="22"/>
        </w:rPr>
        <w:t xml:space="preserve">WiFi connection, RFID reading, MQTT publishing</w:t>
      </w:r>
    </w:p>
    <w:p>
      <w:pPr>
        <w:pStyle w:val="Heading3"/>
      </w:pPr>
      <w:r>
        <w:t xml:space="preserve">Web Dashboard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Technology: </w:t>
      </w:r>
      <w:r>
        <w:rPr>
          <w:sz w:val="22"/>
          <w:szCs w:val="22"/>
        </w:rPr>
        <w:t xml:space="preserve">HTML5, CSS3, JavaScript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MQTT Library: </w:t>
      </w:r>
      <w:r>
        <w:rPr>
          <w:sz w:val="22"/>
          <w:szCs w:val="22"/>
        </w:rPr>
        <w:t xml:space="preserve">MQTT.js (WebSocket)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  <w:sz w:val="22"/>
          <w:szCs w:val="22"/>
        </w:rPr>
        <w:t xml:space="preserve">Functions: </w:t>
      </w:r>
      <w:r>
        <w:rPr>
          <w:sz w:val="22"/>
          <w:szCs w:val="22"/>
        </w:rPr>
        <w:t xml:space="preserve">Display questions, show feedback, track scores</w:t>
      </w:r>
    </w:p>
    <w:p>
      <w:pPr>
        <w:pStyle w:val="Heading3"/>
      </w:pPr>
      <w:r>
        <w:t xml:space="preserve">Teacher Control Panel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Interface: </w:t>
      </w:r>
      <w:r>
        <w:rPr>
          <w:sz w:val="22"/>
          <w:szCs w:val="22"/>
        </w:rPr>
        <w:t xml:space="preserve">Web-based (responsive design)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  <w:sz w:val="22"/>
          <w:szCs w:val="22"/>
        </w:rPr>
        <w:t xml:space="preserve">Features: </w:t>
      </w:r>
      <w:r>
        <w:rPr>
          <w:sz w:val="22"/>
          <w:szCs w:val="22"/>
        </w:rPr>
        <w:t xml:space="preserve">Question creation, preset options, game controls</w:t>
      </w:r>
    </w:p>
    <w:p>
      <w:r>
        <w:br w:type="page"/>
      </w:r>
    </w:p>
    <w:p>
      <w:pPr>
        <w:pStyle w:val="Heading1"/>
      </w:pPr>
      <w:r>
        <w:t xml:space="preserve">5. MQTT Communication Protocol</w:t>
      </w:r>
    </w:p>
    <w:p>
      <w:pPr>
        <w:spacing w:after="180"/>
      </w:pPr>
      <w:r>
        <w:rPr>
          <w:sz w:val="22"/>
          <w:szCs w:val="22"/>
        </w:rPr>
        <w:t xml:space="preserve">The system uses MQTT (Message Queuing Telemetry Transport) for real-time communication between all components.</w:t>
      </w:r>
    </w:p>
    <w:p>
      <w:pPr>
        <w:pStyle w:val="Heading2"/>
      </w:pPr>
      <w:r>
        <w:t xml:space="preserve">MQTT Topics: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5040"/>
      </w:tblGrid>
      <w:tr>
        <w:trPr>
          <w:tblHeader/>
        </w:trPr>
        <w:tc>
          <w:tcPr>
            <w:tcW w:type="dxa" w:w="3120"/>
            <w:tcBorders>
              <w:top w:val="single" w:color="667eea" w:sz="10"/>
              <w:left w:val="single" w:color="667eea" w:sz="10"/>
              <w:bottom w:val="single" w:color="667eea" w:sz="10"/>
              <w:right w:val="single" w:color="667eea" w:sz="10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5040"/>
            <w:tcBorders>
              <w:top w:val="single" w:color="667eea" w:sz="10"/>
              <w:left w:val="single" w:color="667eea" w:sz="10"/>
              <w:bottom w:val="single" w:color="667eea" w:sz="10"/>
              <w:right w:val="single" w:color="667eea" w:sz="10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edubuddy/question</w:t>
            </w:r>
          </w:p>
        </w:tc>
        <w:tc>
          <w:tcPr>
            <w:tcW w:type="dxa" w:w="5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Teacher sends questions to dashboard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edubuddy/answer</w:t>
            </w:r>
          </w:p>
        </w:tc>
        <w:tc>
          <w:tcPr>
            <w:tcW w:type="dxa" w:w="5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>NodeMCU sends student answers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edubuddy/status</w:t>
            </w:r>
          </w:p>
        </w:tc>
        <w:tc>
          <w:tcPr>
            <w:tcW w:type="dxa" w:w="5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Device online/offline notifications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edubuddy/control</w:t>
            </w:r>
          </w:p>
        </w:tc>
        <w:tc>
          <w:tcPr>
            <w:tcW w:type="dxa" w:w="5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>System control commands (reset, clear)</w:t>
            </w:r>
          </w:p>
        </w:tc>
      </w:tr>
    </w:tbl>
    <w:p>
      <w:pPr>
        <w:pStyle w:val="Heading2"/>
        <w:spacing w:before="240" w:after="180"/>
      </w:pPr>
      <w:r>
        <w:t xml:space="preserve">Message Format Example:</w:t>
      </w:r>
    </w:p>
    <w:p>
      <w:pPr>
        <w:pStyle w:val="InfoBox"/>
      </w:pPr>
      <w:r>
        <w:rPr>
          <w:b/>
          <w:bCs/>
          <w:color w:val="0066CC"/>
          <w:sz w:val="22"/>
          <w:szCs w:val="22"/>
        </w:rPr>
        <w:t xml:space="preserve">Question Message: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QUESTION|02BLUE|Find the Color Blue</w:t>
      </w:r>
    </w:p>
    <w:p>
      <w:pPr>
        <w:pStyle w:val="InfoBox"/>
        <w:spacing w:after="240"/>
      </w:pPr>
      <w:r>
        <w:rPr>
          <w:b/>
          <w:bCs/>
          <w:color w:val="0066CC"/>
          <w:sz w:val="22"/>
          <w:szCs w:val="22"/>
        </w:rPr>
        <w:t xml:space="preserve">Answer Message: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A1B2C3D4</w:t>
      </w:r>
    </w:p>
    <w:p>
      <w:pPr>
        <w:pStyle w:val="Heading1"/>
      </w:pPr>
      <w:r>
        <w:t xml:space="preserve">6. Testing &amp; Troubleshooting</w:t>
      </w:r>
    </w:p>
    <w:p>
      <w:pPr>
        <w:pStyle w:val="Heading2"/>
      </w:pPr>
      <w:r>
        <w:t xml:space="preserve">Initial Testing Steps: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Power On Test: </w:t>
      </w:r>
      <w:r>
        <w:rPr>
          <w:sz w:val="22"/>
          <w:szCs w:val="22"/>
        </w:rPr>
        <w:t xml:space="preserve">Check if NodeMCU power LED lights 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WiFi Connection: </w:t>
      </w:r>
      <w:r>
        <w:rPr>
          <w:sz w:val="22"/>
          <w:szCs w:val="22"/>
        </w:rPr>
        <w:t xml:space="preserve">Verify connection via Serial Monitor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RFID Test: </w:t>
      </w:r>
      <w:r>
        <w:rPr>
          <w:sz w:val="22"/>
          <w:szCs w:val="22"/>
        </w:rPr>
        <w:t xml:space="preserve">Place card on reader, check Serial Monitor for UID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sz w:val="22"/>
          <w:szCs w:val="22"/>
        </w:rPr>
        <w:t xml:space="preserve">MQTT Test: </w:t>
      </w:r>
      <w:r>
        <w:rPr>
          <w:sz w:val="22"/>
          <w:szCs w:val="22"/>
        </w:rPr>
        <w:t xml:space="preserve">Verify "Connected" status on dashboard</w:t>
      </w:r>
    </w:p>
    <w:p>
      <w:pPr>
        <w:pStyle w:val="Heading2"/>
      </w:pPr>
      <w:r>
        <w:t xml:space="preserve">Common Issues &amp; Solutions:</w:t>
      </w:r>
    </w:p>
    <w:p>
      <w:pPr>
        <w:pStyle w:val="Heading3"/>
      </w:pPr>
      <w:r>
        <w:t xml:space="preserve">Issue 1: RFID Not Reading Cards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Verify 3.3V power connection (NOT 5V!)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Check all SPI wire connections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Try different RFID cards</w:t>
      </w:r>
    </w:p>
    <w:p>
      <w:pPr>
        <w:pStyle w:val="Heading3"/>
      </w:pPr>
      <w:r>
        <w:t xml:space="preserve">Issue 2: WiFi Won't Connect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Double-check WiFi SSID and password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Ensure using 2.4GHz network (ESP8266 doesn't support 5GHz)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Move NodeMCU closer to router</w:t>
      </w:r>
    </w:p>
    <w:p>
      <w:pPr>
        <w:pStyle w:val="Heading3"/>
      </w:pPr>
      <w:r>
        <w:t xml:space="preserve">Issue 3: Dashboard Shows Offline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Refresh browser page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Check internet connection</w:t>
      </w:r>
    </w:p>
    <w:p>
      <w:pPr>
        <w:pStyle w:val="ListParagraph"/>
        <w:numPr>
          <w:ilvl w:val="0"/>
          <w:numId w:val="5"/>
        </w:numPr>
        <w:spacing w:after="240"/>
      </w:pPr>
      <w:r>
        <w:rPr>
          <w:sz w:val="22"/>
          <w:szCs w:val="22"/>
        </w:rPr>
        <w:t xml:space="preserve">Verify MQTT broker is accessible</w:t>
      </w:r>
    </w:p>
    <w:p>
      <w:r>
        <w:br w:type="page"/>
      </w:r>
    </w:p>
    <w:p>
      <w:pPr>
        <w:pStyle w:val="Heading1"/>
      </w:pPr>
      <w:r>
        <w:t xml:space="preserve">7. Safety Guidelines</w:t>
      </w:r>
    </w:p>
    <w:p>
      <w:pPr>
        <w:pStyle w:val="Heading2"/>
      </w:pPr>
      <w:r>
        <w:t xml:space="preserve">Electrical Safety: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Always use 5V USB power only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C0000"/>
          <w:sz w:val="22"/>
          <w:szCs w:val="22"/>
        </w:rPr>
        <w:t xml:space="preserve">Never connect RFID reader to 5V - use 3.3V only!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Avoid touching components while powered on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2"/>
          <w:szCs w:val="22"/>
        </w:rPr>
        <w:t xml:space="preserve">Use insulated enclosure for classroom use</w:t>
      </w:r>
    </w:p>
    <w:p>
      <w:pPr>
        <w:pStyle w:val="Heading2"/>
      </w:pPr>
      <w:r>
        <w:t xml:space="preserve">Physical Safety: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exposed sharp components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Secure all wire connections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Keep device away from water and liquids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2"/>
          <w:szCs w:val="22"/>
        </w:rPr>
        <w:t xml:space="preserve">Supervise children during use</w:t>
      </w:r>
    </w:p>
    <w:p>
      <w:pPr>
        <w:pStyle w:val="Heading2"/>
      </w:pPr>
      <w:r>
        <w:t xml:space="preserve">Data Safety: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personal student data is stored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System only tracks anonymous scores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2"/>
          <w:szCs w:val="22"/>
        </w:rPr>
        <w:t xml:space="preserve">All communication is on local network or encrypted MQTT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Smart EduBuddy - IoT Educational System</w:t>
      </w:r>
    </w:p>
    <w:p>
      <w:pPr>
        <w:jc w:val="center"/>
      </w:pPr>
      <w:r>
        <w:rPr>
          <w:color w:val="999999"/>
          <w:sz w:val="18"/>
          <w:szCs w:val="18"/>
        </w:rPr>
        <w:t xml:space="preserve">Version 1.0 | Complete Technical Documentation</w:t>
      </w:r>
    </w:p>
    <w:p>
      <w:pPr>
        <w:jc w:val="center"/>
      </w:pPr>
      <w:r>
        <w:rPr>
          <w:color w:val="999999"/>
          <w:sz w:val="18"/>
          <w:szCs w:val="18"/>
        </w:rPr>
        <w:t xml:space="preserve">For more information, see the complete documentation package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667ee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764ba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667ee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WarningBox">
    <w:name w:val="Warning Box"/>
    <w:basedOn w:val="Normal"/>
    <w:pPr>
      <w:shd w:fill="FFF3CD" w:val="clear"/>
      <w:spacing w:before="180" w:after="180"/>
    </w:pPr>
    <w:rPr>
      <w:rFonts w:ascii="Arial" w:cs="Arial" w:eastAsia="Arial" w:hAnsi="Arial"/>
      <w:b/>
      <w:bCs/>
      <w:color w:val="CC0000"/>
      <w:sz w:val="22"/>
      <w:szCs w:val="22"/>
    </w:rPr>
  </w:style>
  <w:style w:type="paragraph" w:styleId="InfoBox">
    <w:name w:val="Info Box"/>
    <w:basedOn w:val="Normal"/>
    <w:pPr>
      <w:shd w:fill="E7F3FF" w:val="clear"/>
      <w:spacing w:before="180" w:after="180"/>
    </w:pPr>
    <w:rPr>
      <w:rFonts w:ascii="Arial" w:cs="Arial" w:eastAsia="Arial" w:hAnsi="Arial"/>
      <w:color w:val="0066C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d891225f58901ae5692fd51ff1506b10a49abd5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2025-12-24T05:54:49.662Z</dcterms:created>
  <dcterms:modified xsi:type="dcterms:W3CDTF">2025-12-24T05:54:49.662Z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