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recipientData.xml" ContentType="application/vnd.ms-word.mailMergeRecipientData+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812E4" w:rsidRDefault="008812E4" w:rsidP="008812E4">
      <w:pPr>
        <w:jc w:val="right"/>
        <w:rPr>
          <w:rFonts w:ascii="Arial" w:hAnsi="Arial" w:cs="Arial"/>
        </w:rPr>
      </w:pPr>
      <w:r>
        <w:rPr>
          <w:rFonts w:ascii="Arial" w:hAnsi="Arial" w:cs="Arial"/>
        </w:rPr>
        <w:t>México D.F., a 07 de agosto de 2014</w:t>
      </w:r>
    </w:p>
    <w:p w:rsidR="008812E4" w:rsidRDefault="008812E4" w:rsidP="008812E4">
      <w:pPr>
        <w:rPr>
          <w:rFonts w:ascii="Arial" w:hAnsi="Arial" w:cs="Arial"/>
        </w:rPr>
      </w:pPr>
    </w:p>
    <w:p w:rsidR="008812E4" w:rsidRDefault="008812E4" w:rsidP="008812E4">
      <w:pPr>
        <w:ind w:firstLine="709"/>
        <w:jc w:val="both"/>
        <w:rPr>
          <w:rFonts w:ascii="Arial" w:hAnsi="Arial" w:cs="Arial"/>
          <w:b/>
          <w:sz w:val="28"/>
          <w:szCs w:val="22"/>
          <w:highlight w:val="yellow"/>
        </w:rPr>
      </w:pPr>
      <w:r>
        <w:rPr>
          <w:rFonts w:ascii="Arial" w:hAnsi="Arial" w:cs="Arial"/>
          <w:b/>
          <w:sz w:val="28"/>
          <w:szCs w:val="22"/>
          <w:highlight w:val="yellow"/>
        </w:rPr>
        <w:fldChar w:fldCharType="begin"/>
      </w:r>
      <w:r>
        <w:rPr>
          <w:rFonts w:ascii="Arial" w:hAnsi="Arial" w:cs="Arial"/>
          <w:b/>
          <w:sz w:val="28"/>
          <w:szCs w:val="22"/>
          <w:highlight w:val="yellow"/>
        </w:rPr>
        <w:instrText xml:space="preserve"> MERGEFIELD "Empresa" </w:instrText>
      </w:r>
      <w:r>
        <w:rPr>
          <w:rFonts w:ascii="Arial" w:hAnsi="Arial" w:cs="Arial"/>
          <w:b/>
          <w:sz w:val="28"/>
          <w:szCs w:val="22"/>
          <w:highlight w:val="yellow"/>
        </w:rPr>
        <w:fldChar w:fldCharType="separate"/>
      </w:r>
      <w:r w:rsidRPr="00CF2284">
        <w:rPr>
          <w:rFonts w:ascii="Arial" w:hAnsi="Arial" w:cs="Arial"/>
          <w:b/>
          <w:noProof/>
          <w:sz w:val="28"/>
          <w:szCs w:val="22"/>
          <w:highlight w:val="yellow"/>
        </w:rPr>
        <w:t>ACABADOS ELECTROMEX, S.A.</w:t>
      </w:r>
      <w:r>
        <w:rPr>
          <w:rFonts w:ascii="Arial" w:hAnsi="Arial" w:cs="Arial"/>
          <w:b/>
          <w:sz w:val="28"/>
          <w:szCs w:val="22"/>
          <w:highlight w:val="yellow"/>
        </w:rPr>
        <w:fldChar w:fldCharType="end"/>
      </w:r>
    </w:p>
    <w:p w:rsidR="008812E4" w:rsidRDefault="008812E4" w:rsidP="008812E4">
      <w:pPr>
        <w:ind w:firstLine="709"/>
        <w:jc w:val="both"/>
        <w:rPr>
          <w:rFonts w:ascii="Arial" w:hAnsi="Arial" w:cs="Arial"/>
          <w:sz w:val="22"/>
          <w:szCs w:val="22"/>
          <w:highlight w:val="yellow"/>
        </w:rPr>
      </w:pPr>
      <w:r>
        <w:rPr>
          <w:rFonts w:ascii="Arial" w:hAnsi="Arial" w:cs="Arial"/>
          <w:sz w:val="22"/>
          <w:szCs w:val="22"/>
          <w:highlight w:val="yellow"/>
        </w:rPr>
        <w:fldChar w:fldCharType="begin"/>
      </w:r>
      <w:r>
        <w:rPr>
          <w:rFonts w:ascii="Arial" w:hAnsi="Arial" w:cs="Arial"/>
          <w:sz w:val="22"/>
          <w:szCs w:val="22"/>
          <w:highlight w:val="yellow"/>
        </w:rPr>
        <w:instrText xml:space="preserve"> MERGEFIELD "Dirección" </w:instrText>
      </w:r>
      <w:r>
        <w:rPr>
          <w:rFonts w:ascii="Arial" w:hAnsi="Arial" w:cs="Arial"/>
          <w:sz w:val="22"/>
          <w:szCs w:val="22"/>
          <w:highlight w:val="yellow"/>
        </w:rPr>
        <w:fldChar w:fldCharType="separate"/>
      </w:r>
      <w:r w:rsidRPr="00CF2284">
        <w:rPr>
          <w:rFonts w:ascii="Arial" w:hAnsi="Arial" w:cs="Arial"/>
          <w:noProof/>
          <w:sz w:val="22"/>
          <w:szCs w:val="22"/>
          <w:highlight w:val="yellow"/>
        </w:rPr>
        <w:t>Centeno</w:t>
      </w:r>
      <w:r>
        <w:rPr>
          <w:rFonts w:ascii="Arial" w:hAnsi="Arial" w:cs="Arial"/>
          <w:sz w:val="22"/>
          <w:szCs w:val="22"/>
          <w:highlight w:val="yellow"/>
        </w:rPr>
        <w:fldChar w:fldCharType="end"/>
      </w:r>
      <w:r>
        <w:rPr>
          <w:rFonts w:ascii="Arial" w:hAnsi="Arial" w:cs="Arial"/>
          <w:sz w:val="22"/>
          <w:szCs w:val="22"/>
          <w:highlight w:val="yellow"/>
        </w:rPr>
        <w:t xml:space="preserve"> No. </w:t>
      </w:r>
      <w:r>
        <w:rPr>
          <w:rFonts w:ascii="Arial" w:hAnsi="Arial" w:cs="Arial"/>
          <w:sz w:val="22"/>
          <w:szCs w:val="22"/>
          <w:highlight w:val="yellow"/>
        </w:rPr>
        <w:fldChar w:fldCharType="begin"/>
      </w:r>
      <w:r>
        <w:rPr>
          <w:rFonts w:ascii="Arial" w:hAnsi="Arial" w:cs="Arial"/>
          <w:sz w:val="22"/>
          <w:szCs w:val="22"/>
          <w:highlight w:val="yellow"/>
        </w:rPr>
        <w:instrText xml:space="preserve"> MERGEFIELD "Número" </w:instrText>
      </w:r>
      <w:r>
        <w:rPr>
          <w:rFonts w:ascii="Arial" w:hAnsi="Arial" w:cs="Arial"/>
          <w:sz w:val="22"/>
          <w:szCs w:val="22"/>
          <w:highlight w:val="yellow"/>
        </w:rPr>
        <w:fldChar w:fldCharType="separate"/>
      </w:r>
      <w:r w:rsidRPr="00CF2284">
        <w:rPr>
          <w:rFonts w:ascii="Arial" w:hAnsi="Arial" w:cs="Arial"/>
          <w:noProof/>
          <w:sz w:val="22"/>
          <w:szCs w:val="22"/>
          <w:highlight w:val="yellow"/>
        </w:rPr>
        <w:t>612</w:t>
      </w:r>
      <w:r>
        <w:rPr>
          <w:rFonts w:ascii="Arial" w:hAnsi="Arial" w:cs="Arial"/>
          <w:sz w:val="22"/>
          <w:szCs w:val="22"/>
          <w:highlight w:val="yellow"/>
        </w:rPr>
        <w:fldChar w:fldCharType="end"/>
      </w:r>
      <w:r>
        <w:rPr>
          <w:rFonts w:ascii="Arial" w:hAnsi="Arial" w:cs="Arial"/>
          <w:sz w:val="22"/>
          <w:szCs w:val="22"/>
          <w:highlight w:val="yellow"/>
        </w:rPr>
        <w:t xml:space="preserve">, Col. </w:t>
      </w:r>
      <w:r>
        <w:rPr>
          <w:rFonts w:ascii="Arial" w:hAnsi="Arial" w:cs="Arial"/>
          <w:sz w:val="22"/>
          <w:szCs w:val="22"/>
          <w:highlight w:val="yellow"/>
        </w:rPr>
        <w:fldChar w:fldCharType="begin"/>
      </w:r>
      <w:r>
        <w:rPr>
          <w:rFonts w:ascii="Arial" w:hAnsi="Arial" w:cs="Arial"/>
          <w:sz w:val="22"/>
          <w:szCs w:val="22"/>
          <w:highlight w:val="yellow"/>
        </w:rPr>
        <w:instrText xml:space="preserve"> MERGEFIELD "Colonia" </w:instrText>
      </w:r>
      <w:r>
        <w:rPr>
          <w:rFonts w:ascii="Arial" w:hAnsi="Arial" w:cs="Arial"/>
          <w:sz w:val="22"/>
          <w:szCs w:val="22"/>
          <w:highlight w:val="yellow"/>
        </w:rPr>
        <w:fldChar w:fldCharType="separate"/>
      </w:r>
      <w:r w:rsidRPr="00CF2284">
        <w:rPr>
          <w:rFonts w:ascii="Arial" w:hAnsi="Arial" w:cs="Arial"/>
          <w:noProof/>
          <w:sz w:val="22"/>
          <w:szCs w:val="22"/>
          <w:highlight w:val="yellow"/>
        </w:rPr>
        <w:t>Granjas México</w:t>
      </w:r>
      <w:r>
        <w:rPr>
          <w:rFonts w:ascii="Arial" w:hAnsi="Arial" w:cs="Arial"/>
          <w:sz w:val="22"/>
          <w:szCs w:val="22"/>
          <w:highlight w:val="yellow"/>
        </w:rPr>
        <w:fldChar w:fldCharType="end"/>
      </w:r>
    </w:p>
    <w:p w:rsidR="008812E4" w:rsidRDefault="008812E4" w:rsidP="008812E4">
      <w:pPr>
        <w:ind w:firstLine="709"/>
        <w:jc w:val="both"/>
        <w:rPr>
          <w:rFonts w:ascii="Arial" w:hAnsi="Arial" w:cs="Arial"/>
          <w:sz w:val="22"/>
          <w:szCs w:val="22"/>
        </w:rPr>
      </w:pPr>
      <w:r>
        <w:rPr>
          <w:rFonts w:ascii="Arial" w:hAnsi="Arial" w:cs="Arial"/>
          <w:sz w:val="22"/>
          <w:szCs w:val="22"/>
          <w:highlight w:val="yellow"/>
        </w:rPr>
        <w:fldChar w:fldCharType="begin"/>
      </w:r>
      <w:r>
        <w:rPr>
          <w:rFonts w:ascii="Arial" w:hAnsi="Arial" w:cs="Arial"/>
          <w:sz w:val="22"/>
          <w:szCs w:val="22"/>
          <w:highlight w:val="yellow"/>
        </w:rPr>
        <w:instrText xml:space="preserve"> MERGEFIELD "Ciudad" </w:instrText>
      </w:r>
      <w:r>
        <w:rPr>
          <w:rFonts w:ascii="Arial" w:hAnsi="Arial" w:cs="Arial"/>
          <w:sz w:val="22"/>
          <w:szCs w:val="22"/>
          <w:highlight w:val="yellow"/>
        </w:rPr>
        <w:fldChar w:fldCharType="separate"/>
      </w:r>
      <w:r w:rsidRPr="00CF2284">
        <w:rPr>
          <w:rFonts w:ascii="Arial" w:hAnsi="Arial" w:cs="Arial"/>
          <w:noProof/>
          <w:sz w:val="22"/>
          <w:szCs w:val="22"/>
          <w:highlight w:val="yellow"/>
        </w:rPr>
        <w:t>México, D.F.</w:t>
      </w:r>
      <w:r>
        <w:rPr>
          <w:rFonts w:ascii="Arial" w:hAnsi="Arial" w:cs="Arial"/>
          <w:sz w:val="22"/>
          <w:szCs w:val="22"/>
          <w:highlight w:val="yellow"/>
        </w:rPr>
        <w:fldChar w:fldCharType="end"/>
      </w:r>
      <w:r>
        <w:rPr>
          <w:rFonts w:ascii="Arial" w:hAnsi="Arial" w:cs="Arial"/>
          <w:sz w:val="22"/>
          <w:szCs w:val="22"/>
          <w:highlight w:val="yellow"/>
        </w:rPr>
        <w:t xml:space="preserve">, Del.  </w:t>
      </w:r>
      <w:r>
        <w:rPr>
          <w:rFonts w:ascii="Arial" w:hAnsi="Arial" w:cs="Arial"/>
          <w:sz w:val="22"/>
          <w:szCs w:val="22"/>
          <w:highlight w:val="yellow"/>
        </w:rPr>
        <w:fldChar w:fldCharType="begin"/>
      </w:r>
      <w:r>
        <w:rPr>
          <w:rFonts w:ascii="Arial" w:hAnsi="Arial" w:cs="Arial"/>
          <w:sz w:val="22"/>
          <w:szCs w:val="22"/>
          <w:highlight w:val="yellow"/>
        </w:rPr>
        <w:instrText xml:space="preserve"> MERGEFIELD "Delegación" </w:instrText>
      </w:r>
      <w:r>
        <w:rPr>
          <w:rFonts w:ascii="Arial" w:hAnsi="Arial" w:cs="Arial"/>
          <w:sz w:val="22"/>
          <w:szCs w:val="22"/>
          <w:highlight w:val="yellow"/>
        </w:rPr>
        <w:fldChar w:fldCharType="separate"/>
      </w:r>
      <w:r w:rsidRPr="00CF2284">
        <w:rPr>
          <w:rFonts w:ascii="Arial" w:hAnsi="Arial" w:cs="Arial"/>
          <w:noProof/>
          <w:sz w:val="22"/>
          <w:szCs w:val="22"/>
          <w:highlight w:val="yellow"/>
        </w:rPr>
        <w:t>Iztacalco</w:t>
      </w:r>
      <w:r>
        <w:rPr>
          <w:rFonts w:ascii="Arial" w:hAnsi="Arial" w:cs="Arial"/>
          <w:sz w:val="22"/>
          <w:szCs w:val="22"/>
          <w:highlight w:val="yellow"/>
        </w:rPr>
        <w:fldChar w:fldCharType="end"/>
      </w:r>
      <w:r>
        <w:rPr>
          <w:rFonts w:ascii="Arial" w:hAnsi="Arial" w:cs="Arial"/>
          <w:sz w:val="22"/>
          <w:szCs w:val="22"/>
          <w:highlight w:val="yellow"/>
        </w:rPr>
        <w:t>, C.P.</w:t>
      </w:r>
      <w:r>
        <w:rPr>
          <w:rFonts w:ascii="Arial" w:hAnsi="Arial" w:cs="Arial"/>
          <w:sz w:val="22"/>
          <w:szCs w:val="22"/>
          <w:highlight w:val="yellow"/>
        </w:rPr>
        <w:fldChar w:fldCharType="begin"/>
      </w:r>
      <w:r>
        <w:rPr>
          <w:rFonts w:ascii="Arial" w:hAnsi="Arial" w:cs="Arial"/>
          <w:sz w:val="22"/>
          <w:szCs w:val="22"/>
          <w:highlight w:val="yellow"/>
        </w:rPr>
        <w:instrText xml:space="preserve"> MERGEFIELD "CP" </w:instrText>
      </w:r>
      <w:r>
        <w:rPr>
          <w:rFonts w:ascii="Arial" w:hAnsi="Arial" w:cs="Arial"/>
          <w:sz w:val="22"/>
          <w:szCs w:val="22"/>
          <w:highlight w:val="yellow"/>
        </w:rPr>
        <w:fldChar w:fldCharType="separate"/>
      </w:r>
      <w:r w:rsidRPr="00CF2284">
        <w:rPr>
          <w:rFonts w:ascii="Arial" w:hAnsi="Arial" w:cs="Arial"/>
          <w:noProof/>
          <w:sz w:val="22"/>
          <w:szCs w:val="22"/>
          <w:highlight w:val="yellow"/>
        </w:rPr>
        <w:t>08400</w:t>
      </w:r>
      <w:r>
        <w:rPr>
          <w:rFonts w:ascii="Arial" w:hAnsi="Arial" w:cs="Arial"/>
          <w:sz w:val="22"/>
          <w:szCs w:val="22"/>
          <w:highlight w:val="yellow"/>
        </w:rPr>
        <w:fldChar w:fldCharType="end"/>
      </w:r>
    </w:p>
    <w:p w:rsidR="008812E4" w:rsidRDefault="008812E4" w:rsidP="008812E4">
      <w:pPr>
        <w:jc w:val="both"/>
        <w:rPr>
          <w:rFonts w:ascii="Arial" w:hAnsi="Arial" w:cs="Arial"/>
          <w:sz w:val="22"/>
          <w:szCs w:val="22"/>
        </w:rPr>
      </w:pPr>
      <w:bookmarkStart w:id="0" w:name="_GoBack"/>
      <w:bookmarkEnd w:id="0"/>
    </w:p>
    <w:p w:rsidR="008812E4" w:rsidRDefault="008812E4" w:rsidP="008812E4">
      <w:pPr>
        <w:ind w:firstLine="709"/>
        <w:rPr>
          <w:rFonts w:ascii="Arial" w:hAnsi="Arial" w:cs="Arial"/>
          <w:sz w:val="22"/>
          <w:szCs w:val="22"/>
        </w:rPr>
      </w:pPr>
      <w:r>
        <w:rPr>
          <w:rFonts w:ascii="Arial" w:hAnsi="Arial" w:cs="Arial"/>
          <w:sz w:val="22"/>
          <w:szCs w:val="22"/>
          <w:highlight w:val="yellow"/>
        </w:rPr>
        <w:t xml:space="preserve">Attn.: </w:t>
      </w:r>
      <w:r>
        <w:rPr>
          <w:rFonts w:ascii="Arial" w:hAnsi="Arial" w:cs="Arial"/>
          <w:sz w:val="22"/>
          <w:szCs w:val="22"/>
          <w:highlight w:val="yellow"/>
        </w:rPr>
        <w:fldChar w:fldCharType="begin"/>
      </w:r>
      <w:r>
        <w:rPr>
          <w:rFonts w:ascii="Arial" w:hAnsi="Arial" w:cs="Arial"/>
          <w:sz w:val="22"/>
          <w:szCs w:val="22"/>
          <w:highlight w:val="yellow"/>
        </w:rPr>
        <w:instrText xml:space="preserve"> MERGEFIELD "Cont_emp1" </w:instrText>
      </w:r>
      <w:r>
        <w:rPr>
          <w:rFonts w:ascii="Arial" w:hAnsi="Arial" w:cs="Arial"/>
          <w:sz w:val="22"/>
          <w:szCs w:val="22"/>
          <w:highlight w:val="yellow"/>
        </w:rPr>
        <w:fldChar w:fldCharType="separate"/>
      </w:r>
      <w:r w:rsidRPr="00CF2284">
        <w:rPr>
          <w:rFonts w:ascii="Arial" w:hAnsi="Arial" w:cs="Arial"/>
          <w:noProof/>
          <w:sz w:val="22"/>
          <w:szCs w:val="22"/>
          <w:highlight w:val="yellow"/>
        </w:rPr>
        <w:t>Ing. María del Carmen Canales López.</w:t>
      </w:r>
      <w:r>
        <w:rPr>
          <w:rFonts w:ascii="Arial" w:hAnsi="Arial" w:cs="Arial"/>
          <w:sz w:val="22"/>
          <w:szCs w:val="22"/>
          <w:highlight w:val="yellow"/>
        </w:rPr>
        <w:fldChar w:fldCharType="end"/>
      </w:r>
    </w:p>
    <w:p w:rsidR="00CF1045" w:rsidRPr="00427CF7" w:rsidRDefault="00CF1045" w:rsidP="00CF1045">
      <w:pPr>
        <w:rPr>
          <w:sz w:val="22"/>
          <w:szCs w:val="22"/>
        </w:rPr>
      </w:pPr>
    </w:p>
    <w:p w:rsidR="00CF1045" w:rsidRPr="00427CF7" w:rsidRDefault="00123018" w:rsidP="00CF1045">
      <w:pPr>
        <w:rPr>
          <w:sz w:val="22"/>
          <w:szCs w:val="22"/>
        </w:rPr>
      </w:pPr>
      <w:r w:rsidRPr="00427CF7">
        <w:rPr>
          <w:sz w:val="22"/>
          <w:szCs w:val="22"/>
        </w:rPr>
        <w:t>Estimad</w:t>
      </w:r>
      <w:r w:rsidR="006D776D" w:rsidRPr="00427CF7">
        <w:rPr>
          <w:sz w:val="22"/>
          <w:szCs w:val="22"/>
        </w:rPr>
        <w:t>a</w:t>
      </w:r>
      <w:r w:rsidR="00CF1045" w:rsidRPr="00427CF7">
        <w:rPr>
          <w:sz w:val="22"/>
          <w:szCs w:val="22"/>
        </w:rPr>
        <w:t xml:space="preserve"> </w:t>
      </w:r>
      <w:r w:rsidR="006D776D" w:rsidRPr="00427CF7">
        <w:rPr>
          <w:sz w:val="22"/>
          <w:szCs w:val="22"/>
        </w:rPr>
        <w:t>Licenciada</w:t>
      </w:r>
      <w:r w:rsidR="00CF1045" w:rsidRPr="00427CF7">
        <w:rPr>
          <w:sz w:val="22"/>
          <w:szCs w:val="22"/>
        </w:rPr>
        <w:t xml:space="preserve">: </w:t>
      </w:r>
    </w:p>
    <w:p w:rsidR="00CF1045" w:rsidRPr="00427CF7" w:rsidRDefault="00CF1045" w:rsidP="00CF1045">
      <w:pPr>
        <w:rPr>
          <w:sz w:val="22"/>
          <w:szCs w:val="22"/>
        </w:rPr>
      </w:pPr>
    </w:p>
    <w:p w:rsidR="006D776D" w:rsidRPr="00427CF7" w:rsidRDefault="00CF1045" w:rsidP="00A207F2">
      <w:pPr>
        <w:jc w:val="both"/>
        <w:rPr>
          <w:sz w:val="22"/>
          <w:szCs w:val="22"/>
        </w:rPr>
      </w:pPr>
      <w:r w:rsidRPr="00427CF7">
        <w:rPr>
          <w:sz w:val="22"/>
          <w:szCs w:val="22"/>
        </w:rPr>
        <w:t xml:space="preserve">Por medio de la presente, </w:t>
      </w:r>
      <w:r w:rsidR="00765FEB">
        <w:rPr>
          <w:sz w:val="22"/>
          <w:szCs w:val="22"/>
        </w:rPr>
        <w:t xml:space="preserve">le entregamos </w:t>
      </w:r>
      <w:r w:rsidRPr="00427CF7">
        <w:rPr>
          <w:sz w:val="22"/>
          <w:szCs w:val="22"/>
        </w:rPr>
        <w:t xml:space="preserve"> a su atenta cons</w:t>
      </w:r>
      <w:r w:rsidR="00123018" w:rsidRPr="00427CF7">
        <w:rPr>
          <w:sz w:val="22"/>
          <w:szCs w:val="22"/>
        </w:rPr>
        <w:t xml:space="preserve">ideración </w:t>
      </w:r>
      <w:r w:rsidR="00765FEB">
        <w:rPr>
          <w:sz w:val="22"/>
          <w:szCs w:val="22"/>
        </w:rPr>
        <w:t>los resultados</w:t>
      </w:r>
      <w:r w:rsidR="00123018" w:rsidRPr="00427CF7">
        <w:rPr>
          <w:sz w:val="22"/>
          <w:szCs w:val="22"/>
        </w:rPr>
        <w:t xml:space="preserve"> por la realización del </w:t>
      </w:r>
      <w:r w:rsidR="006D776D" w:rsidRPr="00427CF7">
        <w:rPr>
          <w:sz w:val="22"/>
          <w:szCs w:val="22"/>
        </w:rPr>
        <w:t xml:space="preserve">simulacro de evacuación de centros de </w:t>
      </w:r>
      <w:r w:rsidR="00765FEB">
        <w:rPr>
          <w:sz w:val="22"/>
          <w:szCs w:val="22"/>
        </w:rPr>
        <w:t>la clínica</w:t>
      </w:r>
      <w:r w:rsidR="006D776D" w:rsidRPr="00427CF7">
        <w:rPr>
          <w:sz w:val="22"/>
          <w:szCs w:val="22"/>
        </w:rPr>
        <w:t xml:space="preserve"> en situación de riesgo</w:t>
      </w:r>
      <w:r w:rsidR="005B4ECF" w:rsidRPr="00427CF7">
        <w:rPr>
          <w:sz w:val="22"/>
          <w:szCs w:val="22"/>
        </w:rPr>
        <w:t xml:space="preserve"> </w:t>
      </w:r>
      <w:r w:rsidR="00427CF7" w:rsidRPr="00427CF7">
        <w:rPr>
          <w:sz w:val="22"/>
          <w:szCs w:val="22"/>
        </w:rPr>
        <w:t>que comprend</w:t>
      </w:r>
      <w:r w:rsidR="00765FEB">
        <w:rPr>
          <w:sz w:val="22"/>
          <w:szCs w:val="22"/>
        </w:rPr>
        <w:t>ió</w:t>
      </w:r>
      <w:r w:rsidR="00427CF7">
        <w:rPr>
          <w:sz w:val="22"/>
          <w:szCs w:val="22"/>
        </w:rPr>
        <w:t xml:space="preserve"> la revisión de</w:t>
      </w:r>
      <w:r w:rsidR="00427CF7" w:rsidRPr="00427CF7">
        <w:rPr>
          <w:sz w:val="22"/>
          <w:szCs w:val="22"/>
        </w:rPr>
        <w:t xml:space="preserve"> los puntos:</w:t>
      </w:r>
    </w:p>
    <w:p w:rsidR="006D776D" w:rsidRPr="00427CF7" w:rsidRDefault="006D776D" w:rsidP="00A207F2">
      <w:pPr>
        <w:jc w:val="both"/>
        <w:rPr>
          <w:sz w:val="22"/>
          <w:szCs w:val="22"/>
        </w:rPr>
      </w:pPr>
    </w:p>
    <w:p w:rsidR="006D776D" w:rsidRPr="00427CF7" w:rsidRDefault="006D776D" w:rsidP="00427CF7">
      <w:pPr>
        <w:pStyle w:val="Prrafodelista"/>
        <w:numPr>
          <w:ilvl w:val="0"/>
          <w:numId w:val="3"/>
        </w:numPr>
        <w:jc w:val="both"/>
        <w:rPr>
          <w:sz w:val="22"/>
          <w:szCs w:val="22"/>
        </w:rPr>
      </w:pPr>
      <w:r w:rsidRPr="00427CF7">
        <w:rPr>
          <w:b/>
          <w:bCs/>
          <w:sz w:val="22"/>
          <w:szCs w:val="22"/>
        </w:rPr>
        <w:t xml:space="preserve">4.6 Brigada contra incendio: </w:t>
      </w:r>
      <w:r w:rsidRPr="00427CF7">
        <w:rPr>
          <w:sz w:val="22"/>
          <w:szCs w:val="22"/>
        </w:rPr>
        <w:t xml:space="preserve">El grupo de trabajadores organizados en una Unidad interna de protección civil, capacitados y adiestrados en operaciones básicas de prevención y protección contra incendio y atención de emergencias de incendio, tales como identificación de los riesgos de la situación de emergencia por incendio; manejo de equipos o sistemas contra incendio, al igual que en acciones de evacuación, comunicación y primeros auxilios, entre otras. </w:t>
      </w:r>
    </w:p>
    <w:p w:rsidR="006D776D" w:rsidRPr="00427CF7" w:rsidRDefault="006D776D" w:rsidP="00A207F2">
      <w:pPr>
        <w:jc w:val="both"/>
        <w:rPr>
          <w:sz w:val="22"/>
          <w:szCs w:val="22"/>
        </w:rPr>
      </w:pPr>
    </w:p>
    <w:p w:rsidR="006D776D" w:rsidRPr="00427CF7" w:rsidRDefault="006D776D" w:rsidP="00427CF7">
      <w:pPr>
        <w:pStyle w:val="Prrafodelista"/>
        <w:numPr>
          <w:ilvl w:val="0"/>
          <w:numId w:val="3"/>
        </w:numPr>
        <w:jc w:val="both"/>
        <w:rPr>
          <w:sz w:val="22"/>
          <w:szCs w:val="22"/>
        </w:rPr>
      </w:pPr>
      <w:r w:rsidRPr="00427CF7">
        <w:rPr>
          <w:b/>
          <w:bCs/>
          <w:sz w:val="22"/>
          <w:szCs w:val="22"/>
        </w:rPr>
        <w:t xml:space="preserve">4.18 Lugar seguro: </w:t>
      </w:r>
      <w:r w:rsidRPr="00427CF7">
        <w:rPr>
          <w:sz w:val="22"/>
          <w:szCs w:val="22"/>
        </w:rPr>
        <w:t>Es la zona o área seleccionada e identificada dentro o fuera del centro de trabajo, que los trabajadores y demás ocupantes del mismo deberán utilizar como zona de protección, en caso de alarma y evacuación por incendio, de acuerdo con lo establecido en el plan de atención a emergencias.</w:t>
      </w:r>
    </w:p>
    <w:p w:rsidR="006D776D" w:rsidRPr="00427CF7" w:rsidRDefault="006D776D" w:rsidP="00A207F2">
      <w:pPr>
        <w:jc w:val="both"/>
        <w:rPr>
          <w:sz w:val="22"/>
          <w:szCs w:val="22"/>
        </w:rPr>
      </w:pPr>
    </w:p>
    <w:p w:rsidR="006D776D" w:rsidRPr="00427CF7" w:rsidRDefault="006D776D" w:rsidP="00427CF7">
      <w:pPr>
        <w:pStyle w:val="Prrafodelista"/>
        <w:numPr>
          <w:ilvl w:val="0"/>
          <w:numId w:val="3"/>
        </w:numPr>
        <w:jc w:val="both"/>
        <w:rPr>
          <w:sz w:val="22"/>
          <w:szCs w:val="22"/>
        </w:rPr>
      </w:pPr>
      <w:r w:rsidRPr="00427CF7">
        <w:rPr>
          <w:b/>
          <w:bCs/>
          <w:sz w:val="22"/>
          <w:szCs w:val="22"/>
        </w:rPr>
        <w:t xml:space="preserve">4.31 Ruta de evacuación: </w:t>
      </w:r>
      <w:r w:rsidRPr="00427CF7">
        <w:rPr>
          <w:sz w:val="22"/>
          <w:szCs w:val="22"/>
        </w:rPr>
        <w:t>Es el recorrido horizontal o vertical, o la combinación de ambos, continuo y sin obstrucciones, que va desde cualquier punto del centro de trabajo hasta un lugar seguro en el exterior, denominado punto de reunión, que incluye locales intermedios como salas, vestíbulos, balcones, patios y otros recintos; así como sus componentes, tales como puertas, escaleras, rampas y pasillos. Consta de las partes siguientes:</w:t>
      </w:r>
    </w:p>
    <w:p w:rsidR="006D776D" w:rsidRPr="00427CF7" w:rsidRDefault="006D776D" w:rsidP="006D776D">
      <w:pPr>
        <w:pStyle w:val="ROMANOS"/>
        <w:spacing w:after="80"/>
        <w:ind w:left="720" w:hanging="420"/>
        <w:jc w:val="both"/>
        <w:rPr>
          <w:rFonts w:ascii="Times New Roman" w:hAnsi="Times New Roman" w:cs="Times New Roman"/>
          <w:b/>
          <w:bCs/>
          <w:color w:val="000000"/>
          <w:sz w:val="22"/>
          <w:szCs w:val="22"/>
        </w:rPr>
      </w:pPr>
    </w:p>
    <w:p w:rsidR="006D776D" w:rsidRPr="00427CF7" w:rsidRDefault="006D776D" w:rsidP="00427CF7">
      <w:pPr>
        <w:pStyle w:val="ROMANOS"/>
        <w:spacing w:after="80"/>
        <w:ind w:left="1128" w:hanging="420"/>
        <w:jc w:val="both"/>
        <w:rPr>
          <w:rFonts w:ascii="Times New Roman" w:hAnsi="Times New Roman" w:cs="Times New Roman"/>
          <w:color w:val="000000"/>
          <w:sz w:val="22"/>
          <w:szCs w:val="22"/>
        </w:rPr>
      </w:pPr>
      <w:r w:rsidRPr="00427CF7">
        <w:rPr>
          <w:rFonts w:ascii="Times New Roman" w:hAnsi="Times New Roman" w:cs="Times New Roman"/>
          <w:b/>
          <w:bCs/>
          <w:color w:val="000000"/>
          <w:sz w:val="22"/>
          <w:szCs w:val="22"/>
        </w:rPr>
        <w:t>a) Acceso a la ruta de salida</w:t>
      </w:r>
      <w:r w:rsidRPr="00427CF7">
        <w:rPr>
          <w:rFonts w:ascii="Times New Roman" w:hAnsi="Times New Roman" w:cs="Times New Roman"/>
          <w:color w:val="000000"/>
          <w:sz w:val="22"/>
          <w:szCs w:val="22"/>
        </w:rPr>
        <w:t xml:space="preserve">: Es la parte del recorrido que conduce desde cualquier lugar del centro de trabajo hasta la ruta de salida; </w:t>
      </w:r>
    </w:p>
    <w:p w:rsidR="006D776D" w:rsidRPr="00427CF7" w:rsidRDefault="006D776D" w:rsidP="00427CF7">
      <w:pPr>
        <w:pStyle w:val="Default"/>
        <w:spacing w:after="80"/>
        <w:ind w:left="1128" w:hanging="420"/>
        <w:jc w:val="both"/>
        <w:rPr>
          <w:rFonts w:ascii="Times New Roman" w:hAnsi="Times New Roman" w:cs="Times New Roman"/>
          <w:sz w:val="22"/>
          <w:szCs w:val="22"/>
        </w:rPr>
      </w:pPr>
      <w:r w:rsidRPr="00427CF7">
        <w:rPr>
          <w:rFonts w:ascii="Times New Roman" w:hAnsi="Times New Roman" w:cs="Times New Roman"/>
          <w:b/>
          <w:bCs/>
          <w:sz w:val="22"/>
          <w:szCs w:val="22"/>
        </w:rPr>
        <w:t xml:space="preserve">b) Ruta de salida: </w:t>
      </w:r>
      <w:r w:rsidRPr="00427CF7">
        <w:rPr>
          <w:rFonts w:ascii="Times New Roman" w:hAnsi="Times New Roman" w:cs="Times New Roman"/>
          <w:sz w:val="22"/>
          <w:szCs w:val="22"/>
        </w:rPr>
        <w:t xml:space="preserve">Es la parte del recorrido que proviene del acceso a la ruta de salida, separada de otras áreas mediante elementos que proveen un trayecto protegido hacia la descarga de salida, y </w:t>
      </w:r>
    </w:p>
    <w:p w:rsidR="006D776D" w:rsidRPr="00427CF7" w:rsidRDefault="006D776D" w:rsidP="00427CF7">
      <w:pPr>
        <w:pStyle w:val="Default"/>
        <w:spacing w:after="80"/>
        <w:ind w:left="1128" w:hanging="420"/>
        <w:jc w:val="both"/>
        <w:rPr>
          <w:rFonts w:ascii="Times New Roman" w:hAnsi="Times New Roman" w:cs="Times New Roman"/>
          <w:bCs/>
          <w:sz w:val="22"/>
          <w:szCs w:val="22"/>
        </w:rPr>
      </w:pPr>
      <w:r w:rsidRPr="00427CF7">
        <w:rPr>
          <w:rFonts w:ascii="Times New Roman" w:hAnsi="Times New Roman" w:cs="Times New Roman"/>
          <w:b/>
          <w:bCs/>
          <w:sz w:val="22"/>
          <w:szCs w:val="22"/>
        </w:rPr>
        <w:t xml:space="preserve">c) Descarga de salida: </w:t>
      </w:r>
      <w:r w:rsidRPr="00427CF7">
        <w:rPr>
          <w:rFonts w:ascii="Times New Roman" w:hAnsi="Times New Roman" w:cs="Times New Roman"/>
          <w:bCs/>
          <w:sz w:val="22"/>
          <w:szCs w:val="22"/>
        </w:rPr>
        <w:t>Es la parte final de la ruta de evacuación que lleva a una zona de seguridad en el exterior, denominada punto de reunión.</w:t>
      </w:r>
    </w:p>
    <w:p w:rsidR="006D776D" w:rsidRPr="00427CF7" w:rsidRDefault="006D776D" w:rsidP="006D776D">
      <w:pPr>
        <w:pStyle w:val="Default"/>
        <w:spacing w:after="80"/>
        <w:ind w:left="720" w:hanging="420"/>
        <w:jc w:val="both"/>
        <w:rPr>
          <w:rFonts w:ascii="Times New Roman" w:hAnsi="Times New Roman" w:cs="Times New Roman"/>
          <w:bCs/>
          <w:sz w:val="22"/>
          <w:szCs w:val="22"/>
        </w:rPr>
      </w:pPr>
    </w:p>
    <w:p w:rsidR="00CF1045" w:rsidRPr="00427CF7" w:rsidRDefault="006D776D" w:rsidP="00427CF7">
      <w:pPr>
        <w:pStyle w:val="Default"/>
        <w:spacing w:after="100"/>
        <w:rPr>
          <w:rFonts w:ascii="Times New Roman" w:hAnsi="Times New Roman" w:cs="Times New Roman"/>
          <w:sz w:val="22"/>
          <w:szCs w:val="22"/>
        </w:rPr>
      </w:pPr>
      <w:r w:rsidRPr="00427CF7">
        <w:rPr>
          <w:rFonts w:ascii="Times New Roman" w:hAnsi="Times New Roman" w:cs="Times New Roman"/>
          <w:bCs/>
          <w:sz w:val="22"/>
          <w:szCs w:val="22"/>
        </w:rPr>
        <w:t xml:space="preserve">Siguiendo la </w:t>
      </w:r>
      <w:r w:rsidRPr="00427CF7">
        <w:rPr>
          <w:rFonts w:ascii="Times New Roman" w:hAnsi="Times New Roman" w:cs="Times New Roman"/>
          <w:b/>
          <w:bCs/>
          <w:sz w:val="22"/>
          <w:szCs w:val="22"/>
        </w:rPr>
        <w:t xml:space="preserve">Guía de Referencia II </w:t>
      </w:r>
      <w:r w:rsidR="00427CF7" w:rsidRPr="00427CF7">
        <w:rPr>
          <w:rFonts w:ascii="Times New Roman" w:hAnsi="Times New Roman" w:cs="Times New Roman"/>
          <w:b/>
          <w:bCs/>
          <w:sz w:val="22"/>
          <w:szCs w:val="22"/>
        </w:rPr>
        <w:t xml:space="preserve">para </w:t>
      </w:r>
      <w:r w:rsidRPr="00427CF7">
        <w:rPr>
          <w:rFonts w:ascii="Times New Roman" w:hAnsi="Times New Roman" w:cs="Times New Roman"/>
          <w:b/>
          <w:bCs/>
          <w:sz w:val="22"/>
          <w:szCs w:val="22"/>
        </w:rPr>
        <w:t>Brigadas de Emergencia y Consideraciones Generales sobre la Planeación de los Simulacros de Incendio</w:t>
      </w:r>
      <w:r w:rsidR="00427CF7">
        <w:rPr>
          <w:rFonts w:ascii="Times New Roman" w:hAnsi="Times New Roman" w:cs="Times New Roman"/>
          <w:b/>
          <w:bCs/>
          <w:sz w:val="22"/>
          <w:szCs w:val="22"/>
        </w:rPr>
        <w:t>,</w:t>
      </w:r>
      <w:r w:rsidR="005B4ECF" w:rsidRPr="00427CF7">
        <w:rPr>
          <w:rFonts w:ascii="Times New Roman" w:hAnsi="Times New Roman" w:cs="Times New Roman"/>
          <w:sz w:val="22"/>
          <w:szCs w:val="22"/>
        </w:rPr>
        <w:t xml:space="preserve"> </w:t>
      </w:r>
      <w:r w:rsidR="00427CF7">
        <w:rPr>
          <w:rFonts w:ascii="Times New Roman" w:hAnsi="Times New Roman" w:cs="Times New Roman"/>
          <w:sz w:val="22"/>
          <w:szCs w:val="22"/>
        </w:rPr>
        <w:t>c</w:t>
      </w:r>
      <w:r w:rsidRPr="00427CF7">
        <w:rPr>
          <w:rFonts w:ascii="Times New Roman" w:hAnsi="Times New Roman" w:cs="Times New Roman"/>
          <w:sz w:val="22"/>
          <w:szCs w:val="22"/>
        </w:rPr>
        <w:t xml:space="preserve">ontenido lo anterior en la </w:t>
      </w:r>
      <w:r w:rsidRPr="00427CF7">
        <w:rPr>
          <w:rFonts w:ascii="Times New Roman" w:hAnsi="Times New Roman" w:cs="Times New Roman"/>
          <w:b/>
          <w:bCs/>
          <w:sz w:val="22"/>
          <w:szCs w:val="22"/>
        </w:rPr>
        <w:t xml:space="preserve">NORMA Oficial </w:t>
      </w:r>
      <w:r w:rsidRPr="00427CF7">
        <w:rPr>
          <w:rFonts w:ascii="Times New Roman" w:hAnsi="Times New Roman" w:cs="Times New Roman"/>
          <w:b/>
          <w:bCs/>
          <w:sz w:val="22"/>
          <w:szCs w:val="22"/>
        </w:rPr>
        <w:lastRenderedPageBreak/>
        <w:t>Mexicana NOM-002-STPS-2010, Condiciones de seguridad-Prevención y protección contra incendios en los centros de trabajo.</w:t>
      </w:r>
    </w:p>
    <w:p w:rsidR="00CF1045" w:rsidRDefault="00CF1045" w:rsidP="00CF1045">
      <w:pPr>
        <w:rPr>
          <w:sz w:val="22"/>
          <w:szCs w:val="22"/>
        </w:rPr>
      </w:pPr>
    </w:p>
    <w:p w:rsidR="00427CF7" w:rsidRPr="00427CF7" w:rsidRDefault="00427CF7" w:rsidP="00CF1045">
      <w:pPr>
        <w:rPr>
          <w:sz w:val="22"/>
          <w:szCs w:val="22"/>
        </w:rPr>
      </w:pPr>
    </w:p>
    <w:p w:rsidR="00CF1045" w:rsidRPr="00427CF7" w:rsidRDefault="00CF1045" w:rsidP="00CF1045">
      <w:pPr>
        <w:rPr>
          <w:b/>
          <w:sz w:val="22"/>
          <w:szCs w:val="22"/>
        </w:rPr>
      </w:pPr>
    </w:p>
    <w:p w:rsidR="00427CF7" w:rsidRPr="00427CF7" w:rsidRDefault="00427CF7" w:rsidP="00CF1045">
      <w:pPr>
        <w:rPr>
          <w:b/>
          <w:sz w:val="22"/>
          <w:szCs w:val="22"/>
        </w:rPr>
      </w:pPr>
    </w:p>
    <w:p w:rsidR="00427CF7" w:rsidRDefault="00427CF7" w:rsidP="00CF1045">
      <w:pPr>
        <w:rPr>
          <w:b/>
          <w:sz w:val="22"/>
          <w:szCs w:val="22"/>
        </w:rPr>
      </w:pPr>
      <w:r>
        <w:rPr>
          <w:b/>
          <w:sz w:val="22"/>
          <w:szCs w:val="22"/>
        </w:rPr>
        <w:t>El costo de los trabajos descritos anteriormente es el siguiente :</w:t>
      </w:r>
    </w:p>
    <w:p w:rsidR="00427CF7" w:rsidRPr="00427CF7" w:rsidRDefault="00427CF7" w:rsidP="00CF1045">
      <w:pPr>
        <w:rPr>
          <w:b/>
          <w:sz w:val="22"/>
          <w:szCs w:val="22"/>
        </w:rPr>
      </w:pPr>
    </w:p>
    <w:p w:rsidR="00427CF7" w:rsidRPr="00427CF7" w:rsidRDefault="00427CF7" w:rsidP="00CF1045">
      <w:pPr>
        <w:rPr>
          <w:b/>
          <w:sz w:val="22"/>
          <w:szCs w:val="22"/>
        </w:rPr>
      </w:pPr>
    </w:p>
    <w:p w:rsidR="00CF1045" w:rsidRPr="00427CF7" w:rsidRDefault="00CF1045" w:rsidP="00CF1045">
      <w:pPr>
        <w:rPr>
          <w:b/>
          <w:sz w:val="22"/>
          <w:szCs w:val="22"/>
        </w:rPr>
      </w:pPr>
      <w:r w:rsidRPr="00427CF7">
        <w:rPr>
          <w:b/>
          <w:sz w:val="22"/>
          <w:szCs w:val="22"/>
        </w:rPr>
        <w:t xml:space="preserve">Partida única </w:t>
      </w:r>
    </w:p>
    <w:p w:rsidR="00E34205" w:rsidRPr="00427CF7" w:rsidRDefault="00E34205" w:rsidP="00CF1045">
      <w:pPr>
        <w:rPr>
          <w:b/>
          <w:sz w:val="22"/>
          <w:szCs w:val="22"/>
        </w:rPr>
      </w:pPr>
    </w:p>
    <w:tbl>
      <w:tblPr>
        <w:tblStyle w:val="Tablaconcuadrcula"/>
        <w:tblW w:w="0" w:type="auto"/>
        <w:tblLook w:val="01E0" w:firstRow="1" w:lastRow="1" w:firstColumn="1" w:lastColumn="1" w:noHBand="0" w:noVBand="0"/>
      </w:tblPr>
      <w:tblGrid>
        <w:gridCol w:w="6768"/>
        <w:gridCol w:w="2212"/>
      </w:tblGrid>
      <w:tr w:rsidR="00975BB5" w:rsidRPr="00427CF7" w:rsidTr="008C760E">
        <w:tc>
          <w:tcPr>
            <w:tcW w:w="6768" w:type="dxa"/>
          </w:tcPr>
          <w:p w:rsidR="00975BB5" w:rsidRPr="00427CF7" w:rsidRDefault="00975BB5" w:rsidP="00CF1045">
            <w:pPr>
              <w:rPr>
                <w:b/>
                <w:sz w:val="22"/>
                <w:szCs w:val="22"/>
              </w:rPr>
            </w:pPr>
            <w:r w:rsidRPr="00427CF7">
              <w:rPr>
                <w:b/>
                <w:sz w:val="22"/>
                <w:szCs w:val="22"/>
              </w:rPr>
              <w:t>DESCRIPCIÓN</w:t>
            </w:r>
          </w:p>
        </w:tc>
        <w:tc>
          <w:tcPr>
            <w:tcW w:w="2212" w:type="dxa"/>
          </w:tcPr>
          <w:p w:rsidR="00975BB5" w:rsidRPr="00427CF7" w:rsidRDefault="00975BB5" w:rsidP="00CF1045">
            <w:pPr>
              <w:rPr>
                <w:b/>
                <w:sz w:val="22"/>
                <w:szCs w:val="22"/>
              </w:rPr>
            </w:pPr>
            <w:r w:rsidRPr="00427CF7">
              <w:rPr>
                <w:b/>
                <w:sz w:val="22"/>
                <w:szCs w:val="22"/>
              </w:rPr>
              <w:t>COSTO  $ M.N.</w:t>
            </w:r>
          </w:p>
        </w:tc>
      </w:tr>
      <w:tr w:rsidR="00975BB5" w:rsidRPr="00427CF7" w:rsidTr="008C760E">
        <w:tc>
          <w:tcPr>
            <w:tcW w:w="6768" w:type="dxa"/>
          </w:tcPr>
          <w:p w:rsidR="00975BB5" w:rsidRPr="00765FEB" w:rsidRDefault="00427CF7" w:rsidP="00765FEB">
            <w:pPr>
              <w:rPr>
                <w:sz w:val="22"/>
                <w:szCs w:val="22"/>
              </w:rPr>
            </w:pPr>
            <w:r>
              <w:rPr>
                <w:b/>
                <w:sz w:val="22"/>
                <w:szCs w:val="22"/>
              </w:rPr>
              <w:t>Realización de simulacro de evacuación en situaciones de</w:t>
            </w:r>
            <w:r w:rsidR="00753346" w:rsidRPr="00427CF7">
              <w:rPr>
                <w:b/>
                <w:sz w:val="22"/>
                <w:szCs w:val="22"/>
              </w:rPr>
              <w:t xml:space="preserve"> incendio </w:t>
            </w:r>
            <w:r>
              <w:rPr>
                <w:b/>
                <w:sz w:val="22"/>
                <w:szCs w:val="22"/>
              </w:rPr>
              <w:t xml:space="preserve">o movimiento sísmico, </w:t>
            </w:r>
            <w:r w:rsidR="00753346" w:rsidRPr="00427CF7">
              <w:rPr>
                <w:b/>
                <w:sz w:val="22"/>
                <w:szCs w:val="22"/>
              </w:rPr>
              <w:t>correspondiente a la norma NOM-0</w:t>
            </w:r>
            <w:r>
              <w:rPr>
                <w:b/>
                <w:sz w:val="22"/>
                <w:szCs w:val="22"/>
              </w:rPr>
              <w:t>02</w:t>
            </w:r>
            <w:r w:rsidR="00753346" w:rsidRPr="00427CF7">
              <w:rPr>
                <w:b/>
                <w:sz w:val="22"/>
                <w:szCs w:val="22"/>
              </w:rPr>
              <w:t>-STPS-20</w:t>
            </w:r>
            <w:r>
              <w:rPr>
                <w:b/>
                <w:sz w:val="22"/>
                <w:szCs w:val="22"/>
              </w:rPr>
              <w:t>1</w:t>
            </w:r>
            <w:r w:rsidR="00753346" w:rsidRPr="00427CF7">
              <w:rPr>
                <w:b/>
                <w:sz w:val="22"/>
                <w:szCs w:val="22"/>
              </w:rPr>
              <w:t>0</w:t>
            </w:r>
            <w:r w:rsidR="00765FEB">
              <w:rPr>
                <w:b/>
                <w:sz w:val="22"/>
                <w:szCs w:val="22"/>
              </w:rPr>
              <w:t xml:space="preserve"> </w:t>
            </w:r>
            <w:r w:rsidR="00765FEB" w:rsidRPr="00427CF7">
              <w:rPr>
                <w:sz w:val="22"/>
                <w:szCs w:val="22"/>
              </w:rPr>
              <w:t xml:space="preserve">con entrega del </w:t>
            </w:r>
            <w:r w:rsidR="00765FEB">
              <w:rPr>
                <w:sz w:val="22"/>
                <w:szCs w:val="22"/>
              </w:rPr>
              <w:t>reporte de evaluación y observaciones de áreas de oportunidad.</w:t>
            </w:r>
          </w:p>
        </w:tc>
        <w:tc>
          <w:tcPr>
            <w:tcW w:w="2212" w:type="dxa"/>
            <w:vAlign w:val="center"/>
          </w:tcPr>
          <w:p w:rsidR="00765FEB" w:rsidRDefault="00753346" w:rsidP="00427CF7">
            <w:pPr>
              <w:jc w:val="center"/>
              <w:rPr>
                <w:b/>
                <w:sz w:val="22"/>
                <w:szCs w:val="22"/>
              </w:rPr>
            </w:pPr>
            <w:r w:rsidRPr="00427CF7">
              <w:rPr>
                <w:b/>
                <w:sz w:val="22"/>
                <w:szCs w:val="22"/>
              </w:rPr>
              <w:t>$</w:t>
            </w:r>
            <w:r w:rsidR="00427CF7">
              <w:rPr>
                <w:b/>
                <w:sz w:val="22"/>
                <w:szCs w:val="22"/>
              </w:rPr>
              <w:t>3</w:t>
            </w:r>
            <w:r w:rsidR="00975BB5" w:rsidRPr="00427CF7">
              <w:rPr>
                <w:b/>
                <w:sz w:val="22"/>
                <w:szCs w:val="22"/>
              </w:rPr>
              <w:t>,000.00</w:t>
            </w:r>
            <w:r w:rsidR="00765FEB">
              <w:rPr>
                <w:b/>
                <w:sz w:val="22"/>
                <w:szCs w:val="22"/>
              </w:rPr>
              <w:t xml:space="preserve"> </w:t>
            </w:r>
          </w:p>
          <w:p w:rsidR="00975BB5" w:rsidRPr="00427CF7" w:rsidRDefault="00765FEB" w:rsidP="00427CF7">
            <w:pPr>
              <w:jc w:val="center"/>
              <w:rPr>
                <w:b/>
                <w:sz w:val="22"/>
                <w:szCs w:val="22"/>
              </w:rPr>
            </w:pPr>
            <w:r>
              <w:rPr>
                <w:b/>
                <w:sz w:val="22"/>
                <w:szCs w:val="22"/>
              </w:rPr>
              <w:t>más I.V.A.</w:t>
            </w:r>
          </w:p>
        </w:tc>
      </w:tr>
      <w:tr w:rsidR="00975BB5" w:rsidRPr="00427CF7" w:rsidTr="008C760E">
        <w:tc>
          <w:tcPr>
            <w:tcW w:w="6768" w:type="dxa"/>
          </w:tcPr>
          <w:p w:rsidR="00975BB5" w:rsidRPr="00427CF7" w:rsidRDefault="00975BB5" w:rsidP="008C760E">
            <w:pPr>
              <w:jc w:val="both"/>
              <w:rPr>
                <w:b/>
                <w:sz w:val="22"/>
                <w:szCs w:val="22"/>
              </w:rPr>
            </w:pPr>
          </w:p>
        </w:tc>
        <w:tc>
          <w:tcPr>
            <w:tcW w:w="2212" w:type="dxa"/>
            <w:vAlign w:val="center"/>
          </w:tcPr>
          <w:p w:rsidR="00975BB5" w:rsidRPr="00427CF7" w:rsidRDefault="00975BB5" w:rsidP="008C760E">
            <w:pPr>
              <w:jc w:val="center"/>
              <w:rPr>
                <w:b/>
                <w:sz w:val="22"/>
                <w:szCs w:val="22"/>
              </w:rPr>
            </w:pPr>
          </w:p>
        </w:tc>
      </w:tr>
    </w:tbl>
    <w:p w:rsidR="00E34205" w:rsidRPr="00427CF7" w:rsidRDefault="00E34205" w:rsidP="00CF1045">
      <w:pPr>
        <w:rPr>
          <w:b/>
          <w:sz w:val="22"/>
          <w:szCs w:val="22"/>
        </w:rPr>
      </w:pPr>
    </w:p>
    <w:p w:rsidR="00CF1045" w:rsidRPr="00427CF7" w:rsidRDefault="008C760E" w:rsidP="00CF1045">
      <w:pPr>
        <w:rPr>
          <w:sz w:val="22"/>
          <w:szCs w:val="22"/>
        </w:rPr>
      </w:pPr>
      <w:r w:rsidRPr="00427CF7">
        <w:rPr>
          <w:sz w:val="22"/>
          <w:szCs w:val="22"/>
        </w:rPr>
        <w:t xml:space="preserve">             </w:t>
      </w:r>
    </w:p>
    <w:p w:rsidR="00CF1045" w:rsidRPr="00427CF7" w:rsidRDefault="00CF1045" w:rsidP="00CF1045">
      <w:pPr>
        <w:rPr>
          <w:sz w:val="22"/>
          <w:szCs w:val="22"/>
        </w:rPr>
      </w:pPr>
      <w:r w:rsidRPr="00427CF7">
        <w:rPr>
          <w:sz w:val="22"/>
          <w:szCs w:val="22"/>
        </w:rPr>
        <w:t xml:space="preserve">Sin más por el momento y agradeciendo la atención a la presente, me despido </w:t>
      </w:r>
    </w:p>
    <w:p w:rsidR="00CF1045" w:rsidRPr="00427CF7" w:rsidRDefault="00CF1045" w:rsidP="00CF1045">
      <w:pPr>
        <w:rPr>
          <w:sz w:val="22"/>
          <w:szCs w:val="22"/>
        </w:rPr>
      </w:pPr>
    </w:p>
    <w:p w:rsidR="00CF1045" w:rsidRPr="00427CF7" w:rsidRDefault="00CF1045" w:rsidP="00CF1045">
      <w:pPr>
        <w:jc w:val="center"/>
        <w:rPr>
          <w:sz w:val="22"/>
          <w:szCs w:val="22"/>
        </w:rPr>
      </w:pPr>
    </w:p>
    <w:p w:rsidR="00CF1045" w:rsidRPr="00427CF7" w:rsidRDefault="00CF1045" w:rsidP="00CF1045">
      <w:pPr>
        <w:jc w:val="center"/>
        <w:rPr>
          <w:sz w:val="22"/>
          <w:szCs w:val="22"/>
        </w:rPr>
      </w:pPr>
      <w:r w:rsidRPr="00427CF7">
        <w:rPr>
          <w:sz w:val="22"/>
          <w:szCs w:val="22"/>
        </w:rPr>
        <w:t>ATENTAMENTE</w:t>
      </w:r>
    </w:p>
    <w:p w:rsidR="00CF1045" w:rsidRPr="00427CF7" w:rsidRDefault="00CF1045" w:rsidP="00CF1045">
      <w:pPr>
        <w:jc w:val="center"/>
        <w:rPr>
          <w:sz w:val="22"/>
          <w:szCs w:val="22"/>
        </w:rPr>
      </w:pPr>
    </w:p>
    <w:p w:rsidR="00CF1045" w:rsidRPr="00427CF7" w:rsidRDefault="00CF1045" w:rsidP="00CF1045">
      <w:pPr>
        <w:jc w:val="center"/>
        <w:rPr>
          <w:sz w:val="22"/>
          <w:szCs w:val="22"/>
        </w:rPr>
      </w:pPr>
    </w:p>
    <w:p w:rsidR="00CF1045" w:rsidRPr="00427CF7" w:rsidRDefault="008C760E" w:rsidP="00CF1045">
      <w:pPr>
        <w:jc w:val="center"/>
        <w:rPr>
          <w:sz w:val="22"/>
          <w:szCs w:val="22"/>
        </w:rPr>
      </w:pPr>
      <w:r w:rsidRPr="00427CF7">
        <w:rPr>
          <w:sz w:val="22"/>
          <w:szCs w:val="22"/>
        </w:rPr>
        <w:t>Florentino Oliva Huerta</w:t>
      </w:r>
    </w:p>
    <w:p w:rsidR="00A41954" w:rsidRPr="00427CF7" w:rsidRDefault="00A41954">
      <w:pPr>
        <w:rPr>
          <w:sz w:val="22"/>
          <w:szCs w:val="22"/>
        </w:rPr>
      </w:pPr>
    </w:p>
    <w:sectPr w:rsidR="00A41954" w:rsidRPr="00427CF7" w:rsidSect="00CF1045">
      <w:headerReference w:type="even" r:id="rId9"/>
      <w:headerReference w:type="default" r:id="rId10"/>
      <w:footerReference w:type="even" r:id="rId11"/>
      <w:footerReference w:type="default" r:id="rId12"/>
      <w:headerReference w:type="first" r:id="rId13"/>
      <w:footerReference w:type="first" r:id="rId14"/>
      <w:pgSz w:w="12242" w:h="15842" w:code="1"/>
      <w:pgMar w:top="1418" w:right="1701" w:bottom="1418" w:left="1701" w:header="709" w:footer="709" w:gutter="0"/>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B7081" w:rsidRDefault="005B7081">
      <w:r>
        <w:separator/>
      </w:r>
    </w:p>
  </w:endnote>
  <w:endnote w:type="continuationSeparator" w:id="0">
    <w:p w:rsidR="005B7081" w:rsidRDefault="005B708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notTrueType/>
    <w:pitch w:val="variable"/>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Comic Sans MS">
    <w:panose1 w:val="030F0702030302020204"/>
    <w:charset w:val="00"/>
    <w:family w:val="script"/>
    <w:pitch w:val="variable"/>
    <w:sig w:usb0="00000287" w:usb1="40000013" w:usb2="00000000" w:usb3="00000000" w:csb0="000000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47A5F" w:rsidRDefault="00B47A5F">
    <w:pPr>
      <w:pStyle w:val="Piedepgina"/>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27CF7" w:rsidRPr="00427CF7" w:rsidRDefault="008812E4" w:rsidP="00427CF7">
    <w:pPr>
      <w:pStyle w:val="Piedepgina"/>
      <w:jc w:val="center"/>
      <w:rPr>
        <w:sz w:val="16"/>
        <w:szCs w:val="16"/>
      </w:rPr>
    </w:pPr>
    <w:hyperlink r:id="rId1" w:history="1">
      <w:r w:rsidR="00427CF7" w:rsidRPr="00427CF7">
        <w:rPr>
          <w:rStyle w:val="Hipervnculo"/>
          <w:sz w:val="16"/>
          <w:szCs w:val="16"/>
        </w:rPr>
        <w:t>www.egconsultores.com.mx</w:t>
      </w:r>
    </w:hyperlink>
    <w:r w:rsidR="00427CF7" w:rsidRPr="00427CF7">
      <w:rPr>
        <w:sz w:val="16"/>
        <w:szCs w:val="16"/>
      </w:rPr>
      <w:t xml:space="preserve">     </w:t>
    </w:r>
    <w:r w:rsidR="00427CF7">
      <w:rPr>
        <w:sz w:val="16"/>
        <w:szCs w:val="16"/>
      </w:rPr>
      <w:t xml:space="preserve">                                                                                                </w:t>
    </w:r>
    <w:r w:rsidR="00427CF7" w:rsidRPr="00427CF7">
      <w:rPr>
        <w:sz w:val="16"/>
        <w:szCs w:val="16"/>
      </w:rPr>
      <w:t xml:space="preserve">   </w:t>
    </w:r>
    <w:hyperlink r:id="rId2" w:history="1">
      <w:r w:rsidR="00427CF7" w:rsidRPr="00427CF7">
        <w:rPr>
          <w:rStyle w:val="Hipervnculo"/>
          <w:sz w:val="16"/>
          <w:szCs w:val="16"/>
        </w:rPr>
        <w:t>florentino.oliva@egconsultores.com.mx</w:t>
      </w:r>
    </w:hyperlink>
    <w:r w:rsidR="00427CF7" w:rsidRPr="00427CF7">
      <w:rPr>
        <w:sz w:val="16"/>
        <w:szCs w:val="16"/>
      </w:rPr>
      <w:t xml:space="preserve"> </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47A5F" w:rsidRDefault="00B47A5F">
    <w:pPr>
      <w:pStyle w:val="Piedepgina"/>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B7081" w:rsidRDefault="005B7081">
      <w:r>
        <w:separator/>
      </w:r>
    </w:p>
  </w:footnote>
  <w:footnote w:type="continuationSeparator" w:id="0">
    <w:p w:rsidR="005B7081" w:rsidRDefault="005B708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47A5F" w:rsidRDefault="00B47A5F">
    <w:pPr>
      <w:pStyle w:val="Encabezado"/>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47A5F" w:rsidRDefault="00B47A5F">
    <w:pPr>
      <w:pStyle w:val="Encabezado"/>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47A5F" w:rsidRDefault="00B47A5F" w:rsidP="00B47A5F">
    <w:pPr>
      <w:jc w:val="center"/>
      <w:rPr>
        <w:rFonts w:ascii="Comic Sans MS" w:hAnsi="Comic Sans MS" w:cs="Tahoma"/>
        <w:sz w:val="18"/>
        <w:szCs w:val="18"/>
      </w:rPr>
    </w:pPr>
    <w:r>
      <w:rPr>
        <w:rFonts w:ascii="Comic Sans MS" w:hAnsi="Comic Sans MS" w:cs="Tahoma"/>
        <w:noProof/>
        <w:sz w:val="18"/>
        <w:szCs w:val="18"/>
        <w:lang w:eastAsia="es-MX"/>
      </w:rPr>
      <w:drawing>
        <wp:inline distT="0" distB="0" distL="0" distR="0">
          <wp:extent cx="5676900" cy="476250"/>
          <wp:effectExtent l="0" t="0" r="0" b="0"/>
          <wp:docPr id="1" name="Imagen 1" descr="Descripción: Liston Verde EG y Adm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descr="Descripción: Liston Verde EG y Admon"/>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5676900" cy="476250"/>
                  </a:xfrm>
                  <a:prstGeom prst="rect">
                    <a:avLst/>
                  </a:prstGeom>
                  <a:noFill/>
                  <a:ln>
                    <a:noFill/>
                  </a:ln>
                </pic:spPr>
              </pic:pic>
            </a:graphicData>
          </a:graphic>
        </wp:inline>
      </w:drawing>
    </w:r>
  </w:p>
  <w:p w:rsidR="00B47A5F" w:rsidRDefault="00B47A5F" w:rsidP="00B47A5F">
    <w:pPr>
      <w:jc w:val="center"/>
      <w:rPr>
        <w:rFonts w:ascii="Arial" w:hAnsi="Arial" w:cs="Arial"/>
        <w:sz w:val="14"/>
        <w:szCs w:val="14"/>
      </w:rPr>
    </w:pPr>
    <w:r>
      <w:rPr>
        <w:rFonts w:ascii="Arial" w:hAnsi="Arial" w:cs="Arial"/>
        <w:sz w:val="14"/>
        <w:szCs w:val="14"/>
      </w:rPr>
      <w:t xml:space="preserve">Av. Uiversidad 1093 Despacho 302, Colonia del Valle; Delegación. Benito Juárez.  C.P. 03100. México D.F.      </w:t>
    </w:r>
  </w:p>
  <w:p w:rsidR="00B47A5F" w:rsidRDefault="00B47A5F" w:rsidP="00B47A5F">
    <w:pPr>
      <w:jc w:val="center"/>
      <w:rPr>
        <w:rFonts w:ascii="Arial" w:hAnsi="Arial" w:cs="Arial"/>
        <w:sz w:val="14"/>
        <w:szCs w:val="14"/>
      </w:rPr>
    </w:pPr>
    <w:r>
      <w:rPr>
        <w:rFonts w:ascii="Arial" w:hAnsi="Arial" w:cs="Arial"/>
        <w:sz w:val="14"/>
        <w:szCs w:val="14"/>
      </w:rPr>
      <w:t>Tels.: 56-61-50-75 y 56-61-60-78</w:t>
    </w:r>
  </w:p>
  <w:tbl>
    <w:tblPr>
      <w:tblW w:w="0" w:type="auto"/>
      <w:jc w:val="center"/>
      <w:tblLook w:val="04A0" w:firstRow="1" w:lastRow="0" w:firstColumn="1" w:lastColumn="0" w:noHBand="0" w:noVBand="1"/>
    </w:tblPr>
    <w:tblGrid>
      <w:gridCol w:w="6629"/>
      <w:gridCol w:w="2351"/>
    </w:tblGrid>
    <w:tr w:rsidR="00B47A5F" w:rsidTr="00B47A5F">
      <w:trPr>
        <w:jc w:val="center"/>
      </w:trPr>
      <w:tc>
        <w:tcPr>
          <w:tcW w:w="6629" w:type="dxa"/>
          <w:hideMark/>
        </w:tcPr>
        <w:p w:rsidR="00B47A5F" w:rsidRDefault="00B47A5F">
          <w:pPr>
            <w:overflowPunct w:val="0"/>
            <w:autoSpaceDE w:val="0"/>
            <w:autoSpaceDN w:val="0"/>
            <w:adjustRightInd w:val="0"/>
            <w:rPr>
              <w:rFonts w:ascii="Comic Sans MS" w:hAnsi="Comic Sans MS"/>
              <w:sz w:val="16"/>
              <w:szCs w:val="16"/>
              <w:lang w:val="es-ES_tradnl" w:eastAsia="es-ES"/>
            </w:rPr>
          </w:pPr>
          <w:r>
            <w:rPr>
              <w:rFonts w:ascii="Comic Sans MS" w:hAnsi="Comic Sans MS"/>
              <w:sz w:val="14"/>
              <w:szCs w:val="14"/>
            </w:rPr>
            <w:t>EFRÉN GODÍNEZ GARCÍA</w:t>
          </w:r>
        </w:p>
      </w:tc>
      <w:tc>
        <w:tcPr>
          <w:tcW w:w="2351" w:type="dxa"/>
          <w:hideMark/>
        </w:tcPr>
        <w:p w:rsidR="00B47A5F" w:rsidRDefault="00B47A5F">
          <w:pPr>
            <w:overflowPunct w:val="0"/>
            <w:autoSpaceDE w:val="0"/>
            <w:autoSpaceDN w:val="0"/>
            <w:adjustRightInd w:val="0"/>
            <w:rPr>
              <w:rFonts w:ascii="Comic Sans MS" w:hAnsi="Comic Sans MS"/>
              <w:sz w:val="16"/>
              <w:szCs w:val="16"/>
              <w:lang w:val="es-ES_tradnl" w:eastAsia="es-ES"/>
            </w:rPr>
          </w:pPr>
          <w:r>
            <w:rPr>
              <w:rFonts w:ascii="Comic Sans MS" w:hAnsi="Comic Sans MS"/>
              <w:sz w:val="14"/>
              <w:szCs w:val="14"/>
            </w:rPr>
            <w:t>RAFAEL PÉREZ MUÑOZ</w:t>
          </w:r>
        </w:p>
      </w:tc>
    </w:tr>
    <w:tr w:rsidR="00B47A5F" w:rsidTr="00B47A5F">
      <w:trPr>
        <w:jc w:val="center"/>
      </w:trPr>
      <w:tc>
        <w:tcPr>
          <w:tcW w:w="6629" w:type="dxa"/>
          <w:hideMark/>
        </w:tcPr>
        <w:p w:rsidR="00B47A5F" w:rsidRDefault="00B47A5F">
          <w:pPr>
            <w:overflowPunct w:val="0"/>
            <w:autoSpaceDE w:val="0"/>
            <w:autoSpaceDN w:val="0"/>
            <w:adjustRightInd w:val="0"/>
            <w:rPr>
              <w:rFonts w:ascii="Comic Sans MS" w:hAnsi="Comic Sans MS"/>
              <w:sz w:val="16"/>
              <w:szCs w:val="16"/>
              <w:lang w:val="es-ES_tradnl" w:eastAsia="es-ES"/>
            </w:rPr>
          </w:pPr>
          <w:r>
            <w:rPr>
              <w:rFonts w:ascii="Comic Sans MS" w:hAnsi="Comic Sans MS"/>
              <w:sz w:val="14"/>
              <w:szCs w:val="14"/>
            </w:rPr>
            <w:t>EVA NAYELY GODÍNEZ MACIEL</w:t>
          </w:r>
        </w:p>
      </w:tc>
      <w:tc>
        <w:tcPr>
          <w:tcW w:w="2351" w:type="dxa"/>
          <w:hideMark/>
        </w:tcPr>
        <w:p w:rsidR="00B47A5F" w:rsidRDefault="00B47A5F">
          <w:pPr>
            <w:overflowPunct w:val="0"/>
            <w:autoSpaceDE w:val="0"/>
            <w:autoSpaceDN w:val="0"/>
            <w:adjustRightInd w:val="0"/>
            <w:rPr>
              <w:rFonts w:ascii="Comic Sans MS" w:hAnsi="Comic Sans MS"/>
              <w:sz w:val="16"/>
              <w:szCs w:val="16"/>
              <w:lang w:val="es-ES_tradnl" w:eastAsia="es-ES"/>
            </w:rPr>
          </w:pPr>
          <w:r>
            <w:rPr>
              <w:rFonts w:ascii="Comic Sans MS" w:hAnsi="Comic Sans MS"/>
              <w:sz w:val="14"/>
              <w:szCs w:val="14"/>
            </w:rPr>
            <w:t>VICTOR HERNÁNDEZ MEJÍA</w:t>
          </w:r>
        </w:p>
      </w:tc>
    </w:tr>
    <w:tr w:rsidR="00B47A5F" w:rsidTr="00B47A5F">
      <w:trPr>
        <w:jc w:val="center"/>
      </w:trPr>
      <w:tc>
        <w:tcPr>
          <w:tcW w:w="6629" w:type="dxa"/>
          <w:hideMark/>
        </w:tcPr>
        <w:p w:rsidR="00B47A5F" w:rsidRDefault="00B47A5F">
          <w:pPr>
            <w:overflowPunct w:val="0"/>
            <w:autoSpaceDE w:val="0"/>
            <w:autoSpaceDN w:val="0"/>
            <w:adjustRightInd w:val="0"/>
            <w:rPr>
              <w:rFonts w:ascii="Comic Sans MS" w:hAnsi="Comic Sans MS"/>
              <w:sz w:val="16"/>
              <w:szCs w:val="16"/>
              <w:lang w:val="es-ES_tradnl" w:eastAsia="es-ES"/>
            </w:rPr>
          </w:pPr>
          <w:r>
            <w:rPr>
              <w:rFonts w:ascii="Comic Sans MS" w:hAnsi="Comic Sans MS"/>
              <w:sz w:val="14"/>
              <w:szCs w:val="14"/>
            </w:rPr>
            <w:t>FLORENTINO OLIVA HUERTA</w:t>
          </w:r>
        </w:p>
      </w:tc>
      <w:tc>
        <w:tcPr>
          <w:tcW w:w="2351" w:type="dxa"/>
          <w:hideMark/>
        </w:tcPr>
        <w:p w:rsidR="00B47A5F" w:rsidRDefault="00B47A5F">
          <w:pPr>
            <w:overflowPunct w:val="0"/>
            <w:autoSpaceDE w:val="0"/>
            <w:autoSpaceDN w:val="0"/>
            <w:adjustRightInd w:val="0"/>
            <w:rPr>
              <w:rFonts w:ascii="Comic Sans MS" w:hAnsi="Comic Sans MS"/>
              <w:sz w:val="16"/>
              <w:szCs w:val="16"/>
              <w:lang w:val="es-ES_tradnl" w:eastAsia="es-ES"/>
            </w:rPr>
          </w:pPr>
          <w:r>
            <w:rPr>
              <w:rFonts w:ascii="Comic Sans MS" w:hAnsi="Comic Sans MS"/>
              <w:sz w:val="14"/>
              <w:szCs w:val="16"/>
            </w:rPr>
            <w:t>DAVID HERNÁNDEZ MEJÍA</w:t>
          </w:r>
        </w:p>
      </w:tc>
    </w:tr>
    <w:tr w:rsidR="00B47A5F" w:rsidTr="00B47A5F">
      <w:trPr>
        <w:jc w:val="center"/>
      </w:trPr>
      <w:tc>
        <w:tcPr>
          <w:tcW w:w="6629" w:type="dxa"/>
          <w:hideMark/>
        </w:tcPr>
        <w:p w:rsidR="00B47A5F" w:rsidRDefault="00B47A5F">
          <w:pPr>
            <w:overflowPunct w:val="0"/>
            <w:autoSpaceDE w:val="0"/>
            <w:autoSpaceDN w:val="0"/>
            <w:adjustRightInd w:val="0"/>
            <w:rPr>
              <w:rFonts w:ascii="Comic Sans MS" w:hAnsi="Comic Sans MS"/>
              <w:sz w:val="14"/>
              <w:szCs w:val="14"/>
              <w:lang w:val="es-ES"/>
            </w:rPr>
          </w:pPr>
          <w:r>
            <w:rPr>
              <w:rFonts w:ascii="Comic Sans MS" w:hAnsi="Comic Sans MS"/>
              <w:sz w:val="14"/>
              <w:szCs w:val="14"/>
            </w:rPr>
            <w:t>EDUARDO ARENAS PONCE</w:t>
          </w:r>
        </w:p>
      </w:tc>
      <w:tc>
        <w:tcPr>
          <w:tcW w:w="2351" w:type="dxa"/>
          <w:hideMark/>
        </w:tcPr>
        <w:p w:rsidR="00B47A5F" w:rsidRDefault="00B47A5F">
          <w:pPr>
            <w:overflowPunct w:val="0"/>
            <w:autoSpaceDE w:val="0"/>
            <w:autoSpaceDN w:val="0"/>
            <w:adjustRightInd w:val="0"/>
            <w:rPr>
              <w:rFonts w:ascii="Comic Sans MS" w:hAnsi="Comic Sans MS"/>
              <w:sz w:val="14"/>
              <w:szCs w:val="16"/>
              <w:lang w:val="es-ES"/>
            </w:rPr>
          </w:pPr>
          <w:r>
            <w:rPr>
              <w:rFonts w:ascii="Comic Sans MS" w:hAnsi="Comic Sans MS"/>
              <w:sz w:val="14"/>
              <w:szCs w:val="16"/>
            </w:rPr>
            <w:t>DANIEL VITE ULIBARRI</w:t>
          </w:r>
        </w:p>
      </w:tc>
    </w:tr>
  </w:tbl>
  <w:p w:rsidR="00B6363E" w:rsidRDefault="00B6363E">
    <w:pPr>
      <w:pStyle w:val="Encabezado"/>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C805526"/>
    <w:multiLevelType w:val="hybridMultilevel"/>
    <w:tmpl w:val="CD8625D8"/>
    <w:lvl w:ilvl="0" w:tplc="0C0A0001">
      <w:start w:val="1"/>
      <w:numFmt w:val="bullet"/>
      <w:lvlText w:val=""/>
      <w:lvlJc w:val="left"/>
      <w:pPr>
        <w:tabs>
          <w:tab w:val="num" w:pos="720"/>
        </w:tabs>
        <w:ind w:left="720" w:hanging="360"/>
      </w:pPr>
      <w:rPr>
        <w:rFonts w:ascii="Symbol" w:hAnsi="Symbol" w:hint="default"/>
      </w:rPr>
    </w:lvl>
    <w:lvl w:ilvl="1" w:tplc="0C0A0003">
      <w:start w:val="1"/>
      <w:numFmt w:val="bullet"/>
      <w:lvlText w:val="o"/>
      <w:lvlJc w:val="left"/>
      <w:pPr>
        <w:tabs>
          <w:tab w:val="num" w:pos="1440"/>
        </w:tabs>
        <w:ind w:left="1440" w:hanging="360"/>
      </w:pPr>
      <w:rPr>
        <w:rFonts w:ascii="Courier New" w:hAnsi="Courier New" w:hint="default"/>
      </w:rPr>
    </w:lvl>
    <w:lvl w:ilvl="2" w:tplc="0C0A0005">
      <w:start w:val="1"/>
      <w:numFmt w:val="bullet"/>
      <w:lvlText w:val=""/>
      <w:lvlJc w:val="left"/>
      <w:pPr>
        <w:tabs>
          <w:tab w:val="num" w:pos="2160"/>
        </w:tabs>
        <w:ind w:left="2160" w:hanging="360"/>
      </w:pPr>
      <w:rPr>
        <w:rFonts w:ascii="Wingdings" w:hAnsi="Wingdings" w:hint="default"/>
      </w:rPr>
    </w:lvl>
    <w:lvl w:ilvl="3" w:tplc="0C0A0001">
      <w:start w:val="1"/>
      <w:numFmt w:val="bullet"/>
      <w:lvlText w:val=""/>
      <w:lvlJc w:val="left"/>
      <w:pPr>
        <w:tabs>
          <w:tab w:val="num" w:pos="2880"/>
        </w:tabs>
        <w:ind w:left="2880" w:hanging="360"/>
      </w:pPr>
      <w:rPr>
        <w:rFonts w:ascii="Symbol" w:hAnsi="Symbol" w:hint="default"/>
      </w:rPr>
    </w:lvl>
    <w:lvl w:ilvl="4" w:tplc="0C0A0003">
      <w:start w:val="1"/>
      <w:numFmt w:val="bullet"/>
      <w:lvlText w:val="o"/>
      <w:lvlJc w:val="left"/>
      <w:pPr>
        <w:tabs>
          <w:tab w:val="num" w:pos="3600"/>
        </w:tabs>
        <w:ind w:left="3600" w:hanging="360"/>
      </w:pPr>
      <w:rPr>
        <w:rFonts w:ascii="Courier New" w:hAnsi="Courier New" w:hint="default"/>
      </w:rPr>
    </w:lvl>
    <w:lvl w:ilvl="5" w:tplc="0C0A0005">
      <w:start w:val="1"/>
      <w:numFmt w:val="bullet"/>
      <w:lvlText w:val=""/>
      <w:lvlJc w:val="left"/>
      <w:pPr>
        <w:tabs>
          <w:tab w:val="num" w:pos="4320"/>
        </w:tabs>
        <w:ind w:left="4320" w:hanging="360"/>
      </w:pPr>
      <w:rPr>
        <w:rFonts w:ascii="Wingdings" w:hAnsi="Wingdings" w:hint="default"/>
      </w:rPr>
    </w:lvl>
    <w:lvl w:ilvl="6" w:tplc="0C0A0001">
      <w:start w:val="1"/>
      <w:numFmt w:val="bullet"/>
      <w:lvlText w:val=""/>
      <w:lvlJc w:val="left"/>
      <w:pPr>
        <w:tabs>
          <w:tab w:val="num" w:pos="5040"/>
        </w:tabs>
        <w:ind w:left="5040" w:hanging="360"/>
      </w:pPr>
      <w:rPr>
        <w:rFonts w:ascii="Symbol" w:hAnsi="Symbol" w:hint="default"/>
      </w:rPr>
    </w:lvl>
    <w:lvl w:ilvl="7" w:tplc="0C0A0003">
      <w:start w:val="1"/>
      <w:numFmt w:val="bullet"/>
      <w:lvlText w:val="o"/>
      <w:lvlJc w:val="left"/>
      <w:pPr>
        <w:tabs>
          <w:tab w:val="num" w:pos="5760"/>
        </w:tabs>
        <w:ind w:left="5760" w:hanging="360"/>
      </w:pPr>
      <w:rPr>
        <w:rFonts w:ascii="Courier New" w:hAnsi="Courier New" w:hint="default"/>
      </w:rPr>
    </w:lvl>
    <w:lvl w:ilvl="8" w:tplc="0C0A0005">
      <w:start w:val="1"/>
      <w:numFmt w:val="bullet"/>
      <w:lvlText w:val=""/>
      <w:lvlJc w:val="left"/>
      <w:pPr>
        <w:tabs>
          <w:tab w:val="num" w:pos="6480"/>
        </w:tabs>
        <w:ind w:left="6480" w:hanging="360"/>
      </w:pPr>
      <w:rPr>
        <w:rFonts w:ascii="Wingdings" w:hAnsi="Wingdings" w:hint="default"/>
      </w:rPr>
    </w:lvl>
  </w:abstractNum>
  <w:abstractNum w:abstractNumId="1">
    <w:nsid w:val="5E813441"/>
    <w:multiLevelType w:val="hybridMultilevel"/>
    <w:tmpl w:val="C0CCC774"/>
    <w:lvl w:ilvl="0" w:tplc="0C0A0001">
      <w:start w:val="1"/>
      <w:numFmt w:val="bullet"/>
      <w:lvlText w:val=""/>
      <w:lvlJc w:val="left"/>
      <w:pPr>
        <w:tabs>
          <w:tab w:val="num" w:pos="780"/>
        </w:tabs>
        <w:ind w:left="780" w:hanging="360"/>
      </w:pPr>
      <w:rPr>
        <w:rFonts w:ascii="Symbol" w:hAnsi="Symbol" w:hint="default"/>
      </w:rPr>
    </w:lvl>
    <w:lvl w:ilvl="1" w:tplc="0C0A0003">
      <w:start w:val="1"/>
      <w:numFmt w:val="bullet"/>
      <w:lvlText w:val="o"/>
      <w:lvlJc w:val="left"/>
      <w:pPr>
        <w:tabs>
          <w:tab w:val="num" w:pos="1500"/>
        </w:tabs>
        <w:ind w:left="1500" w:hanging="360"/>
      </w:pPr>
      <w:rPr>
        <w:rFonts w:ascii="Courier New" w:hAnsi="Courier New" w:hint="default"/>
      </w:rPr>
    </w:lvl>
    <w:lvl w:ilvl="2" w:tplc="0C0A0005">
      <w:start w:val="1"/>
      <w:numFmt w:val="bullet"/>
      <w:lvlText w:val=""/>
      <w:lvlJc w:val="left"/>
      <w:pPr>
        <w:tabs>
          <w:tab w:val="num" w:pos="2220"/>
        </w:tabs>
        <w:ind w:left="2220" w:hanging="360"/>
      </w:pPr>
      <w:rPr>
        <w:rFonts w:ascii="Wingdings" w:hAnsi="Wingdings" w:hint="default"/>
      </w:rPr>
    </w:lvl>
    <w:lvl w:ilvl="3" w:tplc="0C0A0001">
      <w:start w:val="1"/>
      <w:numFmt w:val="bullet"/>
      <w:lvlText w:val=""/>
      <w:lvlJc w:val="left"/>
      <w:pPr>
        <w:tabs>
          <w:tab w:val="num" w:pos="2940"/>
        </w:tabs>
        <w:ind w:left="2940" w:hanging="360"/>
      </w:pPr>
      <w:rPr>
        <w:rFonts w:ascii="Symbol" w:hAnsi="Symbol" w:hint="default"/>
      </w:rPr>
    </w:lvl>
    <w:lvl w:ilvl="4" w:tplc="0C0A0003">
      <w:start w:val="1"/>
      <w:numFmt w:val="bullet"/>
      <w:lvlText w:val="o"/>
      <w:lvlJc w:val="left"/>
      <w:pPr>
        <w:tabs>
          <w:tab w:val="num" w:pos="3660"/>
        </w:tabs>
        <w:ind w:left="3660" w:hanging="360"/>
      </w:pPr>
      <w:rPr>
        <w:rFonts w:ascii="Courier New" w:hAnsi="Courier New" w:hint="default"/>
      </w:rPr>
    </w:lvl>
    <w:lvl w:ilvl="5" w:tplc="0C0A0005">
      <w:start w:val="1"/>
      <w:numFmt w:val="bullet"/>
      <w:lvlText w:val=""/>
      <w:lvlJc w:val="left"/>
      <w:pPr>
        <w:tabs>
          <w:tab w:val="num" w:pos="4380"/>
        </w:tabs>
        <w:ind w:left="4380" w:hanging="360"/>
      </w:pPr>
      <w:rPr>
        <w:rFonts w:ascii="Wingdings" w:hAnsi="Wingdings" w:hint="default"/>
      </w:rPr>
    </w:lvl>
    <w:lvl w:ilvl="6" w:tplc="0C0A0001">
      <w:start w:val="1"/>
      <w:numFmt w:val="bullet"/>
      <w:lvlText w:val=""/>
      <w:lvlJc w:val="left"/>
      <w:pPr>
        <w:tabs>
          <w:tab w:val="num" w:pos="5100"/>
        </w:tabs>
        <w:ind w:left="5100" w:hanging="360"/>
      </w:pPr>
      <w:rPr>
        <w:rFonts w:ascii="Symbol" w:hAnsi="Symbol" w:hint="default"/>
      </w:rPr>
    </w:lvl>
    <w:lvl w:ilvl="7" w:tplc="0C0A0003">
      <w:start w:val="1"/>
      <w:numFmt w:val="bullet"/>
      <w:lvlText w:val="o"/>
      <w:lvlJc w:val="left"/>
      <w:pPr>
        <w:tabs>
          <w:tab w:val="num" w:pos="5820"/>
        </w:tabs>
        <w:ind w:left="5820" w:hanging="360"/>
      </w:pPr>
      <w:rPr>
        <w:rFonts w:ascii="Courier New" w:hAnsi="Courier New" w:hint="default"/>
      </w:rPr>
    </w:lvl>
    <w:lvl w:ilvl="8" w:tplc="0C0A0005">
      <w:start w:val="1"/>
      <w:numFmt w:val="bullet"/>
      <w:lvlText w:val=""/>
      <w:lvlJc w:val="left"/>
      <w:pPr>
        <w:tabs>
          <w:tab w:val="num" w:pos="6540"/>
        </w:tabs>
        <w:ind w:left="6540" w:hanging="360"/>
      </w:pPr>
      <w:rPr>
        <w:rFonts w:ascii="Wingdings" w:hAnsi="Wingdings" w:hint="default"/>
      </w:rPr>
    </w:lvl>
  </w:abstractNum>
  <w:abstractNum w:abstractNumId="2">
    <w:nsid w:val="77AA755E"/>
    <w:multiLevelType w:val="hybridMultilevel"/>
    <w:tmpl w:val="ACC6D82C"/>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num w:numId="1">
    <w:abstractNumId w:val="1"/>
  </w:num>
  <w:num w:numId="2">
    <w:abstractNumId w:val="0"/>
  </w:num>
  <w:num w:numId="3">
    <w:abstractNumId w:val="2"/>
  </w:num>
</w:numbering>
</file>

<file path=word/recipientData.xml><?xml version="1.0" encoding="utf-8"?>
<wne:recipi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recipientData>
    <wne:active wne:val="1"/>
    <wne:hash wne:val="831607175"/>
  </wne:recipientData>
  <wne:recipientData>
    <wne:active wne:val="1"/>
    <wne:hash wne:val="1482252569"/>
  </wne:recipientData>
  <wne:recipientData>
    <wne:active wne:val="1"/>
    <wne:hash wne:val="-1832053350"/>
  </wne:recipientData>
  <wne:recipientData>
    <wne:active wne:val="1"/>
    <wne:hash wne:val="604100479"/>
  </wne:recipientData>
  <wne:recipientData>
    <wne:active wne:val="1"/>
    <wne:hash wne:val="216399520"/>
  </wne:recipientData>
  <wne:recipientData>
    <wne:active wne:val="1"/>
    <wne:hash wne:val="-995523587"/>
  </wne:recipientData>
  <wne:recipientData>
    <wne:active wne:val="1"/>
    <wne:hash wne:val="636417698"/>
  </wne:recipientData>
  <wne:recipientData>
    <wne:active wne:val="1"/>
    <wne:hash wne:val="2058769513"/>
  </wne:recipientData>
  <wne:recipientData>
    <wne:active wne:val="1"/>
    <wne:hash wne:val="1299783639"/>
  </wne:recipientData>
  <wne:recipientData>
    <wne:active wne:val="1"/>
    <wne:hash wne:val="-640646027"/>
  </wne:recipientData>
  <wne:recipientData>
    <wne:active wne:val="1"/>
    <wne:hash wne:val="1683688135"/>
  </wne:recipientData>
  <wne:recipientData>
    <wne:active wne:val="1"/>
    <wne:hash wne:val="1281855020"/>
  </wne:recipientData>
  <wne:recipientData>
    <wne:active wne:val="1"/>
    <wne:hash wne:val="313216917"/>
  </wne:recipientData>
  <wne:recipientData>
    <wne:active wne:val="1"/>
    <wne:hash wne:val="-1096614591"/>
  </wne:recipientData>
  <wne:recipientData>
    <wne:active wne:val="1"/>
    <wne:hash wne:val="-2091673671"/>
  </wne:recipientData>
  <wne:recipientData>
    <wne:active wne:val="1"/>
    <wne:hash wne:val="710588140"/>
  </wne:recipientData>
  <wne:recipientData>
    <wne:active wne:val="1"/>
    <wne:hash wne:val="-719614368"/>
  </wne:recipientData>
  <wne:recipientData>
    <wne:active wne:val="1"/>
    <wne:hash wne:val="-1066019570"/>
  </wne:recipientData>
  <wne:recipientData>
    <wne:active wne:val="1"/>
    <wne:hash wne:val="564047562"/>
  </wne:recipientData>
  <wne:recipientData>
    <wne:active wne:val="1"/>
    <wne:hash wne:val="-264292966"/>
  </wne:recipientData>
  <wne:recipientData>
    <wne:active wne:val="1"/>
    <wne:hash wne:val="514344072"/>
  </wne:recipientData>
  <wne:recipientData>
    <wne:active wne:val="1"/>
    <wne:hash wne:val="-215132717"/>
  </wne:recipientData>
  <wne:recipientData>
    <wne:active wne:val="1"/>
    <wne:hash wne:val="-387448951"/>
  </wne:recipientData>
  <wne:recipientData>
    <wne:active wne:val="1"/>
    <wne:hash wne:val="456395641"/>
  </wne:recipientData>
  <wne:recipientData>
    <wne:active wne:val="1"/>
    <wne:hash wne:val="-239495656"/>
  </wne:recipientData>
  <wne:recipientData>
    <wne:active wne:val="1"/>
    <wne:hash wne:val="-1580799152"/>
  </wne:recipientData>
  <wne:recipientData>
    <wne:active wne:val="1"/>
    <wne:hash wne:val="159770172"/>
  </wne:recipientData>
  <wne:recipientData>
    <wne:active wne:val="1"/>
    <wne:hash wne:val="206018885"/>
  </wne:recipientData>
  <wne:recipientData>
    <wne:active wne:val="1"/>
    <wne:hash wne:val="634780183"/>
  </wne:recipientData>
  <wne:recipientData>
    <wne:active wne:val="1"/>
    <wne:hash wne:val="161914380"/>
  </wne:recipientData>
  <wne:recipientData>
    <wne:active wne:val="1"/>
    <wne:hash wne:val="-2026203702"/>
  </wne:recipientData>
  <wne:recipientData>
    <wne:active wne:val="1"/>
    <wne:hash wne:val="151870109"/>
  </wne:recipientData>
  <wne:recipientData>
    <wne:active wne:val="1"/>
    <wne:hash wne:val="2137371115"/>
  </wne:recipientData>
  <wne:recipientData>
    <wne:active wne:val="1"/>
    <wne:hash wne:val="-2125508546"/>
  </wne:recipientData>
  <wne:recipientData>
    <wne:active wne:val="1"/>
    <wne:hash wne:val="201427440"/>
  </wne:recipientData>
  <wne:recipientData>
    <wne:active wne:val="1"/>
    <wne:hash wne:val="1892529450"/>
  </wne:recipientData>
  <wne:recipientData>
    <wne:active wne:val="1"/>
    <wne:hash wne:val="1196122882"/>
  </wne:recipientData>
  <wne:recipientData>
    <wne:active wne:val="1"/>
    <wne:hash wne:val="1412115129"/>
  </wne:recipientData>
  <wne:recipientData>
    <wne:active wne:val="1"/>
    <wne:hash wne:val="172864004"/>
  </wne:recipientData>
  <wne:recipientData>
    <wne:active wne:val="1"/>
    <wne:hash wne:val="-509800947"/>
  </wne:recipientData>
  <wne:recipientData>
    <wne:active wne:val="1"/>
    <wne:hash wne:val="-1103061556"/>
  </wne:recipientData>
  <wne:recipientData>
    <wne:active wne:val="1"/>
    <wne:hash wne:val="-1742198173"/>
  </wne:recipientData>
  <wne:recipientData>
    <wne:active wne:val="1"/>
    <wne:hash wne:val="575297279"/>
  </wne:recipientData>
  <wne:recipientData>
    <wne:active wne:val="1"/>
    <wne:hash wne:val="-1314416306"/>
  </wne:recipientData>
  <wne:recipientData>
    <wne:active wne:val="1"/>
    <wne:hash wne:val="1861666763"/>
  </wne:recipientData>
  <wne:recipientData>
    <wne:active wne:val="1"/>
    <wne:hash wne:val="-1100265588"/>
  </wne:recipientData>
  <wne:recipientData>
    <wne:active wne:val="1"/>
    <wne:hash wne:val="1432281858"/>
  </wne:recipientData>
  <wne:recipientData>
    <wne:active wne:val="1"/>
    <wne:hash wne:val="610808054"/>
  </wne:recipientData>
  <wne:recipientData>
    <wne:active wne:val="1"/>
    <wne:hash wne:val="-789086051"/>
  </wne:recipientData>
  <wne:recipientData>
    <wne:active wne:val="1"/>
    <wne:hash wne:val="1861566250"/>
  </wne:recipientData>
  <wne:recipientData>
    <wne:active wne:val="1"/>
    <wne:hash wne:val="1064704760"/>
  </wne:recipientData>
  <wne:recipientData>
    <wne:active wne:val="1"/>
    <wne:hash wne:val="2025458185"/>
  </wne:recipientData>
  <wne:recipientData>
    <wne:active wne:val="1"/>
    <wne:hash wne:val="1043309057"/>
  </wne:recipientData>
  <wne:recipientData>
    <wne:active wne:val="1"/>
    <wne:hash wne:val="-1168483234"/>
  </wne:recipientData>
  <wne:recipientData>
    <wne:active wne:val="1"/>
    <wne:hash wne:val="826308358"/>
  </wne:recipientData>
  <wne:recipientData>
    <wne:active wne:val="1"/>
    <wne:hash wne:val="-372524309"/>
  </wne:recipientData>
  <wne:recipientData>
    <wne:active wne:val="1"/>
    <wne:hash wne:val="1761188721"/>
  </wne:recipientData>
  <wne:recipientData>
    <wne:active wne:val="1"/>
    <wne:hash wne:val="182147460"/>
  </wne:recipientData>
  <wne:recipientData>
    <wne:active wne:val="1"/>
    <wne:hash wne:val="674405622"/>
  </wne:recipientData>
  <wne:recipientData>
    <wne:active wne:val="1"/>
    <wne:hash wne:val="543933179"/>
  </wne:recipientData>
  <wne:recipientData>
    <wne:active wne:val="1"/>
    <wne:hash wne:val="2038479891"/>
  </wne:recipientData>
  <wne:recipientData>
    <wne:active wne:val="1"/>
    <wne:hash wne:val="1391423503"/>
  </wne:recipientData>
  <wne:recipientData>
    <wne:active wne:val="1"/>
    <wne:hash wne:val="-595508495"/>
  </wne:recipientData>
  <wne:recipientData>
    <wne:active wne:val="1"/>
    <wne:hash wne:val="-1812492906"/>
  </wne:recipientData>
  <wne:recipientData>
    <wne:active wne:val="1"/>
    <wne:hash wne:val="275381652"/>
  </wne:recipientData>
  <wne:recipientData>
    <wne:active wne:val="1"/>
    <wne:hash wne:val="200885156"/>
  </wne:recipientData>
  <wne:recipientData>
    <wne:active wne:val="1"/>
    <wne:hash wne:val="-1478544682"/>
  </wne:recipientData>
  <wne:recipientData>
    <wne:active wne:val="1"/>
    <wne:hash wne:val="698287558"/>
  </wne:recipientData>
  <wne:recipientData>
    <wne:active wne:val="1"/>
    <wne:hash wne:val="1723743325"/>
  </wne:recipientData>
  <wne:recipientData>
    <wne:active wne:val="1"/>
    <wne:hash wne:val="-241084746"/>
  </wne:recipientData>
  <wne:recipientData>
    <wne:active wne:val="1"/>
    <wne:hash wne:val="-88268427"/>
  </wne:recipientData>
  <wne:recipientData>
    <wne:active wne:val="1"/>
    <wne:hash wne:val="-1103951112"/>
  </wne:recipientData>
  <wne:recipientData>
    <wne:active wne:val="1"/>
    <wne:hash wne:val="61398275"/>
  </wne:recipientData>
  <wne:recipientData>
    <wne:active wne:val="1"/>
    <wne:hash wne:val="14164441"/>
  </wne:recipientData>
  <wne:recipientData>
    <wne:active wne:val="1"/>
    <wne:hash wne:val="1225227663"/>
  </wne:recipientData>
  <wne:recipientData>
    <wne:active wne:val="1"/>
    <wne:hash wne:val="-11746954"/>
  </wne:recipientData>
  <wne:recipientData>
    <wne:active wne:val="1"/>
    <wne:hash wne:val="-644678200"/>
  </wne:recipientData>
  <wne:recipientData>
    <wne:active wne:val="1"/>
    <wne:hash wne:val="-1421102788"/>
  </wne:recipientData>
  <wne:recipientData>
    <wne:active wne:val="1"/>
    <wne:hash wne:val="-644319410"/>
  </wne:recipientData>
  <wne:recipientData>
    <wne:active wne:val="1"/>
    <wne:hash wne:val="77000194"/>
  </wne:recipientData>
  <wne:recipientData>
    <wne:active wne:val="1"/>
    <wne:hash wne:val="200065568"/>
  </wne:recipientData>
  <wne:recipientData>
    <wne:active wne:val="1"/>
    <wne:hash wne:val="-58356920"/>
  </wne:recipientData>
  <wne:recipientData>
    <wne:active wne:val="1"/>
    <wne:hash wne:val="1866782446"/>
  </wne:recipientData>
  <wne:recipientData>
    <wne:active wne:val="1"/>
    <wne:hash wne:val="-191289629"/>
  </wne:recipientData>
  <wne:recipientData>
    <wne:active wne:val="1"/>
    <wne:hash wne:val="1068936300"/>
  </wne:recipientData>
  <wne:recipientData>
    <wne:active wne:val="1"/>
    <wne:hash wne:val="1712596872"/>
  </wne:recipientData>
  <wne:recipientData>
    <wne:active wne:val="1"/>
    <wne:hash wne:val="889882753"/>
  </wne:recipientData>
</wne:recipie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mailMerge>
    <w:mainDocumentType w:val="formLetters"/>
    <w:linkToQuery/>
    <w:dataType w:val="native"/>
    <w:connectString w:val="Provider=Microsoft.ACE.OLEDB.12.0;User ID=Admin;Data Source=C:\Users\TINO\Documents\BASE DE DATOS EG CONSULTORES\base 6 may 2015.mdb;Mode=Read;Extended Properties=&quot;&quot;;Jet OLEDB:System database=&quot;&quot;;Jet OLEDB:Registry Path=&quot;&quot;;Jet OLEDB:Engine Type=5;Jet OLEDB:Database Locking Mode=0;Jet OLEDB:Global Partial Bulk Ops=2;Jet OLEDB:Global Bulk Transactions=1;Jet OLEDB:New Database Password=&quot;&quot;;Jet OLEDB:Create System Database=False;Jet OLEDB:Encrypt Database=False;Jet OLEDB:Don't Copy Locale on Compact=False;Jet OLEDB:Compact Without Replica Repair=False;Jet OLEDB:SFP=False;Jet OLEDB:Support Complex Data=False;Jet OLEDB:Bypass UserInfo Validation=False"/>
    <w:query w:val="SELECT * FROM `clientes` "/>
    <w:dataSource r:id="rId1"/>
    <w:viewMergedData/>
    <w:odso>
      <w:udl w:val="Provider=Microsoft.ACE.OLEDB.12.0;User ID=Admin;Data Source=C:\Users\TINO\Documents\BASE DE DATOS EG CONSULTORES\base 6 may 2015.mdb;Mode=Read;Extended Properties=&quot;&quot;;Jet OLEDB:System database=&quot;&quot;;Jet OLEDB:Registry Path=&quot;&quot;;Jet OLEDB:Engine Type=5;Jet OLEDB:Database Locking Mode=0;Jet OLEDB:Global Partial Bulk Ops=2;Jet OLEDB:Global Bulk Transactions=1;Jet OLEDB:New Database Password=&quot;&quot;;Jet OLEDB:Create System Database=False;Jet OLEDB:Encrypt Database=False;Jet OLEDB:Don't Copy Locale on Compact=False;Jet OLEDB:Compact Without Replica Repair=False;Jet OLEDB:SFP=False;Jet OLEDB:Support Complex Data=False;Jet OLEDB:Bypass UserInfo Validation=False"/>
      <w:table w:val="clientes"/>
      <w:src r:id="rId2"/>
      <w:colDelim w:val="9"/>
      <w:type w:val="database"/>
      <w:fHdr/>
      <w:fieldMapData>
        <w:lid w:val="es-MX"/>
      </w:fieldMapData>
      <w:fieldMapData>
        <w:lid w:val="es-MX"/>
      </w:fieldMapData>
      <w:fieldMapData>
        <w:lid w:val="es-MX"/>
      </w:fieldMapData>
      <w:fieldMapData>
        <w:lid w:val="es-MX"/>
      </w:fieldMapData>
      <w:fieldMapData>
        <w:lid w:val="es-MX"/>
      </w:fieldMapData>
      <w:fieldMapData>
        <w:lid w:val="es-MX"/>
      </w:fieldMapData>
      <w:fieldMapData>
        <w:lid w:val="es-MX"/>
      </w:fieldMapData>
      <w:fieldMapData>
        <w:lid w:val="es-MX"/>
      </w:fieldMapData>
      <w:fieldMapData>
        <w:type w:val="dbColumn"/>
        <w:name w:val="Empresa"/>
        <w:mappedName w:val="Organización"/>
        <w:column w:val="1"/>
        <w:lid w:val="es-MX"/>
      </w:fieldMapData>
      <w:fieldMapData>
        <w:type w:val="dbColumn"/>
        <w:name w:val="Dirección"/>
        <w:mappedName w:val="Dirección 1"/>
        <w:column w:val="5"/>
        <w:lid w:val="es-MX"/>
      </w:fieldMapData>
      <w:fieldMapData>
        <w:lid w:val="es-MX"/>
      </w:fieldMapData>
      <w:fieldMapData>
        <w:type w:val="dbColumn"/>
        <w:name w:val="Ciudad"/>
        <w:mappedName w:val="Ciudad"/>
        <w:column w:val="9"/>
        <w:lid w:val="es-MX"/>
      </w:fieldMapData>
      <w:fieldMapData>
        <w:lid w:val="es-MX"/>
      </w:fieldMapData>
      <w:fieldMapData>
        <w:lid w:val="es-MX"/>
      </w:fieldMapData>
      <w:fieldMapData>
        <w:lid w:val="es-MX"/>
      </w:fieldMapData>
      <w:fieldMapData>
        <w:lid w:val="es-MX"/>
      </w:fieldMapData>
      <w:fieldMapData>
        <w:type w:val="dbColumn"/>
        <w:name w:val="Fax"/>
        <w:mappedName w:val="Fax del trabajo"/>
        <w:column w:val="12"/>
        <w:lid w:val="es-MX"/>
      </w:fieldMapData>
      <w:fieldMapData>
        <w:lid w:val="es-MX"/>
      </w:fieldMapData>
      <w:fieldMapData>
        <w:lid w:val="es-MX"/>
      </w:fieldMapData>
      <w:fieldMapData>
        <w:lid w:val="es-MX"/>
      </w:fieldMapData>
      <w:fieldMapData>
        <w:lid w:val="es-MX"/>
      </w:fieldMapData>
      <w:fieldMapData>
        <w:lid w:val="es-MX"/>
      </w:fieldMapData>
      <w:fieldMapData>
        <w:lid w:val="es-MX"/>
      </w:fieldMapData>
      <w:fieldMapData>
        <w:lid w:val="es-MX"/>
      </w:fieldMapData>
      <w:fieldMapData>
        <w:lid w:val="es-MX"/>
      </w:fieldMapData>
      <w:fieldMapData>
        <w:lid w:val="es-MX"/>
      </w:fieldMapData>
      <w:fieldMapData>
        <w:lid w:val="es-MX"/>
      </w:fieldMapData>
      <w:fieldMapData>
        <w:lid w:val="es-MX"/>
      </w:fieldMapData>
      <w:fieldMapData>
        <w:lid w:val="es-MX"/>
      </w:fieldMapData>
      <w:fieldMapData>
        <w:lid w:val="es-MX"/>
      </w:fieldMapData>
      <w:recipientData r:id="rId3"/>
    </w:odso>
  </w:mailMerge>
  <w:defaultTabStop w:val="708"/>
  <w:hyphenationZone w:val="425"/>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B4ECF"/>
    <w:rsid w:val="000311A1"/>
    <w:rsid w:val="000665AB"/>
    <w:rsid w:val="000A593B"/>
    <w:rsid w:val="000A7DD0"/>
    <w:rsid w:val="00120D4B"/>
    <w:rsid w:val="00123018"/>
    <w:rsid w:val="00180FFF"/>
    <w:rsid w:val="002642F7"/>
    <w:rsid w:val="002C7C71"/>
    <w:rsid w:val="002E669B"/>
    <w:rsid w:val="00302220"/>
    <w:rsid w:val="00314D81"/>
    <w:rsid w:val="003263D7"/>
    <w:rsid w:val="00341DD3"/>
    <w:rsid w:val="0037439D"/>
    <w:rsid w:val="003A6B3C"/>
    <w:rsid w:val="003C1387"/>
    <w:rsid w:val="003F6B15"/>
    <w:rsid w:val="003F743A"/>
    <w:rsid w:val="00427CF7"/>
    <w:rsid w:val="00541654"/>
    <w:rsid w:val="005A3B54"/>
    <w:rsid w:val="005A4A11"/>
    <w:rsid w:val="005B4ECF"/>
    <w:rsid w:val="005B7081"/>
    <w:rsid w:val="005F6DEF"/>
    <w:rsid w:val="006177CB"/>
    <w:rsid w:val="00652A5C"/>
    <w:rsid w:val="00677D54"/>
    <w:rsid w:val="006D776D"/>
    <w:rsid w:val="006E2F8D"/>
    <w:rsid w:val="007175D0"/>
    <w:rsid w:val="0072370F"/>
    <w:rsid w:val="00744498"/>
    <w:rsid w:val="00753346"/>
    <w:rsid w:val="00760B20"/>
    <w:rsid w:val="0076406B"/>
    <w:rsid w:val="00765FEB"/>
    <w:rsid w:val="007723AE"/>
    <w:rsid w:val="007D29ED"/>
    <w:rsid w:val="007E680D"/>
    <w:rsid w:val="007E7AC4"/>
    <w:rsid w:val="007F686F"/>
    <w:rsid w:val="008812E4"/>
    <w:rsid w:val="008858CD"/>
    <w:rsid w:val="008C760E"/>
    <w:rsid w:val="008D4427"/>
    <w:rsid w:val="008E6FD4"/>
    <w:rsid w:val="00975BB5"/>
    <w:rsid w:val="00981897"/>
    <w:rsid w:val="0098366A"/>
    <w:rsid w:val="00997E3B"/>
    <w:rsid w:val="00A207F2"/>
    <w:rsid w:val="00A349A4"/>
    <w:rsid w:val="00A41954"/>
    <w:rsid w:val="00A90883"/>
    <w:rsid w:val="00AF7595"/>
    <w:rsid w:val="00B43BB4"/>
    <w:rsid w:val="00B47A5F"/>
    <w:rsid w:val="00B6363E"/>
    <w:rsid w:val="00BC34ED"/>
    <w:rsid w:val="00CB4D99"/>
    <w:rsid w:val="00CC18A3"/>
    <w:rsid w:val="00CE3409"/>
    <w:rsid w:val="00CF1045"/>
    <w:rsid w:val="00DF73FD"/>
    <w:rsid w:val="00E13D21"/>
    <w:rsid w:val="00E34205"/>
    <w:rsid w:val="00E77BD7"/>
    <w:rsid w:val="00E8789A"/>
    <w:rsid w:val="00EA7BFB"/>
    <w:rsid w:val="00ED6A1E"/>
    <w:rsid w:val="00F15DC1"/>
    <w:rsid w:val="00F234C1"/>
    <w:rsid w:val="00F62FC5"/>
    <w:rsid w:val="00F66905"/>
    <w:rsid w:val="00F71650"/>
    <w:rsid w:val="00F82C66"/>
    <w:rsid w:val="00FE52C8"/>
  </w:rsids>
  <m:mathPr>
    <m:mathFont m:val="Cambria Math"/>
    <m:brkBin m:val="before"/>
    <m:brkBinSub m:val="--"/>
    <m:smallFrac m:val="0"/>
    <m:dispDef/>
    <m:lMargin m:val="0"/>
    <m:rMargin m:val="0"/>
    <m:defJc m:val="centerGroup"/>
    <m:wrapIndent m:val="1440"/>
    <m:intLim m:val="subSup"/>
    <m:naryLim m:val="undOvr"/>
  </m:mathPr>
  <w:themeFontLang w:val="es-MX"/>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s-MX" w:eastAsia="es-MX"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CF1045"/>
    <w:rPr>
      <w:rFonts w:eastAsia="SimSun"/>
      <w:sz w:val="24"/>
      <w:szCs w:val="24"/>
      <w:lang w:eastAsia="zh-CN"/>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Encabezado">
    <w:name w:val="header"/>
    <w:basedOn w:val="Normal"/>
    <w:rsid w:val="00CF1045"/>
    <w:pPr>
      <w:tabs>
        <w:tab w:val="center" w:pos="4252"/>
        <w:tab w:val="right" w:pos="8504"/>
      </w:tabs>
    </w:pPr>
  </w:style>
  <w:style w:type="paragraph" w:styleId="Piedepgina">
    <w:name w:val="footer"/>
    <w:basedOn w:val="Normal"/>
    <w:rsid w:val="00CF1045"/>
    <w:pPr>
      <w:tabs>
        <w:tab w:val="center" w:pos="4252"/>
        <w:tab w:val="right" w:pos="8504"/>
      </w:tabs>
    </w:pPr>
  </w:style>
  <w:style w:type="table" w:styleId="Tablaconcuadrcula">
    <w:name w:val="Table Grid"/>
    <w:basedOn w:val="Tablanormal"/>
    <w:rsid w:val="00975BB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extodeglobo">
    <w:name w:val="Balloon Text"/>
    <w:basedOn w:val="Normal"/>
    <w:link w:val="TextodegloboCar"/>
    <w:rsid w:val="006D776D"/>
    <w:rPr>
      <w:rFonts w:ascii="Tahoma" w:hAnsi="Tahoma" w:cs="Tahoma"/>
      <w:sz w:val="16"/>
      <w:szCs w:val="16"/>
    </w:rPr>
  </w:style>
  <w:style w:type="character" w:customStyle="1" w:styleId="TextodegloboCar">
    <w:name w:val="Texto de globo Car"/>
    <w:basedOn w:val="Fuentedeprrafopredeter"/>
    <w:link w:val="Textodeglobo"/>
    <w:rsid w:val="006D776D"/>
    <w:rPr>
      <w:rFonts w:ascii="Tahoma" w:eastAsia="SimSun" w:hAnsi="Tahoma" w:cs="Tahoma"/>
      <w:sz w:val="16"/>
      <w:szCs w:val="16"/>
      <w:lang w:eastAsia="zh-CN"/>
    </w:rPr>
  </w:style>
  <w:style w:type="paragraph" w:customStyle="1" w:styleId="Default">
    <w:name w:val="Default"/>
    <w:rsid w:val="006D776D"/>
    <w:pPr>
      <w:autoSpaceDE w:val="0"/>
      <w:autoSpaceDN w:val="0"/>
      <w:adjustRightInd w:val="0"/>
    </w:pPr>
    <w:rPr>
      <w:rFonts w:ascii="Arial" w:hAnsi="Arial" w:cs="Arial"/>
      <w:color w:val="000000"/>
      <w:sz w:val="24"/>
      <w:szCs w:val="24"/>
    </w:rPr>
  </w:style>
  <w:style w:type="paragraph" w:customStyle="1" w:styleId="ROMANOS">
    <w:name w:val="ROMANOS"/>
    <w:basedOn w:val="Default"/>
    <w:next w:val="Default"/>
    <w:uiPriority w:val="99"/>
    <w:rsid w:val="006D776D"/>
    <w:rPr>
      <w:color w:val="auto"/>
    </w:rPr>
  </w:style>
  <w:style w:type="paragraph" w:styleId="Prrafodelista">
    <w:name w:val="List Paragraph"/>
    <w:basedOn w:val="Normal"/>
    <w:uiPriority w:val="34"/>
    <w:qFormat/>
    <w:rsid w:val="00427CF7"/>
    <w:pPr>
      <w:ind w:left="720"/>
      <w:contextualSpacing/>
    </w:pPr>
  </w:style>
  <w:style w:type="character" w:styleId="Hipervnculo">
    <w:name w:val="Hyperlink"/>
    <w:basedOn w:val="Fuentedeprrafopredeter"/>
    <w:rsid w:val="00427CF7"/>
    <w:rPr>
      <w:color w:val="0000FF" w:themeColor="hyperlink"/>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s-MX" w:eastAsia="es-MX"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CF1045"/>
    <w:rPr>
      <w:rFonts w:eastAsia="SimSun"/>
      <w:sz w:val="24"/>
      <w:szCs w:val="24"/>
      <w:lang w:eastAsia="zh-CN"/>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Encabezado">
    <w:name w:val="header"/>
    <w:basedOn w:val="Normal"/>
    <w:rsid w:val="00CF1045"/>
    <w:pPr>
      <w:tabs>
        <w:tab w:val="center" w:pos="4252"/>
        <w:tab w:val="right" w:pos="8504"/>
      </w:tabs>
    </w:pPr>
  </w:style>
  <w:style w:type="paragraph" w:styleId="Piedepgina">
    <w:name w:val="footer"/>
    <w:basedOn w:val="Normal"/>
    <w:rsid w:val="00CF1045"/>
    <w:pPr>
      <w:tabs>
        <w:tab w:val="center" w:pos="4252"/>
        <w:tab w:val="right" w:pos="8504"/>
      </w:tabs>
    </w:pPr>
  </w:style>
  <w:style w:type="table" w:styleId="Tablaconcuadrcula">
    <w:name w:val="Table Grid"/>
    <w:basedOn w:val="Tablanormal"/>
    <w:rsid w:val="00975BB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extodeglobo">
    <w:name w:val="Balloon Text"/>
    <w:basedOn w:val="Normal"/>
    <w:link w:val="TextodegloboCar"/>
    <w:rsid w:val="006D776D"/>
    <w:rPr>
      <w:rFonts w:ascii="Tahoma" w:hAnsi="Tahoma" w:cs="Tahoma"/>
      <w:sz w:val="16"/>
      <w:szCs w:val="16"/>
    </w:rPr>
  </w:style>
  <w:style w:type="character" w:customStyle="1" w:styleId="TextodegloboCar">
    <w:name w:val="Texto de globo Car"/>
    <w:basedOn w:val="Fuentedeprrafopredeter"/>
    <w:link w:val="Textodeglobo"/>
    <w:rsid w:val="006D776D"/>
    <w:rPr>
      <w:rFonts w:ascii="Tahoma" w:eastAsia="SimSun" w:hAnsi="Tahoma" w:cs="Tahoma"/>
      <w:sz w:val="16"/>
      <w:szCs w:val="16"/>
      <w:lang w:eastAsia="zh-CN"/>
    </w:rPr>
  </w:style>
  <w:style w:type="paragraph" w:customStyle="1" w:styleId="Default">
    <w:name w:val="Default"/>
    <w:rsid w:val="006D776D"/>
    <w:pPr>
      <w:autoSpaceDE w:val="0"/>
      <w:autoSpaceDN w:val="0"/>
      <w:adjustRightInd w:val="0"/>
    </w:pPr>
    <w:rPr>
      <w:rFonts w:ascii="Arial" w:hAnsi="Arial" w:cs="Arial"/>
      <w:color w:val="000000"/>
      <w:sz w:val="24"/>
      <w:szCs w:val="24"/>
    </w:rPr>
  </w:style>
  <w:style w:type="paragraph" w:customStyle="1" w:styleId="ROMANOS">
    <w:name w:val="ROMANOS"/>
    <w:basedOn w:val="Default"/>
    <w:next w:val="Default"/>
    <w:uiPriority w:val="99"/>
    <w:rsid w:val="006D776D"/>
    <w:rPr>
      <w:color w:val="auto"/>
    </w:rPr>
  </w:style>
  <w:style w:type="paragraph" w:styleId="Prrafodelista">
    <w:name w:val="List Paragraph"/>
    <w:basedOn w:val="Normal"/>
    <w:uiPriority w:val="34"/>
    <w:qFormat/>
    <w:rsid w:val="00427CF7"/>
    <w:pPr>
      <w:ind w:left="720"/>
      <w:contextualSpacing/>
    </w:pPr>
  </w:style>
  <w:style w:type="character" w:styleId="Hipervnculo">
    <w:name w:val="Hyperlink"/>
    <w:basedOn w:val="Fuentedeprrafopredeter"/>
    <w:rsid w:val="00427CF7"/>
    <w:rPr>
      <w:color w:val="0000FF"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517739872">
      <w:bodyDiv w:val="1"/>
      <w:marLeft w:val="0"/>
      <w:marRight w:val="0"/>
      <w:marTop w:val="0"/>
      <w:marBottom w:val="0"/>
      <w:divBdr>
        <w:top w:val="none" w:sz="0" w:space="0" w:color="auto"/>
        <w:left w:val="none" w:sz="0" w:space="0" w:color="auto"/>
        <w:bottom w:val="none" w:sz="0" w:space="0" w:color="auto"/>
        <w:right w:val="none" w:sz="0" w:space="0" w:color="auto"/>
      </w:divBdr>
    </w:div>
    <w:div w:id="753208768">
      <w:bodyDiv w:val="1"/>
      <w:marLeft w:val="0"/>
      <w:marRight w:val="0"/>
      <w:marTop w:val="0"/>
      <w:marBottom w:val="0"/>
      <w:divBdr>
        <w:top w:val="none" w:sz="0" w:space="0" w:color="auto"/>
        <w:left w:val="none" w:sz="0" w:space="0" w:color="auto"/>
        <w:bottom w:val="none" w:sz="0" w:space="0" w:color="auto"/>
        <w:right w:val="none" w:sz="0" w:space="0" w:color="auto"/>
      </w:divBdr>
    </w:div>
    <w:div w:id="186405374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header" Target="header2.xml"/><Relationship Id="rId4" Type="http://schemas.microsoft.com/office/2007/relationships/stylesWithEffects" Target="stylesWithEffects.xml"/><Relationship Id="rId9" Type="http://schemas.openxmlformats.org/officeDocument/2006/relationships/header" Target="header1.xml"/><Relationship Id="rId14" Type="http://schemas.openxmlformats.org/officeDocument/2006/relationships/footer" Target="footer3.xml"/></Relationships>
</file>

<file path=word/_rels/footer2.xml.rels><?xml version="1.0" encoding="UTF-8" standalone="yes"?>
<Relationships xmlns="http://schemas.openxmlformats.org/package/2006/relationships"><Relationship Id="rId2" Type="http://schemas.openxmlformats.org/officeDocument/2006/relationships/hyperlink" Target="mailto:florentino.oliva@egconsultores.com.mx" TargetMode="External"/><Relationship Id="rId1" Type="http://schemas.openxmlformats.org/officeDocument/2006/relationships/hyperlink" Target="http://www.egconsultores.com.mx" TargetMode="External"/></Relationships>
</file>

<file path=word/_rels/header3.xml.rels><?xml version="1.0" encoding="UTF-8" standalone="yes"?>
<Relationships xmlns="http://schemas.openxmlformats.org/package/2006/relationships"><Relationship Id="rId1" Type="http://schemas.openxmlformats.org/officeDocument/2006/relationships/image" Target="media/image1.jpeg"/></Relationships>
</file>

<file path=word/_rels/settings.xml.rels><?xml version="1.0" encoding="UTF-8" standalone="yes"?>
<Relationships xmlns="http://schemas.openxmlformats.org/package/2006/relationships"><Relationship Id="rId3" Type="http://schemas.openxmlformats.org/officeDocument/2006/relationships/recipientData" Target="recipientData.xml"/><Relationship Id="rId2" Type="http://schemas.openxmlformats.org/officeDocument/2006/relationships/mailMergeSource" Target="file:///C:\Users\TINO\Documents\BASE%20DE%20DATOS%20EG%20CONSULTORES\base%206%20may%202015.mdb" TargetMode="External"/><Relationship Id="rId1" Type="http://schemas.openxmlformats.org/officeDocument/2006/relationships/mailMergeSource" Target="file:///C:\Users\TINO\Documents\BASE%20DE%20DATOS%20EG%20CONSULTORES\base%206%20may%202015.mdb" TargetMode="Externa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6430072-1622-41F7-AC10-F8F3CD23FEF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Carta de presentación cotizacion servicio estudio de riesgo de incendio 2014</Template>
  <TotalTime>29</TotalTime>
  <Pages>2</Pages>
  <Words>450</Words>
  <Characters>2664</Characters>
  <Application>Microsoft Office Word</Application>
  <DocSecurity>0</DocSecurity>
  <Lines>22</Lines>
  <Paragraphs>6</Paragraphs>
  <ScaleCrop>false</ScaleCrop>
  <HeadingPairs>
    <vt:vector size="2" baseType="variant">
      <vt:variant>
        <vt:lpstr>Título</vt:lpstr>
      </vt:variant>
      <vt:variant>
        <vt:i4>1</vt:i4>
      </vt:variant>
    </vt:vector>
  </HeadingPairs>
  <TitlesOfParts>
    <vt:vector size="1" baseType="lpstr">
      <vt:lpstr>México DF a 02 de febrero de 2010</vt:lpstr>
    </vt:vector>
  </TitlesOfParts>
  <Company>Hewlett-Packard Company</Company>
  <LinksUpToDate>false</LinksUpToDate>
  <CharactersWithSpaces>3108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México DF a 02 de febrero de 2010</dc:title>
  <dc:creator>Tino</dc:creator>
  <cp:lastModifiedBy>TINO</cp:lastModifiedBy>
  <cp:revision>6</cp:revision>
  <cp:lastPrinted>2012-09-26T19:34:00Z</cp:lastPrinted>
  <dcterms:created xsi:type="dcterms:W3CDTF">2012-09-26T19:33:00Z</dcterms:created>
  <dcterms:modified xsi:type="dcterms:W3CDTF">2015-06-02T20:42:00Z</dcterms:modified>
</cp:coreProperties>
</file>