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Production Analysis</w:t>
      </w:r>
    </w:p>
    <w:p>
      <w:r>
        <w:rPr>
          <w:b/>
          <w:color w:val="444444"/>
          <w:sz w:val="31"/>
        </w:rPr>
        <w:t>Phân tích năng lực quản lý API Gateway cho môi trường production</w:t>
      </w:r>
    </w:p>
    <w:p>
      <w:r>
        <w:rPr>
          <w:color w:val="646464"/>
          <w:sz w:val="18"/>
        </w:rPr>
        <w:t>Sản phẩm: Kongmanager  |  Phiên bản: 1.0  |  Ngày: 11/10/2026</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96"/>
            <w:vAlign w:val="center"/>
            <w:shd w:fill="1F4E79"/>
          </w:tcPr>
          <w:p>
            <w:pPr>
              <w:spacing w:after="0"/>
            </w:pPr>
            <w:r/>
            <w:r>
              <w:rPr>
                <w:rFonts w:ascii="Aptos" w:hAnsi="Aptos"/>
                <w:b/>
                <w:color w:val="FFFFFF"/>
                <w:sz w:val="17"/>
              </w:rPr>
              <w:t>Mục tiêu production</w:t>
            </w:r>
          </w:p>
        </w:tc>
        <w:tc>
          <w:tcPr>
            <w:tcW w:type="dxa" w:w="3096"/>
            <w:vAlign w:val="center"/>
            <w:shd w:fill="1F4E79"/>
          </w:tcPr>
          <w:p>
            <w:pPr>
              <w:spacing w:after="0"/>
            </w:pPr>
            <w:r/>
            <w:r>
              <w:rPr>
                <w:rFonts w:ascii="Aptos" w:hAnsi="Aptos"/>
                <w:b/>
                <w:color w:val="FFFFFF"/>
                <w:sz w:val="17"/>
              </w:rPr>
              <w:t>Nguyên tắc thiết kế</w:t>
            </w:r>
          </w:p>
        </w:tc>
        <w:tc>
          <w:tcPr>
            <w:tcW w:type="dxa" w:w="3096"/>
            <w:vAlign w:val="center"/>
            <w:shd w:fill="1F4E79"/>
          </w:tcPr>
          <w:p>
            <w:pPr>
              <w:spacing w:after="0"/>
            </w:pPr>
            <w:r/>
            <w:r>
              <w:rPr>
                <w:rFonts w:ascii="Aptos" w:hAnsi="Aptos"/>
                <w:b/>
                <w:color w:val="FFFFFF"/>
                <w:sz w:val="17"/>
              </w:rPr>
              <w:t>Kết quả cần đạt</w:t>
            </w:r>
          </w:p>
        </w:tc>
      </w:tr>
      <w:tr>
        <w:trPr>
          <w:cantSplit/>
        </w:trPr>
        <w:tc>
          <w:tcPr>
            <w:tcW w:type="dxa" w:w="3096"/>
            <w:vAlign w:val="center"/>
            <w:shd w:fill="F3F6FA"/>
          </w:tcPr>
          <w:p>
            <w:pPr>
              <w:spacing w:after="0"/>
            </w:pPr>
            <w:r/>
            <w:r>
              <w:rPr>
                <w:rFonts w:ascii="Aptos" w:hAnsi="Aptos"/>
                <w:b w:val="0"/>
                <w:color w:val="000000"/>
                <w:sz w:val="16"/>
              </w:rPr>
              <w:t>Quản lý Gateway an toàn, sẵn sàng cao và có thể vận hành liên tục 24/7 cho các API quan trọng.</w:t>
            </w:r>
          </w:p>
        </w:tc>
        <w:tc>
          <w:tcPr>
            <w:tcW w:type="dxa" w:w="3096"/>
            <w:vAlign w:val="center"/>
            <w:shd w:fill="F3F6FA"/>
          </w:tcPr>
          <w:p>
            <w:pPr>
              <w:spacing w:after="0"/>
            </w:pPr>
            <w:r/>
            <w:r>
              <w:rPr>
                <w:rFonts w:ascii="Aptos" w:hAnsi="Aptos"/>
                <w:b w:val="0"/>
                <w:color w:val="000000"/>
                <w:sz w:val="16"/>
              </w:rPr>
              <w:t>Configuration as code, least privilege, mọi thay đổi có kiểm soát, mọi sự cố có thể quan sát và khôi phục.</w:t>
            </w:r>
          </w:p>
        </w:tc>
        <w:tc>
          <w:tcPr>
            <w:tcW w:type="dxa" w:w="3096"/>
            <w:vAlign w:val="center"/>
            <w:shd w:fill="F3F6FA"/>
          </w:tcPr>
          <w:p>
            <w:pPr>
              <w:spacing w:after="0"/>
            </w:pPr>
            <w:r/>
            <w:r>
              <w:rPr>
                <w:rFonts w:ascii="Aptos" w:hAnsi="Aptos"/>
                <w:b w:val="0"/>
                <w:color w:val="000000"/>
                <w:sz w:val="16"/>
              </w:rPr>
              <w:t>Gateway Manager trở thành control plane vận hành: quản lý cấu hình, traffic, security, topology, sự cố và vòng đời API.</w:t>
            </w:r>
          </w:p>
        </w:tc>
      </w:tr>
    </w:tbl>
    <w:p>
      <w:pPr>
        <w:spacing w:after="20"/>
      </w:pPr>
    </w:p>
    <w:p>
      <w:pPr>
        <w:pStyle w:val="Heading1"/>
      </w:pPr>
      <w:r>
        <w:t>1. Phạm vi và yêu cầu production</w:t>
      </w:r>
    </w:p>
    <w:p>
      <w:r>
        <w:t>Tài liệu này xác định năng lực cần có khi Kongmanager được sử dụng để quản trị hệ thống thật, nơi một thay đổi sai có thể làm gián đoạn nhiều API và ảnh hưởng trực tiếp đến người dùng hoặc giao dịch.</w:t>
      </w:r>
    </w:p>
    <w:p>
      <w:pPr>
        <w:pStyle w:val="ListBullet"/>
        <w:spacing w:after="20"/>
      </w:pPr>
      <w:r>
        <w:t>Hỗ trợ nhiều cluster, nhiều môi trường và nhiều vùng triển khai.</w:t>
      </w:r>
    </w:p>
    <w:p>
      <w:pPr>
        <w:pStyle w:val="ListBullet"/>
        <w:spacing w:after="20"/>
      </w:pPr>
      <w:r>
        <w:t>Không tạo single point of failure trong control plane quản lý.</w:t>
      </w:r>
    </w:p>
    <w:p>
      <w:pPr>
        <w:pStyle w:val="ListBullet"/>
        <w:spacing w:after="20"/>
      </w:pPr>
      <w:r>
        <w:t>Bảo vệ credential, certificate, token và dữ liệu audit.</w:t>
      </w:r>
    </w:p>
    <w:p>
      <w:pPr>
        <w:pStyle w:val="ListBullet"/>
        <w:spacing w:after="20"/>
      </w:pPr>
      <w:r>
        <w:t>Có quy trình thay đổi, phê duyệt, triển khai, xác minh và rollback.</w:t>
      </w:r>
    </w:p>
    <w:p>
      <w:pPr>
        <w:pStyle w:val="ListBullet"/>
        <w:spacing w:after="20"/>
      </w:pPr>
      <w:r>
        <w:t>Có số liệu vận hành, log, trace, cảnh báo và runbook cho sự cố.</w:t>
      </w:r>
    </w:p>
    <w:p>
      <w:pPr>
        <w:pStyle w:val="ListBullet"/>
        <w:spacing w:after="20"/>
      </w:pPr>
      <w:r>
        <w:t>Tương thích với traditional, DB-less, hybrid, Kubernetes và GitOps.</w:t>
      </w:r>
    </w:p>
    <w:p>
      <w:pPr>
        <w:pStyle w:val="Heading1"/>
      </w:pPr>
      <w:r>
        <w:t>2. Kiến trúc năng lực quản lý</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vAlign w:val="center"/>
            <w:shd w:fill="1F4E79"/>
          </w:tcPr>
          <w:p>
            <w:pPr>
              <w:spacing w:after="0"/>
            </w:pPr>
            <w:r/>
            <w:r>
              <w:rPr>
                <w:rFonts w:ascii="Aptos" w:hAnsi="Aptos"/>
                <w:b/>
                <w:color w:val="FFFFFF"/>
                <w:sz w:val="17"/>
              </w:rPr>
              <w:t>Lớp</w:t>
            </w:r>
          </w:p>
        </w:tc>
        <w:tc>
          <w:tcPr>
            <w:tcW w:type="dxa" w:w="4032"/>
            <w:vAlign w:val="center"/>
            <w:shd w:fill="1F4E79"/>
          </w:tcPr>
          <w:p>
            <w:pPr>
              <w:spacing w:after="0"/>
            </w:pPr>
            <w:r/>
            <w:r>
              <w:rPr>
                <w:rFonts w:ascii="Aptos" w:hAnsi="Aptos"/>
                <w:b/>
                <w:color w:val="FFFFFF"/>
                <w:sz w:val="17"/>
              </w:rPr>
              <w:t>Năng lực production</w:t>
            </w:r>
          </w:p>
        </w:tc>
        <w:tc>
          <w:tcPr>
            <w:tcW w:type="dxa" w:w="3816"/>
            <w:vAlign w:val="center"/>
            <w:shd w:fill="1F4E79"/>
          </w:tcPr>
          <w:p>
            <w:pPr>
              <w:spacing w:after="0"/>
            </w:pPr>
            <w:r/>
            <w:r>
              <w:rPr>
                <w:rFonts w:ascii="Aptos" w:hAnsi="Aptos"/>
                <w:b/>
                <w:color w:val="FFFFFF"/>
                <w:sz w:val="17"/>
              </w:rPr>
              <w:t>Yêu cầu bắt buộc</w:t>
            </w:r>
          </w:p>
        </w:tc>
      </w:tr>
      <w:tr>
        <w:trPr>
          <w:cantSplit/>
        </w:trPr>
        <w:tc>
          <w:tcPr>
            <w:tcW w:type="dxa" w:w="1440"/>
            <w:vAlign w:val="center"/>
            <w:shd w:fill="F3F6FA"/>
          </w:tcPr>
          <w:p>
            <w:pPr>
              <w:spacing w:after="0"/>
            </w:pPr>
            <w:r/>
            <w:r>
              <w:rPr>
                <w:rFonts w:ascii="Aptos" w:hAnsi="Aptos"/>
                <w:b w:val="0"/>
                <w:color w:val="000000"/>
                <w:sz w:val="16"/>
              </w:rPr>
              <w:t>Control plane</w:t>
            </w:r>
          </w:p>
        </w:tc>
        <w:tc>
          <w:tcPr>
            <w:tcW w:type="dxa" w:w="4032"/>
            <w:vAlign w:val="center"/>
            <w:shd w:fill="F3F6FA"/>
          </w:tcPr>
          <w:p>
            <w:pPr>
              <w:spacing w:after="0"/>
            </w:pPr>
            <w:r/>
            <w:r>
              <w:rPr>
                <w:rFonts w:ascii="Aptos" w:hAnsi="Aptos"/>
                <w:b w:val="0"/>
                <w:color w:val="000000"/>
                <w:sz w:val="16"/>
              </w:rPr>
              <w:t>Quản lý connection, topology, phiên bản, capability và trạng thái đồng bộ</w:t>
            </w:r>
          </w:p>
        </w:tc>
        <w:tc>
          <w:tcPr>
            <w:tcW w:type="dxa" w:w="3816"/>
            <w:vAlign w:val="center"/>
            <w:shd w:fill="F3F6FA"/>
          </w:tcPr>
          <w:p>
            <w:pPr>
              <w:spacing w:after="0"/>
            </w:pPr>
            <w:r/>
            <w:r>
              <w:rPr>
                <w:rFonts w:ascii="Aptos" w:hAnsi="Aptos"/>
                <w:b w:val="0"/>
                <w:color w:val="000000"/>
                <w:sz w:val="16"/>
              </w:rPr>
              <w:t>HA, timeout, retry, health check, audit</w:t>
            </w:r>
          </w:p>
        </w:tc>
      </w:tr>
      <w:tr>
        <w:trPr>
          <w:cantSplit/>
        </w:trPr>
        <w:tc>
          <w:tcPr>
            <w:tcW w:type="dxa" w:w="1440"/>
            <w:vAlign w:val="center"/>
            <w:shd w:fill="FFFFFF"/>
          </w:tcPr>
          <w:p>
            <w:pPr>
              <w:spacing w:after="0"/>
            </w:pPr>
            <w:r/>
            <w:r>
              <w:rPr>
                <w:rFonts w:ascii="Aptos" w:hAnsi="Aptos"/>
                <w:b w:val="0"/>
                <w:color w:val="000000"/>
                <w:sz w:val="16"/>
              </w:rPr>
              <w:t>Configuration</w:t>
            </w:r>
          </w:p>
        </w:tc>
        <w:tc>
          <w:tcPr>
            <w:tcW w:type="dxa" w:w="4032"/>
            <w:vAlign w:val="center"/>
            <w:shd w:fill="FFFFFF"/>
          </w:tcPr>
          <w:p>
            <w:pPr>
              <w:spacing w:after="0"/>
            </w:pPr>
            <w:r/>
            <w:r>
              <w:rPr>
                <w:rFonts w:ascii="Aptos" w:hAnsi="Aptos"/>
                <w:b w:val="0"/>
                <w:color w:val="000000"/>
                <w:sz w:val="16"/>
              </w:rPr>
              <w:t>Service, Route, Upstream, Target, Plugin, Consumer, Certificate, Vault reference</w:t>
            </w:r>
          </w:p>
        </w:tc>
        <w:tc>
          <w:tcPr>
            <w:tcW w:type="dxa" w:w="3816"/>
            <w:vAlign w:val="center"/>
            <w:shd w:fill="FFFFFF"/>
          </w:tcPr>
          <w:p>
            <w:pPr>
              <w:spacing w:after="0"/>
            </w:pPr>
            <w:r/>
            <w:r>
              <w:rPr>
                <w:rFonts w:ascii="Aptos" w:hAnsi="Aptos"/>
                <w:b w:val="0"/>
                <w:color w:val="000000"/>
                <w:sz w:val="16"/>
              </w:rPr>
              <w:t>Schema validation, dependency graph, diff, dry-run</w:t>
            </w:r>
          </w:p>
        </w:tc>
      </w:tr>
      <w:tr>
        <w:trPr>
          <w:cantSplit/>
        </w:trPr>
        <w:tc>
          <w:tcPr>
            <w:tcW w:type="dxa" w:w="1440"/>
            <w:vAlign w:val="center"/>
            <w:shd w:fill="F3F6FA"/>
          </w:tcPr>
          <w:p>
            <w:pPr>
              <w:spacing w:after="0"/>
            </w:pPr>
            <w:r/>
            <w:r>
              <w:rPr>
                <w:rFonts w:ascii="Aptos" w:hAnsi="Aptos"/>
                <w:b w:val="0"/>
                <w:color w:val="000000"/>
                <w:sz w:val="16"/>
              </w:rPr>
              <w:t>Traffic &amp; security</w:t>
            </w:r>
          </w:p>
        </w:tc>
        <w:tc>
          <w:tcPr>
            <w:tcW w:type="dxa" w:w="4032"/>
            <w:vAlign w:val="center"/>
            <w:shd w:fill="F3F6FA"/>
          </w:tcPr>
          <w:p>
            <w:pPr>
              <w:spacing w:after="0"/>
            </w:pPr>
            <w:r/>
            <w:r>
              <w:rPr>
                <w:rFonts w:ascii="Aptos" w:hAnsi="Aptos"/>
                <w:b w:val="0"/>
                <w:color w:val="000000"/>
                <w:sz w:val="16"/>
              </w:rPr>
              <w:t>Routing, load balancing, rate limit, auth, mTLS, WAF integration, policy</w:t>
            </w:r>
          </w:p>
        </w:tc>
        <w:tc>
          <w:tcPr>
            <w:tcW w:type="dxa" w:w="3816"/>
            <w:vAlign w:val="center"/>
            <w:shd w:fill="F3F6FA"/>
          </w:tcPr>
          <w:p>
            <w:pPr>
              <w:spacing w:after="0"/>
            </w:pPr>
            <w:r/>
            <w:r>
              <w:rPr>
                <w:rFonts w:ascii="Aptos" w:hAnsi="Aptos"/>
                <w:b w:val="0"/>
                <w:color w:val="000000"/>
                <w:sz w:val="16"/>
              </w:rPr>
              <w:t>Policy theo scope, secret masking, policy enforcement</w:t>
            </w:r>
          </w:p>
        </w:tc>
      </w:tr>
      <w:tr>
        <w:trPr>
          <w:cantSplit/>
        </w:trPr>
        <w:tc>
          <w:tcPr>
            <w:tcW w:type="dxa" w:w="1440"/>
            <w:vAlign w:val="center"/>
            <w:shd w:fill="FFFFFF"/>
          </w:tcPr>
          <w:p>
            <w:pPr>
              <w:spacing w:after="0"/>
            </w:pPr>
            <w:r/>
            <w:r>
              <w:rPr>
                <w:rFonts w:ascii="Aptos" w:hAnsi="Aptos"/>
                <w:b w:val="0"/>
                <w:color w:val="000000"/>
                <w:sz w:val="16"/>
              </w:rPr>
              <w:t>Operations</w:t>
            </w:r>
          </w:p>
        </w:tc>
        <w:tc>
          <w:tcPr>
            <w:tcW w:type="dxa" w:w="4032"/>
            <w:vAlign w:val="center"/>
            <w:shd w:fill="FFFFFF"/>
          </w:tcPr>
          <w:p>
            <w:pPr>
              <w:spacing w:after="0"/>
            </w:pPr>
            <w:r/>
            <w:r>
              <w:rPr>
                <w:rFonts w:ascii="Aptos" w:hAnsi="Aptos"/>
                <w:b w:val="0"/>
                <w:color w:val="000000"/>
                <w:sz w:val="16"/>
              </w:rPr>
              <w:t>Metrics, log, trace, alert, diagnostics, incident view</w:t>
            </w:r>
          </w:p>
        </w:tc>
        <w:tc>
          <w:tcPr>
            <w:tcW w:type="dxa" w:w="3816"/>
            <w:vAlign w:val="center"/>
            <w:shd w:fill="FFFFFF"/>
          </w:tcPr>
          <w:p>
            <w:pPr>
              <w:spacing w:after="0"/>
            </w:pPr>
            <w:r/>
            <w:r>
              <w:rPr>
                <w:rFonts w:ascii="Aptos" w:hAnsi="Aptos"/>
                <w:b w:val="0"/>
                <w:color w:val="000000"/>
                <w:sz w:val="16"/>
              </w:rPr>
              <w:t>Correlation ID, retention, RBAC, SLO</w:t>
            </w:r>
          </w:p>
        </w:tc>
      </w:tr>
      <w:tr>
        <w:trPr>
          <w:cantSplit/>
        </w:trPr>
        <w:tc>
          <w:tcPr>
            <w:tcW w:type="dxa" w:w="1440"/>
            <w:vAlign w:val="center"/>
            <w:shd w:fill="F3F6FA"/>
          </w:tcPr>
          <w:p>
            <w:pPr>
              <w:spacing w:after="0"/>
            </w:pPr>
            <w:r/>
            <w:r>
              <w:rPr>
                <w:rFonts w:ascii="Aptos" w:hAnsi="Aptos"/>
                <w:b w:val="0"/>
                <w:color w:val="000000"/>
                <w:sz w:val="16"/>
              </w:rPr>
              <w:t>Delivery</w:t>
            </w:r>
          </w:p>
        </w:tc>
        <w:tc>
          <w:tcPr>
            <w:tcW w:type="dxa" w:w="4032"/>
            <w:vAlign w:val="center"/>
            <w:shd w:fill="F3F6FA"/>
          </w:tcPr>
          <w:p>
            <w:pPr>
              <w:spacing w:after="0"/>
            </w:pPr>
            <w:r/>
            <w:r>
              <w:rPr>
                <w:rFonts w:ascii="Aptos" w:hAnsi="Aptos"/>
                <w:b w:val="0"/>
                <w:color w:val="000000"/>
                <w:sz w:val="16"/>
              </w:rPr>
              <w:t>GitOps, promotion, drift, canary, blue-green, rollback</w:t>
            </w:r>
          </w:p>
        </w:tc>
        <w:tc>
          <w:tcPr>
            <w:tcW w:type="dxa" w:w="3816"/>
            <w:vAlign w:val="center"/>
            <w:shd w:fill="F3F6FA"/>
          </w:tcPr>
          <w:p>
            <w:pPr>
              <w:spacing w:after="0"/>
            </w:pPr>
            <w:r/>
            <w:r>
              <w:rPr>
                <w:rFonts w:ascii="Aptos" w:hAnsi="Aptos"/>
                <w:b w:val="0"/>
                <w:color w:val="000000"/>
                <w:sz w:val="16"/>
              </w:rPr>
              <w:t>Approval gate, immutable version, evidence</w:t>
            </w:r>
          </w:p>
        </w:tc>
      </w:tr>
      <w:tr>
        <w:trPr>
          <w:cantSplit/>
        </w:trPr>
        <w:tc>
          <w:tcPr>
            <w:tcW w:type="dxa" w:w="1440"/>
            <w:vAlign w:val="center"/>
            <w:shd w:fill="FFFFFF"/>
          </w:tcPr>
          <w:p>
            <w:pPr>
              <w:spacing w:after="0"/>
            </w:pPr>
            <w:r/>
            <w:r>
              <w:rPr>
                <w:rFonts w:ascii="Aptos" w:hAnsi="Aptos"/>
                <w:b w:val="0"/>
                <w:color w:val="000000"/>
                <w:sz w:val="16"/>
              </w:rPr>
              <w:t>API platform</w:t>
            </w:r>
          </w:p>
        </w:tc>
        <w:tc>
          <w:tcPr>
            <w:tcW w:type="dxa" w:w="4032"/>
            <w:vAlign w:val="center"/>
            <w:shd w:fill="FFFFFF"/>
          </w:tcPr>
          <w:p>
            <w:pPr>
              <w:spacing w:after="0"/>
            </w:pPr>
            <w:r/>
            <w:r>
              <w:rPr>
                <w:rFonts w:ascii="Aptos" w:hAnsi="Aptos"/>
                <w:b w:val="0"/>
                <w:color w:val="000000"/>
                <w:sz w:val="16"/>
              </w:rPr>
              <w:t>Catalog, lifecycle, OpenAPI, portal, quota, usage, ownership</w:t>
            </w:r>
          </w:p>
        </w:tc>
        <w:tc>
          <w:tcPr>
            <w:tcW w:type="dxa" w:w="3816"/>
            <w:vAlign w:val="center"/>
            <w:shd w:fill="FFFFFF"/>
          </w:tcPr>
          <w:p>
            <w:pPr>
              <w:spacing w:after="0"/>
            </w:pPr>
            <w:r/>
            <w:r>
              <w:rPr>
                <w:rFonts w:ascii="Aptos" w:hAnsi="Aptos"/>
                <w:b w:val="0"/>
                <w:color w:val="000000"/>
                <w:sz w:val="16"/>
              </w:rPr>
              <w:t>API owner, contract, deprecation và consumer impact</w:t>
            </w:r>
          </w:p>
        </w:tc>
      </w:tr>
    </w:tbl>
    <w:p>
      <w:pPr>
        <w:spacing w:after="20"/>
      </w:pPr>
    </w:p>
    <w:p>
      <w:pPr>
        <w:pStyle w:val="Heading1"/>
      </w:pPr>
      <w:r>
        <w:t>3. Tính năng quản lý cấu hình production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656"/>
            <w:vAlign w:val="center"/>
            <w:shd w:fill="1F4E79"/>
          </w:tcPr>
          <w:p>
            <w:pPr>
              <w:spacing w:after="0"/>
            </w:pPr>
            <w:r/>
            <w:r>
              <w:rPr>
                <w:rFonts w:ascii="Aptos" w:hAnsi="Aptos"/>
                <w:b/>
                <w:color w:val="FFFFFF"/>
                <w:sz w:val="17"/>
              </w:rPr>
              <w:t>Nhóm</w:t>
            </w:r>
          </w:p>
        </w:tc>
        <w:tc>
          <w:tcPr>
            <w:tcW w:type="dxa" w:w="3888"/>
            <w:vAlign w:val="center"/>
            <w:shd w:fill="1F4E79"/>
          </w:tcPr>
          <w:p>
            <w:pPr>
              <w:spacing w:after="0"/>
            </w:pPr>
            <w:r/>
            <w:r>
              <w:rPr>
                <w:rFonts w:ascii="Aptos" w:hAnsi="Aptos"/>
                <w:b/>
                <w:color w:val="FFFFFF"/>
                <w:sz w:val="17"/>
              </w:rPr>
              <w:t>Tính năng</w:t>
            </w:r>
          </w:p>
        </w:tc>
        <w:tc>
          <w:tcPr>
            <w:tcW w:type="dxa" w:w="3744"/>
            <w:vAlign w:val="center"/>
            <w:shd w:fill="1F4E79"/>
          </w:tcPr>
          <w:p>
            <w:pPr>
              <w:spacing w:after="0"/>
            </w:pPr>
            <w:r/>
            <w:r>
              <w:rPr>
                <w:rFonts w:ascii="Aptos" w:hAnsi="Aptos"/>
                <w:b/>
                <w:color w:val="FFFFFF"/>
                <w:sz w:val="17"/>
              </w:rPr>
              <w:t>Tiêu chí production</w:t>
            </w:r>
          </w:p>
        </w:tc>
      </w:tr>
      <w:tr>
        <w:trPr>
          <w:cantSplit/>
        </w:trPr>
        <w:tc>
          <w:tcPr>
            <w:tcW w:type="dxa" w:w="1656"/>
            <w:vAlign w:val="center"/>
            <w:shd w:fill="F3F6FA"/>
          </w:tcPr>
          <w:p>
            <w:pPr>
              <w:spacing w:after="0"/>
            </w:pPr>
            <w:r/>
            <w:r>
              <w:rPr>
                <w:rFonts w:ascii="Aptos" w:hAnsi="Aptos"/>
                <w:b w:val="0"/>
                <w:color w:val="000000"/>
                <w:sz w:val="16"/>
              </w:rPr>
              <w:t>Gateway &amp; cluster</w:t>
            </w:r>
          </w:p>
        </w:tc>
        <w:tc>
          <w:tcPr>
            <w:tcW w:type="dxa" w:w="3888"/>
            <w:vAlign w:val="center"/>
            <w:shd w:fill="F3F6FA"/>
          </w:tcPr>
          <w:p>
            <w:pPr>
              <w:spacing w:after="0"/>
            </w:pPr>
            <w:r/>
            <w:r>
              <w:rPr>
                <w:rFonts w:ascii="Aptos" w:hAnsi="Aptos"/>
                <w:b w:val="0"/>
                <w:color w:val="000000"/>
                <w:sz w:val="16"/>
              </w:rPr>
              <w:t>Connection, topology, node, version, plugin compatibility</w:t>
            </w:r>
          </w:p>
        </w:tc>
        <w:tc>
          <w:tcPr>
            <w:tcW w:type="dxa" w:w="3744"/>
            <w:vAlign w:val="center"/>
            <w:shd w:fill="F3F6FA"/>
          </w:tcPr>
          <w:p>
            <w:pPr>
              <w:spacing w:after="0"/>
            </w:pPr>
            <w:r/>
            <w:r>
              <w:rPr>
                <w:rFonts w:ascii="Aptos" w:hAnsi="Aptos"/>
                <w:b w:val="0"/>
                <w:color w:val="000000"/>
                <w:sz w:val="16"/>
              </w:rPr>
              <w:t>Phát hiện mismatch trước khi thay đổi; health của từng node</w:t>
            </w:r>
          </w:p>
        </w:tc>
      </w:tr>
      <w:tr>
        <w:trPr>
          <w:cantSplit/>
        </w:trPr>
        <w:tc>
          <w:tcPr>
            <w:tcW w:type="dxa" w:w="1656"/>
            <w:vAlign w:val="center"/>
            <w:shd w:fill="FFFFFF"/>
          </w:tcPr>
          <w:p>
            <w:pPr>
              <w:spacing w:after="0"/>
            </w:pPr>
            <w:r/>
            <w:r>
              <w:rPr>
                <w:rFonts w:ascii="Aptos" w:hAnsi="Aptos"/>
                <w:b w:val="0"/>
                <w:color w:val="000000"/>
                <w:sz w:val="16"/>
              </w:rPr>
              <w:t>Service/Route</w:t>
            </w:r>
          </w:p>
        </w:tc>
        <w:tc>
          <w:tcPr>
            <w:tcW w:type="dxa" w:w="3888"/>
            <w:vAlign w:val="center"/>
            <w:shd w:fill="FFFFFF"/>
          </w:tcPr>
          <w:p>
            <w:pPr>
              <w:spacing w:after="0"/>
            </w:pPr>
            <w:r/>
            <w:r>
              <w:rPr>
                <w:rFonts w:ascii="Aptos" w:hAnsi="Aptos"/>
                <w:b w:val="0"/>
                <w:color w:val="000000"/>
                <w:sz w:val="16"/>
              </w:rPr>
              <w:t>Host, path, method, protocol, timeout, retry, request/response behavior</w:t>
            </w:r>
          </w:p>
        </w:tc>
        <w:tc>
          <w:tcPr>
            <w:tcW w:type="dxa" w:w="3744"/>
            <w:vAlign w:val="center"/>
            <w:shd w:fill="FFFFFF"/>
          </w:tcPr>
          <w:p>
            <w:pPr>
              <w:spacing w:after="0"/>
            </w:pPr>
            <w:r/>
            <w:r>
              <w:rPr>
                <w:rFonts w:ascii="Aptos" w:hAnsi="Aptos"/>
                <w:b w:val="0"/>
                <w:color w:val="000000"/>
                <w:sz w:val="16"/>
              </w:rPr>
              <w:t>Validate xung đột route; preview ảnh hưởng; chuẩn hóa naming/tag</w:t>
            </w:r>
          </w:p>
        </w:tc>
      </w:tr>
      <w:tr>
        <w:trPr>
          <w:cantSplit/>
        </w:trPr>
        <w:tc>
          <w:tcPr>
            <w:tcW w:type="dxa" w:w="1656"/>
            <w:vAlign w:val="center"/>
            <w:shd w:fill="F3F6FA"/>
          </w:tcPr>
          <w:p>
            <w:pPr>
              <w:spacing w:after="0"/>
            </w:pPr>
            <w:r/>
            <w:r>
              <w:rPr>
                <w:rFonts w:ascii="Aptos" w:hAnsi="Aptos"/>
                <w:b w:val="0"/>
                <w:color w:val="000000"/>
                <w:sz w:val="16"/>
              </w:rPr>
              <w:t>Upstream/Target</w:t>
            </w:r>
          </w:p>
        </w:tc>
        <w:tc>
          <w:tcPr>
            <w:tcW w:type="dxa" w:w="3888"/>
            <w:vAlign w:val="center"/>
            <w:shd w:fill="F3F6FA"/>
          </w:tcPr>
          <w:p>
            <w:pPr>
              <w:spacing w:after="0"/>
            </w:pPr>
            <w:r/>
            <w:r>
              <w:rPr>
                <w:rFonts w:ascii="Aptos" w:hAnsi="Aptos"/>
                <w:b w:val="0"/>
                <w:color w:val="000000"/>
                <w:sz w:val="16"/>
              </w:rPr>
              <w:t>Load balancing, weight, active/passive health check, circuit behavior</w:t>
            </w:r>
          </w:p>
        </w:tc>
        <w:tc>
          <w:tcPr>
            <w:tcW w:type="dxa" w:w="3744"/>
            <w:vAlign w:val="center"/>
            <w:shd w:fill="F3F6FA"/>
          </w:tcPr>
          <w:p>
            <w:pPr>
              <w:spacing w:after="0"/>
            </w:pPr>
            <w:r/>
            <w:r>
              <w:rPr>
                <w:rFonts w:ascii="Aptos" w:hAnsi="Aptos"/>
                <w:b w:val="0"/>
                <w:color w:val="000000"/>
                <w:sz w:val="16"/>
              </w:rPr>
              <w:t>Không gửi traffic vào target lỗi; theo dõi lịch sử trạng thái</w:t>
            </w:r>
          </w:p>
        </w:tc>
      </w:tr>
      <w:tr>
        <w:trPr>
          <w:cantSplit/>
        </w:trPr>
        <w:tc>
          <w:tcPr>
            <w:tcW w:type="dxa" w:w="1656"/>
            <w:vAlign w:val="center"/>
            <w:shd w:fill="FFFFFF"/>
          </w:tcPr>
          <w:p>
            <w:pPr>
              <w:spacing w:after="0"/>
            </w:pPr>
            <w:r/>
            <w:r>
              <w:rPr>
                <w:rFonts w:ascii="Aptos" w:hAnsi="Aptos"/>
                <w:b w:val="0"/>
                <w:color w:val="000000"/>
                <w:sz w:val="16"/>
              </w:rPr>
              <w:t>Plugin &amp; policy</w:t>
            </w:r>
          </w:p>
        </w:tc>
        <w:tc>
          <w:tcPr>
            <w:tcW w:type="dxa" w:w="3888"/>
            <w:vAlign w:val="center"/>
            <w:shd w:fill="FFFFFF"/>
          </w:tcPr>
          <w:p>
            <w:pPr>
              <w:spacing w:after="0"/>
            </w:pPr>
            <w:r/>
            <w:r>
              <w:rPr>
                <w:rFonts w:ascii="Aptos" w:hAnsi="Aptos"/>
                <w:b w:val="0"/>
                <w:color w:val="000000"/>
                <w:sz w:val="16"/>
              </w:rPr>
              <w:t>Global, service, route, consumer, group scope; schema theo version</w:t>
            </w:r>
          </w:p>
        </w:tc>
        <w:tc>
          <w:tcPr>
            <w:tcW w:type="dxa" w:w="3744"/>
            <w:vAlign w:val="center"/>
            <w:shd w:fill="FFFFFF"/>
          </w:tcPr>
          <w:p>
            <w:pPr>
              <w:spacing w:after="0"/>
            </w:pPr>
            <w:r/>
            <w:r>
              <w:rPr>
                <w:rFonts w:ascii="Aptos" w:hAnsi="Aptos"/>
                <w:b w:val="0"/>
                <w:color w:val="000000"/>
                <w:sz w:val="16"/>
              </w:rPr>
              <w:t>Policy precedence rõ ràng; cảnh báo cấu hình nguy hiểm</w:t>
            </w:r>
          </w:p>
        </w:tc>
      </w:tr>
      <w:tr>
        <w:trPr>
          <w:cantSplit/>
        </w:trPr>
        <w:tc>
          <w:tcPr>
            <w:tcW w:type="dxa" w:w="1656"/>
            <w:vAlign w:val="center"/>
            <w:shd w:fill="F3F6FA"/>
          </w:tcPr>
          <w:p>
            <w:pPr>
              <w:spacing w:after="0"/>
            </w:pPr>
            <w:r/>
            <w:r>
              <w:rPr>
                <w:rFonts w:ascii="Aptos" w:hAnsi="Aptos"/>
                <w:b w:val="0"/>
                <w:color w:val="000000"/>
                <w:sz w:val="16"/>
              </w:rPr>
              <w:t>Consumer &amp; access</w:t>
            </w:r>
          </w:p>
        </w:tc>
        <w:tc>
          <w:tcPr>
            <w:tcW w:type="dxa" w:w="3888"/>
            <w:vAlign w:val="center"/>
            <w:shd w:fill="F3F6FA"/>
          </w:tcPr>
          <w:p>
            <w:pPr>
              <w:spacing w:after="0"/>
            </w:pPr>
            <w:r/>
            <w:r>
              <w:rPr>
                <w:rFonts w:ascii="Aptos" w:hAnsi="Aptos"/>
                <w:b w:val="0"/>
                <w:color w:val="000000"/>
                <w:sz w:val="16"/>
              </w:rPr>
              <w:t>Consumer, credential, group, quota, key rotation</w:t>
            </w:r>
          </w:p>
        </w:tc>
        <w:tc>
          <w:tcPr>
            <w:tcW w:type="dxa" w:w="3744"/>
            <w:vAlign w:val="center"/>
            <w:shd w:fill="F3F6FA"/>
          </w:tcPr>
          <w:p>
            <w:pPr>
              <w:spacing w:after="0"/>
            </w:pPr>
            <w:r/>
            <w:r>
              <w:rPr>
                <w:rFonts w:ascii="Aptos" w:hAnsi="Aptos"/>
                <w:b w:val="0"/>
                <w:color w:val="000000"/>
                <w:sz w:val="16"/>
              </w:rPr>
              <w:t>Không hiển thị secret; rotation không làm gián đoạn client</w:t>
            </w:r>
          </w:p>
        </w:tc>
      </w:tr>
      <w:tr>
        <w:trPr>
          <w:cantSplit/>
        </w:trPr>
        <w:tc>
          <w:tcPr>
            <w:tcW w:type="dxa" w:w="1656"/>
            <w:vAlign w:val="center"/>
            <w:shd w:fill="FFFFFF"/>
          </w:tcPr>
          <w:p>
            <w:pPr>
              <w:spacing w:after="0"/>
            </w:pPr>
            <w:r/>
            <w:r>
              <w:rPr>
                <w:rFonts w:ascii="Aptos" w:hAnsi="Aptos"/>
                <w:b w:val="0"/>
                <w:color w:val="000000"/>
                <w:sz w:val="16"/>
              </w:rPr>
              <w:t>Certificate</w:t>
            </w:r>
          </w:p>
        </w:tc>
        <w:tc>
          <w:tcPr>
            <w:tcW w:type="dxa" w:w="3888"/>
            <w:vAlign w:val="center"/>
            <w:shd w:fill="FFFFFF"/>
          </w:tcPr>
          <w:p>
            <w:pPr>
              <w:spacing w:after="0"/>
            </w:pPr>
            <w:r/>
            <w:r>
              <w:rPr>
                <w:rFonts w:ascii="Aptos" w:hAnsi="Aptos"/>
                <w:b w:val="0"/>
                <w:color w:val="000000"/>
                <w:sz w:val="16"/>
              </w:rPr>
              <w:t>Certificate, SNI, chain, expiry, renewal</w:t>
            </w:r>
          </w:p>
        </w:tc>
        <w:tc>
          <w:tcPr>
            <w:tcW w:type="dxa" w:w="3744"/>
            <w:vAlign w:val="center"/>
            <w:shd w:fill="FFFFFF"/>
          </w:tcPr>
          <w:p>
            <w:pPr>
              <w:spacing w:after="0"/>
            </w:pPr>
            <w:r/>
            <w:r>
              <w:rPr>
                <w:rFonts w:ascii="Aptos" w:hAnsi="Aptos"/>
                <w:b w:val="0"/>
                <w:color w:val="000000"/>
                <w:sz w:val="16"/>
              </w:rPr>
              <w:t>Cảnh báo 30/14/7 ngày; kiểm tra chain và kế hoạch thay thế</w:t>
            </w:r>
          </w:p>
        </w:tc>
      </w:tr>
      <w:tr>
        <w:trPr>
          <w:cantSplit/>
        </w:trPr>
        <w:tc>
          <w:tcPr>
            <w:tcW w:type="dxa" w:w="1656"/>
            <w:vAlign w:val="center"/>
            <w:shd w:fill="F3F6FA"/>
          </w:tcPr>
          <w:p>
            <w:pPr>
              <w:spacing w:after="0"/>
            </w:pPr>
            <w:r/>
            <w:r>
              <w:rPr>
                <w:rFonts w:ascii="Aptos" w:hAnsi="Aptos"/>
                <w:b w:val="0"/>
                <w:color w:val="000000"/>
                <w:sz w:val="16"/>
              </w:rPr>
              <w:t>Secrets</w:t>
            </w:r>
          </w:p>
        </w:tc>
        <w:tc>
          <w:tcPr>
            <w:tcW w:type="dxa" w:w="3888"/>
            <w:vAlign w:val="center"/>
            <w:shd w:fill="F3F6FA"/>
          </w:tcPr>
          <w:p>
            <w:pPr>
              <w:spacing w:after="0"/>
            </w:pPr>
            <w:r/>
            <w:r>
              <w:rPr>
                <w:rFonts w:ascii="Aptos" w:hAnsi="Aptos"/>
                <w:b w:val="0"/>
                <w:color w:val="000000"/>
                <w:sz w:val="16"/>
              </w:rPr>
              <w:t>Vault/KMS reference, masking, access log</w:t>
            </w:r>
          </w:p>
        </w:tc>
        <w:tc>
          <w:tcPr>
            <w:tcW w:type="dxa" w:w="3744"/>
            <w:vAlign w:val="center"/>
            <w:shd w:fill="F3F6FA"/>
          </w:tcPr>
          <w:p>
            <w:pPr>
              <w:spacing w:after="0"/>
            </w:pPr>
            <w:r/>
            <w:r>
              <w:rPr>
                <w:rFonts w:ascii="Aptos" w:hAnsi="Aptos"/>
                <w:b w:val="0"/>
                <w:color w:val="000000"/>
                <w:sz w:val="16"/>
              </w:rPr>
              <w:t>Secret không nằm trong export, log hoặc diff dạng rõ</w:t>
            </w:r>
          </w:p>
        </w:tc>
      </w:tr>
      <w:tr>
        <w:trPr>
          <w:cantSplit/>
        </w:trPr>
        <w:tc>
          <w:tcPr>
            <w:tcW w:type="dxa" w:w="1656"/>
            <w:vAlign w:val="center"/>
            <w:shd w:fill="FFFFFF"/>
          </w:tcPr>
          <w:p>
            <w:pPr>
              <w:spacing w:after="0"/>
            </w:pPr>
            <w:r/>
            <w:r>
              <w:rPr>
                <w:rFonts w:ascii="Aptos" w:hAnsi="Aptos"/>
                <w:b w:val="0"/>
                <w:color w:val="000000"/>
                <w:sz w:val="16"/>
              </w:rPr>
              <w:t>Metadata</w:t>
            </w:r>
          </w:p>
        </w:tc>
        <w:tc>
          <w:tcPr>
            <w:tcW w:type="dxa" w:w="3888"/>
            <w:vAlign w:val="center"/>
            <w:shd w:fill="FFFFFF"/>
          </w:tcPr>
          <w:p>
            <w:pPr>
              <w:spacing w:after="0"/>
            </w:pPr>
            <w:r/>
            <w:r>
              <w:rPr>
                <w:rFonts w:ascii="Aptos" w:hAnsi="Aptos"/>
                <w:b w:val="0"/>
                <w:color w:val="000000"/>
                <w:sz w:val="16"/>
              </w:rPr>
              <w:t>Owner, domain, environment, criticality, data classification</w:t>
            </w:r>
          </w:p>
        </w:tc>
        <w:tc>
          <w:tcPr>
            <w:tcW w:type="dxa" w:w="3744"/>
            <w:vAlign w:val="center"/>
            <w:shd w:fill="FFFFFF"/>
          </w:tcPr>
          <w:p>
            <w:pPr>
              <w:spacing w:after="0"/>
            </w:pPr>
            <w:r/>
            <w:r>
              <w:rPr>
                <w:rFonts w:ascii="Aptos" w:hAnsi="Aptos"/>
                <w:b w:val="0"/>
                <w:color w:val="000000"/>
                <w:sz w:val="16"/>
              </w:rPr>
              <w:t>Bắt buộc owner và mức độ quan trọng cho API production</w:t>
            </w:r>
          </w:p>
        </w:tc>
      </w:tr>
    </w:tbl>
    <w:p>
      <w:pPr>
        <w:spacing w:after="20"/>
      </w:pPr>
    </w:p>
    <w:p>
      <w:pPr>
        <w:pStyle w:val="Heading1"/>
      </w:pPr>
      <w:r>
        <w:t>4. Bảo mật và quản trị truy cập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vAlign w:val="center"/>
            <w:shd w:fill="1F4E79"/>
          </w:tcPr>
          <w:p>
            <w:pPr>
              <w:spacing w:after="0"/>
            </w:pPr>
            <w:r/>
            <w:r>
              <w:rPr>
                <w:rFonts w:ascii="Aptos" w:hAnsi="Aptos"/>
                <w:b/>
                <w:color w:val="FFFFFF"/>
                <w:sz w:val="17"/>
              </w:rPr>
              <w:t>Khu vực</w:t>
            </w:r>
          </w:p>
        </w:tc>
        <w:tc>
          <w:tcPr>
            <w:tcW w:type="dxa" w:w="4608"/>
            <w:vAlign w:val="center"/>
            <w:shd w:fill="1F4E79"/>
          </w:tcPr>
          <w:p>
            <w:pPr>
              <w:spacing w:after="0"/>
            </w:pPr>
            <w:r/>
            <w:r>
              <w:rPr>
                <w:rFonts w:ascii="Aptos" w:hAnsi="Aptos"/>
                <w:b/>
                <w:color w:val="FFFFFF"/>
                <w:sz w:val="17"/>
              </w:rPr>
              <w:t>Năng lực</w:t>
            </w:r>
          </w:p>
        </w:tc>
        <w:tc>
          <w:tcPr>
            <w:tcW w:type="dxa" w:w="2880"/>
            <w:vAlign w:val="center"/>
            <w:shd w:fill="1F4E79"/>
          </w:tcPr>
          <w:p>
            <w:pPr>
              <w:spacing w:after="0"/>
            </w:pPr>
            <w:r/>
            <w:r>
              <w:rPr>
                <w:rFonts w:ascii="Aptos" w:hAnsi="Aptos"/>
                <w:b/>
                <w:color w:val="FFFFFF"/>
                <w:sz w:val="17"/>
              </w:rPr>
              <w:t>Mức yêu cầu</w:t>
            </w:r>
          </w:p>
        </w:tc>
      </w:tr>
      <w:tr>
        <w:trPr>
          <w:cantSplit/>
        </w:trPr>
        <w:tc>
          <w:tcPr>
            <w:tcW w:type="dxa" w:w="1800"/>
            <w:vAlign w:val="center"/>
            <w:shd w:fill="F3F6FA"/>
          </w:tcPr>
          <w:p>
            <w:pPr>
              <w:spacing w:after="0"/>
            </w:pPr>
            <w:r/>
            <w:r>
              <w:rPr>
                <w:rFonts w:ascii="Aptos" w:hAnsi="Aptos"/>
                <w:b w:val="0"/>
                <w:color w:val="000000"/>
                <w:sz w:val="16"/>
              </w:rPr>
              <w:t>Authentication</w:t>
            </w:r>
          </w:p>
        </w:tc>
        <w:tc>
          <w:tcPr>
            <w:tcW w:type="dxa" w:w="4608"/>
            <w:vAlign w:val="center"/>
            <w:shd w:fill="F3F6FA"/>
          </w:tcPr>
          <w:p>
            <w:pPr>
              <w:spacing w:after="0"/>
            </w:pPr>
            <w:r/>
            <w:r>
              <w:rPr>
                <w:rFonts w:ascii="Aptos" w:hAnsi="Aptos"/>
                <w:b w:val="0"/>
                <w:color w:val="000000"/>
                <w:sz w:val="16"/>
              </w:rPr>
              <w:t>SSO OIDC/SAML, MFA, session policy, break-glass account</w:t>
            </w:r>
          </w:p>
        </w:tc>
        <w:tc>
          <w:tcPr>
            <w:tcW w:type="dxa" w:w="2880"/>
            <w:vAlign w:val="center"/>
            <w:shd w:fill="F3F6FA"/>
          </w:tcPr>
          <w:p>
            <w:pPr>
              <w:spacing w:after="0"/>
            </w:pPr>
            <w:r/>
            <w:r>
              <w:rPr>
                <w:rFonts w:ascii="Aptos" w:hAnsi="Aptos"/>
                <w:b w:val="0"/>
                <w:color w:val="000000"/>
                <w:sz w:val="16"/>
              </w:rPr>
              <w:t>Bắt buộc cho quản trị production</w:t>
            </w:r>
          </w:p>
        </w:tc>
      </w:tr>
      <w:tr>
        <w:trPr>
          <w:cantSplit/>
        </w:trPr>
        <w:tc>
          <w:tcPr>
            <w:tcW w:type="dxa" w:w="1800"/>
            <w:vAlign w:val="center"/>
            <w:shd w:fill="FFFFFF"/>
          </w:tcPr>
          <w:p>
            <w:pPr>
              <w:spacing w:after="0"/>
            </w:pPr>
            <w:r/>
            <w:r>
              <w:rPr>
                <w:rFonts w:ascii="Aptos" w:hAnsi="Aptos"/>
                <w:b w:val="0"/>
                <w:color w:val="000000"/>
                <w:sz w:val="16"/>
              </w:rPr>
              <w:t>Authorization</w:t>
            </w:r>
          </w:p>
        </w:tc>
        <w:tc>
          <w:tcPr>
            <w:tcW w:type="dxa" w:w="4608"/>
            <w:vAlign w:val="center"/>
            <w:shd w:fill="FFFFFF"/>
          </w:tcPr>
          <w:p>
            <w:pPr>
              <w:spacing w:after="0"/>
            </w:pPr>
            <w:r/>
            <w:r>
              <w:rPr>
                <w:rFonts w:ascii="Aptos" w:hAnsi="Aptos"/>
                <w:b w:val="0"/>
                <w:color w:val="000000"/>
                <w:sz w:val="16"/>
              </w:rPr>
              <w:t>RBAC/ABAC theo tổ chức, môi trường, domain, API và hành động</w:t>
            </w:r>
          </w:p>
        </w:tc>
        <w:tc>
          <w:tcPr>
            <w:tcW w:type="dxa" w:w="2880"/>
            <w:vAlign w:val="center"/>
            <w:shd w:fill="FFFFFF"/>
          </w:tcPr>
          <w:p>
            <w:pPr>
              <w:spacing w:after="0"/>
            </w:pPr>
            <w:r/>
            <w:r>
              <w:rPr>
                <w:rFonts w:ascii="Aptos" w:hAnsi="Aptos"/>
                <w:b w:val="0"/>
                <w:color w:val="000000"/>
                <w:sz w:val="16"/>
              </w:rPr>
              <w:t>Deny by default; tách quyền xem, sửa, deploy, approve</w:t>
            </w:r>
          </w:p>
        </w:tc>
      </w:tr>
      <w:tr>
        <w:trPr>
          <w:cantSplit/>
        </w:trPr>
        <w:tc>
          <w:tcPr>
            <w:tcW w:type="dxa" w:w="1800"/>
            <w:vAlign w:val="center"/>
            <w:shd w:fill="F3F6FA"/>
          </w:tcPr>
          <w:p>
            <w:pPr>
              <w:spacing w:after="0"/>
            </w:pPr>
            <w:r/>
            <w:r>
              <w:rPr>
                <w:rFonts w:ascii="Aptos" w:hAnsi="Aptos"/>
                <w:b w:val="0"/>
                <w:color w:val="000000"/>
                <w:sz w:val="16"/>
              </w:rPr>
              <w:t>Separation of duties</w:t>
            </w:r>
          </w:p>
        </w:tc>
        <w:tc>
          <w:tcPr>
            <w:tcW w:type="dxa" w:w="4608"/>
            <w:vAlign w:val="center"/>
            <w:shd w:fill="F3F6FA"/>
          </w:tcPr>
          <w:p>
            <w:pPr>
              <w:spacing w:after="0"/>
            </w:pPr>
            <w:r/>
            <w:r>
              <w:rPr>
                <w:rFonts w:ascii="Aptos" w:hAnsi="Aptos"/>
                <w:b w:val="0"/>
                <w:color w:val="000000"/>
                <w:sz w:val="16"/>
              </w:rPr>
              <w:t>Người tạo thay đổi không tự phê duyệt production</w:t>
            </w:r>
          </w:p>
        </w:tc>
        <w:tc>
          <w:tcPr>
            <w:tcW w:type="dxa" w:w="2880"/>
            <w:vAlign w:val="center"/>
            <w:shd w:fill="F3F6FA"/>
          </w:tcPr>
          <w:p>
            <w:pPr>
              <w:spacing w:after="0"/>
            </w:pPr>
            <w:r/>
            <w:r>
              <w:rPr>
                <w:rFonts w:ascii="Aptos" w:hAnsi="Aptos"/>
                <w:b w:val="0"/>
                <w:color w:val="000000"/>
                <w:sz w:val="16"/>
              </w:rPr>
              <w:t>Bắt buộc với thay đổi có rủi ro cao</w:t>
            </w:r>
          </w:p>
        </w:tc>
      </w:tr>
      <w:tr>
        <w:trPr>
          <w:cantSplit/>
        </w:trPr>
        <w:tc>
          <w:tcPr>
            <w:tcW w:type="dxa" w:w="1800"/>
            <w:vAlign w:val="center"/>
            <w:shd w:fill="FFFFFF"/>
          </w:tcPr>
          <w:p>
            <w:pPr>
              <w:spacing w:after="0"/>
            </w:pPr>
            <w:r/>
            <w:r>
              <w:rPr>
                <w:rFonts w:ascii="Aptos" w:hAnsi="Aptos"/>
                <w:b w:val="0"/>
                <w:color w:val="000000"/>
                <w:sz w:val="16"/>
              </w:rPr>
              <w:t>Audit</w:t>
            </w:r>
          </w:p>
        </w:tc>
        <w:tc>
          <w:tcPr>
            <w:tcW w:type="dxa" w:w="4608"/>
            <w:vAlign w:val="center"/>
            <w:shd w:fill="FFFFFF"/>
          </w:tcPr>
          <w:p>
            <w:pPr>
              <w:spacing w:after="0"/>
            </w:pPr>
            <w:r/>
            <w:r>
              <w:rPr>
                <w:rFonts w:ascii="Aptos" w:hAnsi="Aptos"/>
                <w:b w:val="0"/>
                <w:color w:val="000000"/>
                <w:sz w:val="16"/>
              </w:rPr>
              <w:t>User, timestamp, source IP, action, before/after, request ID, result</w:t>
            </w:r>
          </w:p>
        </w:tc>
        <w:tc>
          <w:tcPr>
            <w:tcW w:type="dxa" w:w="2880"/>
            <w:vAlign w:val="center"/>
            <w:shd w:fill="FFFFFF"/>
          </w:tcPr>
          <w:p>
            <w:pPr>
              <w:spacing w:after="0"/>
            </w:pPr>
            <w:r/>
            <w:r>
              <w:rPr>
                <w:rFonts w:ascii="Aptos" w:hAnsi="Aptos"/>
                <w:b w:val="0"/>
                <w:color w:val="000000"/>
                <w:sz w:val="16"/>
              </w:rPr>
              <w:t>Lưu bất biến, tìm kiếm được, tích hợp SIEM</w:t>
            </w:r>
          </w:p>
        </w:tc>
      </w:tr>
      <w:tr>
        <w:trPr>
          <w:cantSplit/>
        </w:trPr>
        <w:tc>
          <w:tcPr>
            <w:tcW w:type="dxa" w:w="1800"/>
            <w:vAlign w:val="center"/>
            <w:shd w:fill="F3F6FA"/>
          </w:tcPr>
          <w:p>
            <w:pPr>
              <w:spacing w:after="0"/>
            </w:pPr>
            <w:r/>
            <w:r>
              <w:rPr>
                <w:rFonts w:ascii="Aptos" w:hAnsi="Aptos"/>
                <w:b w:val="0"/>
                <w:color w:val="000000"/>
                <w:sz w:val="16"/>
              </w:rPr>
              <w:t>Data protection</w:t>
            </w:r>
          </w:p>
        </w:tc>
        <w:tc>
          <w:tcPr>
            <w:tcW w:type="dxa" w:w="4608"/>
            <w:vAlign w:val="center"/>
            <w:shd w:fill="F3F6FA"/>
          </w:tcPr>
          <w:p>
            <w:pPr>
              <w:spacing w:after="0"/>
            </w:pPr>
            <w:r/>
            <w:r>
              <w:rPr>
                <w:rFonts w:ascii="Aptos" w:hAnsi="Aptos"/>
                <w:b w:val="0"/>
                <w:color w:val="000000"/>
                <w:sz w:val="16"/>
              </w:rPr>
              <w:t>Encryption at rest/in transit, secret masking, key rotation</w:t>
            </w:r>
          </w:p>
        </w:tc>
        <w:tc>
          <w:tcPr>
            <w:tcW w:type="dxa" w:w="2880"/>
            <w:vAlign w:val="center"/>
            <w:shd w:fill="F3F6FA"/>
          </w:tcPr>
          <w:p>
            <w:pPr>
              <w:spacing w:after="0"/>
            </w:pPr>
            <w:r/>
            <w:r>
              <w:rPr>
                <w:rFonts w:ascii="Aptos" w:hAnsi="Aptos"/>
                <w:b w:val="0"/>
                <w:color w:val="000000"/>
                <w:sz w:val="16"/>
              </w:rPr>
              <w:t>Không cho phép tải secret dạng rõ</w:t>
            </w:r>
          </w:p>
        </w:tc>
      </w:tr>
      <w:tr>
        <w:trPr>
          <w:cantSplit/>
        </w:trPr>
        <w:tc>
          <w:tcPr>
            <w:tcW w:type="dxa" w:w="1800"/>
            <w:vAlign w:val="center"/>
            <w:shd w:fill="FFFFFF"/>
          </w:tcPr>
          <w:p>
            <w:pPr>
              <w:spacing w:after="0"/>
            </w:pPr>
            <w:r/>
            <w:r>
              <w:rPr>
                <w:rFonts w:ascii="Aptos" w:hAnsi="Aptos"/>
                <w:b w:val="0"/>
                <w:color w:val="000000"/>
                <w:sz w:val="16"/>
              </w:rPr>
              <w:t>Security policy</w:t>
            </w:r>
          </w:p>
        </w:tc>
        <w:tc>
          <w:tcPr>
            <w:tcW w:type="dxa" w:w="4608"/>
            <w:vAlign w:val="center"/>
            <w:shd w:fill="FFFFFF"/>
          </w:tcPr>
          <w:p>
            <w:pPr>
              <w:spacing w:after="0"/>
            </w:pPr>
            <w:r/>
            <w:r>
              <w:rPr>
                <w:rFonts w:ascii="Aptos" w:hAnsi="Aptos"/>
                <w:b w:val="0"/>
                <w:color w:val="000000"/>
                <w:sz w:val="16"/>
              </w:rPr>
              <w:t>Plugin/policy baseline, forbidden config, mandatory tags</w:t>
            </w:r>
          </w:p>
        </w:tc>
        <w:tc>
          <w:tcPr>
            <w:tcW w:type="dxa" w:w="2880"/>
            <w:vAlign w:val="center"/>
            <w:shd w:fill="FFFFFF"/>
          </w:tcPr>
          <w:p>
            <w:pPr>
              <w:spacing w:after="0"/>
            </w:pPr>
            <w:r/>
            <w:r>
              <w:rPr>
                <w:rFonts w:ascii="Aptos" w:hAnsi="Aptos"/>
                <w:b w:val="0"/>
                <w:color w:val="000000"/>
                <w:sz w:val="16"/>
              </w:rPr>
              <w:t>Chặn cấu hình vi phạm trước khi apply</w:t>
            </w:r>
          </w:p>
        </w:tc>
      </w:tr>
      <w:tr>
        <w:trPr>
          <w:cantSplit/>
        </w:trPr>
        <w:tc>
          <w:tcPr>
            <w:tcW w:type="dxa" w:w="1800"/>
            <w:vAlign w:val="center"/>
            <w:shd w:fill="F3F6FA"/>
          </w:tcPr>
          <w:p>
            <w:pPr>
              <w:spacing w:after="0"/>
            </w:pPr>
            <w:r/>
            <w:r>
              <w:rPr>
                <w:rFonts w:ascii="Aptos" w:hAnsi="Aptos"/>
                <w:b w:val="0"/>
                <w:color w:val="000000"/>
                <w:sz w:val="16"/>
              </w:rPr>
              <w:t>Access review</w:t>
            </w:r>
          </w:p>
        </w:tc>
        <w:tc>
          <w:tcPr>
            <w:tcW w:type="dxa" w:w="4608"/>
            <w:vAlign w:val="center"/>
            <w:shd w:fill="F3F6FA"/>
          </w:tcPr>
          <w:p>
            <w:pPr>
              <w:spacing w:after="0"/>
            </w:pPr>
            <w:r/>
            <w:r>
              <w:rPr>
                <w:rFonts w:ascii="Aptos" w:hAnsi="Aptos"/>
                <w:b w:val="0"/>
                <w:color w:val="000000"/>
                <w:sz w:val="16"/>
              </w:rPr>
              <w:t>Review quyền định kỳ, user inactive, credential expiry</w:t>
            </w:r>
          </w:p>
        </w:tc>
        <w:tc>
          <w:tcPr>
            <w:tcW w:type="dxa" w:w="2880"/>
            <w:vAlign w:val="center"/>
            <w:shd w:fill="F3F6FA"/>
          </w:tcPr>
          <w:p>
            <w:pPr>
              <w:spacing w:after="0"/>
            </w:pPr>
            <w:r/>
            <w:r>
              <w:rPr>
                <w:rFonts w:ascii="Aptos" w:hAnsi="Aptos"/>
                <w:b w:val="0"/>
                <w:color w:val="000000"/>
                <w:sz w:val="16"/>
              </w:rPr>
              <w:t>Có báo cáo và bằng chứng kiểm tra</w:t>
            </w:r>
          </w:p>
        </w:tc>
      </w:tr>
    </w:tbl>
    <w:p>
      <w:pPr>
        <w:spacing w:after="20"/>
      </w:pPr>
    </w:p>
    <w:p>
      <w:pPr>
        <w:pStyle w:val="Heading1"/>
      </w:pPr>
      <w:r>
        <w:t>5. Sẵn sàng cao, backup và khôi phục thảm họa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vAlign w:val="center"/>
            <w:shd w:fill="1F4E79"/>
          </w:tcPr>
          <w:p>
            <w:pPr>
              <w:spacing w:after="0"/>
            </w:pPr>
            <w:r/>
            <w:r>
              <w:rPr>
                <w:rFonts w:ascii="Aptos" w:hAnsi="Aptos"/>
                <w:b/>
                <w:color w:val="FFFFFF"/>
                <w:sz w:val="17"/>
              </w:rPr>
              <w:t>Năng lực</w:t>
            </w:r>
          </w:p>
        </w:tc>
        <w:tc>
          <w:tcPr>
            <w:tcW w:type="dxa" w:w="4824"/>
            <w:vAlign w:val="center"/>
            <w:shd w:fill="1F4E79"/>
          </w:tcPr>
          <w:p>
            <w:pPr>
              <w:spacing w:after="0"/>
            </w:pPr>
            <w:r/>
            <w:r>
              <w:rPr>
                <w:rFonts w:ascii="Aptos" w:hAnsi="Aptos"/>
                <w:b/>
                <w:color w:val="FFFFFF"/>
                <w:sz w:val="17"/>
              </w:rPr>
              <w:t>Thiết kế đề xuất</w:t>
            </w:r>
          </w:p>
        </w:tc>
        <w:tc>
          <w:tcPr>
            <w:tcW w:type="dxa" w:w="2664"/>
            <w:vAlign w:val="center"/>
            <w:shd w:fill="1F4E79"/>
          </w:tcPr>
          <w:p>
            <w:pPr>
              <w:spacing w:after="0"/>
            </w:pPr>
            <w:r/>
            <w:r>
              <w:rPr>
                <w:rFonts w:ascii="Aptos" w:hAnsi="Aptos"/>
                <w:b/>
                <w:color w:val="FFFFFF"/>
                <w:sz w:val="17"/>
              </w:rPr>
              <w:t>Tiêu chí nghiệm thu</w:t>
            </w:r>
          </w:p>
        </w:tc>
      </w:tr>
      <w:tr>
        <w:trPr>
          <w:cantSplit/>
        </w:trPr>
        <w:tc>
          <w:tcPr>
            <w:tcW w:type="dxa" w:w="1800"/>
            <w:vAlign w:val="center"/>
            <w:shd w:fill="F3F6FA"/>
          </w:tcPr>
          <w:p>
            <w:pPr>
              <w:spacing w:after="0"/>
            </w:pPr>
            <w:r/>
            <w:r>
              <w:rPr>
                <w:rFonts w:ascii="Aptos" w:hAnsi="Aptos"/>
                <w:b w:val="0"/>
                <w:color w:val="000000"/>
                <w:sz w:val="16"/>
              </w:rPr>
              <w:t>Control plane HA</w:t>
            </w:r>
          </w:p>
        </w:tc>
        <w:tc>
          <w:tcPr>
            <w:tcW w:type="dxa" w:w="4824"/>
            <w:vAlign w:val="center"/>
            <w:shd w:fill="F3F6FA"/>
          </w:tcPr>
          <w:p>
            <w:pPr>
              <w:spacing w:after="0"/>
            </w:pPr>
            <w:r/>
            <w:r>
              <w:rPr>
                <w:rFonts w:ascii="Aptos" w:hAnsi="Aptos"/>
                <w:b w:val="0"/>
                <w:color w:val="000000"/>
                <w:sz w:val="16"/>
              </w:rPr>
              <w:t>Ít nhất 2 instance, stateless UI/API, load balancer, session externalized</w:t>
            </w:r>
          </w:p>
        </w:tc>
        <w:tc>
          <w:tcPr>
            <w:tcW w:type="dxa" w:w="2664"/>
            <w:vAlign w:val="center"/>
            <w:shd w:fill="F3F6FA"/>
          </w:tcPr>
          <w:p>
            <w:pPr>
              <w:spacing w:after="0"/>
            </w:pPr>
            <w:r/>
            <w:r>
              <w:rPr>
                <w:rFonts w:ascii="Aptos" w:hAnsi="Aptos"/>
                <w:b w:val="0"/>
                <w:color w:val="000000"/>
                <w:sz w:val="16"/>
              </w:rPr>
              <w:t>Mất một instance không làm mất thao tác hoặc dữ liệu</w:t>
            </w:r>
          </w:p>
        </w:tc>
      </w:tr>
      <w:tr>
        <w:trPr>
          <w:cantSplit/>
        </w:trPr>
        <w:tc>
          <w:tcPr>
            <w:tcW w:type="dxa" w:w="1800"/>
            <w:vAlign w:val="center"/>
            <w:shd w:fill="FFFFFF"/>
          </w:tcPr>
          <w:p>
            <w:pPr>
              <w:spacing w:after="0"/>
            </w:pPr>
            <w:r/>
            <w:r>
              <w:rPr>
                <w:rFonts w:ascii="Aptos" w:hAnsi="Aptos"/>
                <w:b w:val="0"/>
                <w:color w:val="000000"/>
                <w:sz w:val="16"/>
              </w:rPr>
              <w:t>Gateway topology</w:t>
            </w:r>
          </w:p>
        </w:tc>
        <w:tc>
          <w:tcPr>
            <w:tcW w:type="dxa" w:w="4824"/>
            <w:vAlign w:val="center"/>
            <w:shd w:fill="FFFFFF"/>
          </w:tcPr>
          <w:p>
            <w:pPr>
              <w:spacing w:after="0"/>
            </w:pPr>
            <w:r/>
            <w:r>
              <w:rPr>
                <w:rFonts w:ascii="Aptos" w:hAnsi="Aptos"/>
                <w:b w:val="0"/>
                <w:color w:val="000000"/>
                <w:sz w:val="16"/>
              </w:rPr>
              <w:t>Quản lý traditional, DB-less và hybrid; hiển thị CP/DP</w:t>
            </w:r>
          </w:p>
        </w:tc>
        <w:tc>
          <w:tcPr>
            <w:tcW w:type="dxa" w:w="2664"/>
            <w:vAlign w:val="center"/>
            <w:shd w:fill="FFFFFF"/>
          </w:tcPr>
          <w:p>
            <w:pPr>
              <w:spacing w:after="0"/>
            </w:pPr>
            <w:r/>
            <w:r>
              <w:rPr>
                <w:rFonts w:ascii="Aptos" w:hAnsi="Aptos"/>
                <w:b w:val="0"/>
                <w:color w:val="000000"/>
                <w:sz w:val="16"/>
              </w:rPr>
              <w:t>Biết cấu hình đang ở đâu và trạng thái phân phối</w:t>
            </w:r>
          </w:p>
        </w:tc>
      </w:tr>
      <w:tr>
        <w:trPr>
          <w:cantSplit/>
        </w:trPr>
        <w:tc>
          <w:tcPr>
            <w:tcW w:type="dxa" w:w="1800"/>
            <w:vAlign w:val="center"/>
            <w:shd w:fill="F3F6FA"/>
          </w:tcPr>
          <w:p>
            <w:pPr>
              <w:spacing w:after="0"/>
            </w:pPr>
            <w:r/>
            <w:r>
              <w:rPr>
                <w:rFonts w:ascii="Aptos" w:hAnsi="Aptos"/>
                <w:b w:val="0"/>
                <w:color w:val="000000"/>
                <w:sz w:val="16"/>
              </w:rPr>
              <w:t>Database</w:t>
            </w:r>
          </w:p>
        </w:tc>
        <w:tc>
          <w:tcPr>
            <w:tcW w:type="dxa" w:w="4824"/>
            <w:vAlign w:val="center"/>
            <w:shd w:fill="F3F6FA"/>
          </w:tcPr>
          <w:p>
            <w:pPr>
              <w:spacing w:after="0"/>
            </w:pPr>
            <w:r/>
            <w:r>
              <w:rPr>
                <w:rFonts w:ascii="Aptos" w:hAnsi="Aptos"/>
                <w:b w:val="0"/>
                <w:color w:val="000000"/>
                <w:sz w:val="16"/>
              </w:rPr>
              <w:t>HA database, backup tự động, encryption, connection pool</w:t>
            </w:r>
          </w:p>
        </w:tc>
        <w:tc>
          <w:tcPr>
            <w:tcW w:type="dxa" w:w="2664"/>
            <w:vAlign w:val="center"/>
            <w:shd w:fill="F3F6FA"/>
          </w:tcPr>
          <w:p>
            <w:pPr>
              <w:spacing w:after="0"/>
            </w:pPr>
            <w:r/>
            <w:r>
              <w:rPr>
                <w:rFonts w:ascii="Aptos" w:hAnsi="Aptos"/>
                <w:b w:val="0"/>
                <w:color w:val="000000"/>
                <w:sz w:val="16"/>
              </w:rPr>
              <w:t>Có kiểm tra restore định kỳ</w:t>
            </w:r>
          </w:p>
        </w:tc>
      </w:tr>
      <w:tr>
        <w:trPr>
          <w:cantSplit/>
        </w:trPr>
        <w:tc>
          <w:tcPr>
            <w:tcW w:type="dxa" w:w="1800"/>
            <w:vAlign w:val="center"/>
            <w:shd w:fill="FFFFFF"/>
          </w:tcPr>
          <w:p>
            <w:pPr>
              <w:spacing w:after="0"/>
            </w:pPr>
            <w:r/>
            <w:r>
              <w:rPr>
                <w:rFonts w:ascii="Aptos" w:hAnsi="Aptos"/>
                <w:b w:val="0"/>
                <w:color w:val="000000"/>
                <w:sz w:val="16"/>
              </w:rPr>
              <w:t>Configuration backup</w:t>
            </w:r>
          </w:p>
        </w:tc>
        <w:tc>
          <w:tcPr>
            <w:tcW w:type="dxa" w:w="4824"/>
            <w:vAlign w:val="center"/>
            <w:shd w:fill="FFFFFF"/>
          </w:tcPr>
          <w:p>
            <w:pPr>
              <w:spacing w:after="0"/>
            </w:pPr>
            <w:r/>
            <w:r>
              <w:rPr>
                <w:rFonts w:ascii="Aptos" w:hAnsi="Aptos"/>
                <w:b w:val="0"/>
                <w:color w:val="000000"/>
                <w:sz w:val="16"/>
              </w:rPr>
              <w:t>Snapshot định kỳ, version immutable, lưu ngoài cluster</w:t>
            </w:r>
          </w:p>
        </w:tc>
        <w:tc>
          <w:tcPr>
            <w:tcW w:type="dxa" w:w="2664"/>
            <w:vAlign w:val="center"/>
            <w:shd w:fill="FFFFFF"/>
          </w:tcPr>
          <w:p>
            <w:pPr>
              <w:spacing w:after="0"/>
            </w:pPr>
            <w:r/>
            <w:r>
              <w:rPr>
                <w:rFonts w:ascii="Aptos" w:hAnsi="Aptos"/>
                <w:b w:val="0"/>
                <w:color w:val="000000"/>
                <w:sz w:val="16"/>
              </w:rPr>
              <w:t>Khôi phục được theo thời điểm và môi trường</w:t>
            </w:r>
          </w:p>
        </w:tc>
      </w:tr>
      <w:tr>
        <w:trPr>
          <w:cantSplit/>
        </w:trPr>
        <w:tc>
          <w:tcPr>
            <w:tcW w:type="dxa" w:w="1800"/>
            <w:vAlign w:val="center"/>
            <w:shd w:fill="F3F6FA"/>
          </w:tcPr>
          <w:p>
            <w:pPr>
              <w:spacing w:after="0"/>
            </w:pPr>
            <w:r/>
            <w:r>
              <w:rPr>
                <w:rFonts w:ascii="Aptos" w:hAnsi="Aptos"/>
                <w:b w:val="0"/>
                <w:color w:val="000000"/>
                <w:sz w:val="16"/>
              </w:rPr>
              <w:t>DR</w:t>
            </w:r>
          </w:p>
        </w:tc>
        <w:tc>
          <w:tcPr>
            <w:tcW w:type="dxa" w:w="4824"/>
            <w:vAlign w:val="center"/>
            <w:shd w:fill="F3F6FA"/>
          </w:tcPr>
          <w:p>
            <w:pPr>
              <w:spacing w:after="0"/>
            </w:pPr>
            <w:r/>
            <w:r>
              <w:rPr>
                <w:rFonts w:ascii="Aptos" w:hAnsi="Aptos"/>
                <w:b w:val="0"/>
                <w:color w:val="000000"/>
                <w:sz w:val="16"/>
              </w:rPr>
              <w:t>RPO/RTO theo mức độ quan trọng của API</w:t>
            </w:r>
          </w:p>
        </w:tc>
        <w:tc>
          <w:tcPr>
            <w:tcW w:type="dxa" w:w="2664"/>
            <w:vAlign w:val="center"/>
            <w:shd w:fill="F3F6FA"/>
          </w:tcPr>
          <w:p>
            <w:pPr>
              <w:spacing w:after="0"/>
            </w:pPr>
            <w:r/>
            <w:r>
              <w:rPr>
                <w:rFonts w:ascii="Aptos" w:hAnsi="Aptos"/>
                <w:b w:val="0"/>
                <w:color w:val="000000"/>
                <w:sz w:val="16"/>
              </w:rPr>
              <w:t>Có runbook và diễn tập failover</w:t>
            </w:r>
          </w:p>
        </w:tc>
      </w:tr>
      <w:tr>
        <w:trPr>
          <w:cantSplit/>
        </w:trPr>
        <w:tc>
          <w:tcPr>
            <w:tcW w:type="dxa" w:w="1800"/>
            <w:vAlign w:val="center"/>
            <w:shd w:fill="FFFFFF"/>
          </w:tcPr>
          <w:p>
            <w:pPr>
              <w:spacing w:after="0"/>
            </w:pPr>
            <w:r/>
            <w:r>
              <w:rPr>
                <w:rFonts w:ascii="Aptos" w:hAnsi="Aptos"/>
                <w:b w:val="0"/>
                <w:color w:val="000000"/>
                <w:sz w:val="16"/>
              </w:rPr>
              <w:t>Rollback</w:t>
            </w:r>
          </w:p>
        </w:tc>
        <w:tc>
          <w:tcPr>
            <w:tcW w:type="dxa" w:w="4824"/>
            <w:vAlign w:val="center"/>
            <w:shd w:fill="FFFFFF"/>
          </w:tcPr>
          <w:p>
            <w:pPr>
              <w:spacing w:after="0"/>
            </w:pPr>
            <w:r/>
            <w:r>
              <w:rPr>
                <w:rFonts w:ascii="Aptos" w:hAnsi="Aptos"/>
                <w:b w:val="0"/>
                <w:color w:val="000000"/>
                <w:sz w:val="16"/>
              </w:rPr>
              <w:t>Rollback cấu hình có dry-run và verify sau apply</w:t>
            </w:r>
          </w:p>
        </w:tc>
        <w:tc>
          <w:tcPr>
            <w:tcW w:type="dxa" w:w="2664"/>
            <w:vAlign w:val="center"/>
            <w:shd w:fill="FFFFFF"/>
          </w:tcPr>
          <w:p>
            <w:pPr>
              <w:spacing w:after="0"/>
            </w:pPr>
            <w:r/>
            <w:r>
              <w:rPr>
                <w:rFonts w:ascii="Aptos" w:hAnsi="Aptos"/>
                <w:b w:val="0"/>
                <w:color w:val="000000"/>
                <w:sz w:val="16"/>
              </w:rPr>
              <w:t>Khôi phục nhanh về phiên bản đã kiểm chứng</w:t>
            </w:r>
          </w:p>
        </w:tc>
      </w:tr>
      <w:tr>
        <w:trPr>
          <w:cantSplit/>
        </w:trPr>
        <w:tc>
          <w:tcPr>
            <w:tcW w:type="dxa" w:w="1800"/>
            <w:vAlign w:val="center"/>
            <w:shd w:fill="F3F6FA"/>
          </w:tcPr>
          <w:p>
            <w:pPr>
              <w:spacing w:after="0"/>
            </w:pPr>
            <w:r/>
            <w:r>
              <w:rPr>
                <w:rFonts w:ascii="Aptos" w:hAnsi="Aptos"/>
                <w:b w:val="0"/>
                <w:color w:val="000000"/>
                <w:sz w:val="16"/>
              </w:rPr>
              <w:t>Upgrade</w:t>
            </w:r>
          </w:p>
        </w:tc>
        <w:tc>
          <w:tcPr>
            <w:tcW w:type="dxa" w:w="4824"/>
            <w:vAlign w:val="center"/>
            <w:shd w:fill="F3F6FA"/>
          </w:tcPr>
          <w:p>
            <w:pPr>
              <w:spacing w:after="0"/>
            </w:pPr>
            <w:r/>
            <w:r>
              <w:rPr>
                <w:rFonts w:ascii="Aptos" w:hAnsi="Aptos"/>
                <w:b w:val="0"/>
                <w:color w:val="000000"/>
                <w:sz w:val="16"/>
              </w:rPr>
              <w:t>Compatibility check, migration plan, canary control plane</w:t>
            </w:r>
          </w:p>
        </w:tc>
        <w:tc>
          <w:tcPr>
            <w:tcW w:type="dxa" w:w="2664"/>
            <w:vAlign w:val="center"/>
            <w:shd w:fill="F3F6FA"/>
          </w:tcPr>
          <w:p>
            <w:pPr>
              <w:spacing w:after="0"/>
            </w:pPr>
            <w:r/>
            <w:r>
              <w:rPr>
                <w:rFonts w:ascii="Aptos" w:hAnsi="Aptos"/>
                <w:b w:val="0"/>
                <w:color w:val="000000"/>
                <w:sz w:val="16"/>
              </w:rPr>
              <w:t>Nâng cấp không làm mất cấu hình hoặc audit</w:t>
            </w:r>
          </w:p>
        </w:tc>
      </w:tr>
    </w:tbl>
    <w:p>
      <w:pPr>
        <w:spacing w:after="20"/>
      </w:pPr>
    </w:p>
    <w:p>
      <w:pPr>
        <w:pStyle w:val="Heading1"/>
      </w:pPr>
      <w:r>
        <w:t>6. Quan sát hệ thống và vận hành 24/7</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vAlign w:val="center"/>
            <w:shd w:fill="1F4E79"/>
          </w:tcPr>
          <w:p>
            <w:pPr>
              <w:spacing w:after="0"/>
            </w:pPr>
            <w:r/>
            <w:r>
              <w:rPr>
                <w:rFonts w:ascii="Aptos" w:hAnsi="Aptos"/>
                <w:b/>
                <w:color w:val="FFFFFF"/>
                <w:sz w:val="17"/>
              </w:rPr>
              <w:t>Nhóm</w:t>
            </w:r>
          </w:p>
        </w:tc>
        <w:tc>
          <w:tcPr>
            <w:tcW w:type="dxa" w:w="4464"/>
            <w:vAlign w:val="center"/>
            <w:shd w:fill="1F4E79"/>
          </w:tcPr>
          <w:p>
            <w:pPr>
              <w:spacing w:after="0"/>
            </w:pPr>
            <w:r/>
            <w:r>
              <w:rPr>
                <w:rFonts w:ascii="Aptos" w:hAnsi="Aptos"/>
                <w:b/>
                <w:color w:val="FFFFFF"/>
                <w:sz w:val="17"/>
              </w:rPr>
              <w:t>Dữ liệu cần có</w:t>
            </w:r>
          </w:p>
        </w:tc>
        <w:tc>
          <w:tcPr>
            <w:tcW w:type="dxa" w:w="3240"/>
            <w:vAlign w:val="center"/>
            <w:shd w:fill="1F4E79"/>
          </w:tcPr>
          <w:p>
            <w:pPr>
              <w:spacing w:after="0"/>
            </w:pPr>
            <w:r/>
            <w:r>
              <w:rPr>
                <w:rFonts w:ascii="Aptos" w:hAnsi="Aptos"/>
                <w:b/>
                <w:color w:val="FFFFFF"/>
                <w:sz w:val="17"/>
              </w:rPr>
              <w:t>Hành động của quản trị viên</w:t>
            </w:r>
          </w:p>
        </w:tc>
      </w:tr>
      <w:tr>
        <w:trPr>
          <w:cantSplit/>
        </w:trPr>
        <w:tc>
          <w:tcPr>
            <w:tcW w:type="dxa" w:w="1584"/>
            <w:vAlign w:val="center"/>
            <w:shd w:fill="F3F6FA"/>
          </w:tcPr>
          <w:p>
            <w:pPr>
              <w:spacing w:after="0"/>
            </w:pPr>
            <w:r/>
            <w:r>
              <w:rPr>
                <w:rFonts w:ascii="Aptos" w:hAnsi="Aptos"/>
                <w:b w:val="0"/>
                <w:color w:val="000000"/>
                <w:sz w:val="16"/>
              </w:rPr>
              <w:t>Golden signals</w:t>
            </w:r>
          </w:p>
        </w:tc>
        <w:tc>
          <w:tcPr>
            <w:tcW w:type="dxa" w:w="4464"/>
            <w:vAlign w:val="center"/>
            <w:shd w:fill="F3F6FA"/>
          </w:tcPr>
          <w:p>
            <w:pPr>
              <w:spacing w:after="0"/>
            </w:pPr>
            <w:r/>
            <w:r>
              <w:rPr>
                <w:rFonts w:ascii="Aptos" w:hAnsi="Aptos"/>
                <w:b w:val="0"/>
                <w:color w:val="000000"/>
                <w:sz w:val="16"/>
              </w:rPr>
              <w:t>Traffic, error, latency, saturation</w:t>
            </w:r>
          </w:p>
        </w:tc>
        <w:tc>
          <w:tcPr>
            <w:tcW w:type="dxa" w:w="3240"/>
            <w:vAlign w:val="center"/>
            <w:shd w:fill="F3F6FA"/>
          </w:tcPr>
          <w:p>
            <w:pPr>
              <w:spacing w:after="0"/>
            </w:pPr>
            <w:r/>
            <w:r>
              <w:rPr>
                <w:rFonts w:ascii="Aptos" w:hAnsi="Aptos"/>
                <w:b w:val="0"/>
                <w:color w:val="000000"/>
                <w:sz w:val="16"/>
              </w:rPr>
              <w:t>Nhận diện suy giảm theo API, route, consumer, node</w:t>
            </w:r>
          </w:p>
        </w:tc>
      </w:tr>
      <w:tr>
        <w:trPr>
          <w:cantSplit/>
        </w:trPr>
        <w:tc>
          <w:tcPr>
            <w:tcW w:type="dxa" w:w="1584"/>
            <w:vAlign w:val="center"/>
            <w:shd w:fill="FFFFFF"/>
          </w:tcPr>
          <w:p>
            <w:pPr>
              <w:spacing w:after="0"/>
            </w:pPr>
            <w:r/>
            <w:r>
              <w:rPr>
                <w:rFonts w:ascii="Aptos" w:hAnsi="Aptos"/>
                <w:b w:val="0"/>
                <w:color w:val="000000"/>
                <w:sz w:val="16"/>
              </w:rPr>
              <w:t>Gateway health</w:t>
            </w:r>
          </w:p>
        </w:tc>
        <w:tc>
          <w:tcPr>
            <w:tcW w:type="dxa" w:w="4464"/>
            <w:vAlign w:val="center"/>
            <w:shd w:fill="FFFFFF"/>
          </w:tcPr>
          <w:p>
            <w:pPr>
              <w:spacing w:after="0"/>
            </w:pPr>
            <w:r/>
            <w:r>
              <w:rPr>
                <w:rFonts w:ascii="Aptos" w:hAnsi="Aptos"/>
                <w:b w:val="0"/>
                <w:color w:val="000000"/>
                <w:sz w:val="16"/>
              </w:rPr>
              <w:t>Node, config sync, worker, memory, CPU, DB connectivity</w:t>
            </w:r>
          </w:p>
        </w:tc>
        <w:tc>
          <w:tcPr>
            <w:tcW w:type="dxa" w:w="3240"/>
            <w:vAlign w:val="center"/>
            <w:shd w:fill="FFFFFF"/>
          </w:tcPr>
          <w:p>
            <w:pPr>
              <w:spacing w:after="0"/>
            </w:pPr>
            <w:r/>
            <w:r>
              <w:rPr>
                <w:rFonts w:ascii="Aptos" w:hAnsi="Aptos"/>
                <w:b w:val="0"/>
                <w:color w:val="000000"/>
                <w:sz w:val="16"/>
              </w:rPr>
              <w:t>Xác định component gây lỗi</w:t>
            </w:r>
          </w:p>
        </w:tc>
      </w:tr>
      <w:tr>
        <w:trPr>
          <w:cantSplit/>
        </w:trPr>
        <w:tc>
          <w:tcPr>
            <w:tcW w:type="dxa" w:w="1584"/>
            <w:vAlign w:val="center"/>
            <w:shd w:fill="F3F6FA"/>
          </w:tcPr>
          <w:p>
            <w:pPr>
              <w:spacing w:after="0"/>
            </w:pPr>
            <w:r/>
            <w:r>
              <w:rPr>
                <w:rFonts w:ascii="Aptos" w:hAnsi="Aptos"/>
                <w:b w:val="0"/>
                <w:color w:val="000000"/>
                <w:sz w:val="16"/>
              </w:rPr>
              <w:t>Upstream health</w:t>
            </w:r>
          </w:p>
        </w:tc>
        <w:tc>
          <w:tcPr>
            <w:tcW w:type="dxa" w:w="4464"/>
            <w:vAlign w:val="center"/>
            <w:shd w:fill="F3F6FA"/>
          </w:tcPr>
          <w:p>
            <w:pPr>
              <w:spacing w:after="0"/>
            </w:pPr>
            <w:r/>
            <w:r>
              <w:rPr>
                <w:rFonts w:ascii="Aptos" w:hAnsi="Aptos"/>
                <w:b w:val="0"/>
                <w:color w:val="000000"/>
                <w:sz w:val="16"/>
              </w:rPr>
              <w:t>Target state, response code, timeout, connect error</w:t>
            </w:r>
          </w:p>
        </w:tc>
        <w:tc>
          <w:tcPr>
            <w:tcW w:type="dxa" w:w="3240"/>
            <w:vAlign w:val="center"/>
            <w:shd w:fill="F3F6FA"/>
          </w:tcPr>
          <w:p>
            <w:pPr>
              <w:spacing w:after="0"/>
            </w:pPr>
            <w:r/>
            <w:r>
              <w:rPr>
                <w:rFonts w:ascii="Aptos" w:hAnsi="Aptos"/>
                <w:b w:val="0"/>
                <w:color w:val="000000"/>
                <w:sz w:val="16"/>
              </w:rPr>
              <w:t>Cô lập target lỗi hoặc giảm traffic</w:t>
            </w:r>
          </w:p>
        </w:tc>
      </w:tr>
      <w:tr>
        <w:trPr>
          <w:cantSplit/>
        </w:trPr>
        <w:tc>
          <w:tcPr>
            <w:tcW w:type="dxa" w:w="1584"/>
            <w:vAlign w:val="center"/>
            <w:shd w:fill="FFFFFF"/>
          </w:tcPr>
          <w:p>
            <w:pPr>
              <w:spacing w:after="0"/>
            </w:pPr>
            <w:r/>
            <w:r>
              <w:rPr>
                <w:rFonts w:ascii="Aptos" w:hAnsi="Aptos"/>
                <w:b w:val="0"/>
                <w:color w:val="000000"/>
                <w:sz w:val="16"/>
              </w:rPr>
              <w:t>Security signals</w:t>
            </w:r>
          </w:p>
        </w:tc>
        <w:tc>
          <w:tcPr>
            <w:tcW w:type="dxa" w:w="4464"/>
            <w:vAlign w:val="center"/>
            <w:shd w:fill="FFFFFF"/>
          </w:tcPr>
          <w:p>
            <w:pPr>
              <w:spacing w:after="0"/>
            </w:pPr>
            <w:r/>
            <w:r>
              <w:rPr>
                <w:rFonts w:ascii="Aptos" w:hAnsi="Aptos"/>
                <w:b w:val="0"/>
                <w:color w:val="000000"/>
                <w:sz w:val="16"/>
              </w:rPr>
              <w:t>Auth failure, anomalous rate, credential misuse</w:t>
            </w:r>
          </w:p>
        </w:tc>
        <w:tc>
          <w:tcPr>
            <w:tcW w:type="dxa" w:w="3240"/>
            <w:vAlign w:val="center"/>
            <w:shd w:fill="FFFFFF"/>
          </w:tcPr>
          <w:p>
            <w:pPr>
              <w:spacing w:after="0"/>
            </w:pPr>
            <w:r/>
            <w:r>
              <w:rPr>
                <w:rFonts w:ascii="Aptos" w:hAnsi="Aptos"/>
                <w:b w:val="0"/>
                <w:color w:val="000000"/>
                <w:sz w:val="16"/>
              </w:rPr>
              <w:t>Khóa credential, tăng policy, chuyển incident</w:t>
            </w:r>
          </w:p>
        </w:tc>
      </w:tr>
      <w:tr>
        <w:trPr>
          <w:cantSplit/>
        </w:trPr>
        <w:tc>
          <w:tcPr>
            <w:tcW w:type="dxa" w:w="1584"/>
            <w:vAlign w:val="center"/>
            <w:shd w:fill="F3F6FA"/>
          </w:tcPr>
          <w:p>
            <w:pPr>
              <w:spacing w:after="0"/>
            </w:pPr>
            <w:r/>
            <w:r>
              <w:rPr>
                <w:rFonts w:ascii="Aptos" w:hAnsi="Aptos"/>
                <w:b w:val="0"/>
                <w:color w:val="000000"/>
                <w:sz w:val="16"/>
              </w:rPr>
              <w:t>Logs/traces</w:t>
            </w:r>
          </w:p>
        </w:tc>
        <w:tc>
          <w:tcPr>
            <w:tcW w:type="dxa" w:w="4464"/>
            <w:vAlign w:val="center"/>
            <w:shd w:fill="F3F6FA"/>
          </w:tcPr>
          <w:p>
            <w:pPr>
              <w:spacing w:after="0"/>
            </w:pPr>
            <w:r/>
            <w:r>
              <w:rPr>
                <w:rFonts w:ascii="Aptos" w:hAnsi="Aptos"/>
                <w:b w:val="0"/>
                <w:color w:val="000000"/>
                <w:sz w:val="16"/>
              </w:rPr>
              <w:t>Request ID, trace ID, route, upstream, status, latency</w:t>
            </w:r>
          </w:p>
        </w:tc>
        <w:tc>
          <w:tcPr>
            <w:tcW w:type="dxa" w:w="3240"/>
            <w:vAlign w:val="center"/>
            <w:shd w:fill="F3F6FA"/>
          </w:tcPr>
          <w:p>
            <w:pPr>
              <w:spacing w:after="0"/>
            </w:pPr>
            <w:r/>
            <w:r>
              <w:rPr>
                <w:rFonts w:ascii="Aptos" w:hAnsi="Aptos"/>
                <w:b w:val="0"/>
                <w:color w:val="000000"/>
                <w:sz w:val="16"/>
              </w:rPr>
              <w:t>Điều tra một request xuyên suốt</w:t>
            </w:r>
          </w:p>
        </w:tc>
      </w:tr>
      <w:tr>
        <w:trPr>
          <w:cantSplit/>
        </w:trPr>
        <w:tc>
          <w:tcPr>
            <w:tcW w:type="dxa" w:w="1584"/>
            <w:vAlign w:val="center"/>
            <w:shd w:fill="FFFFFF"/>
          </w:tcPr>
          <w:p>
            <w:pPr>
              <w:spacing w:after="0"/>
            </w:pPr>
            <w:r/>
            <w:r>
              <w:rPr>
                <w:rFonts w:ascii="Aptos" w:hAnsi="Aptos"/>
                <w:b w:val="0"/>
                <w:color w:val="000000"/>
                <w:sz w:val="16"/>
              </w:rPr>
              <w:t>Alerting</w:t>
            </w:r>
          </w:p>
        </w:tc>
        <w:tc>
          <w:tcPr>
            <w:tcW w:type="dxa" w:w="4464"/>
            <w:vAlign w:val="center"/>
            <w:shd w:fill="FFFFFF"/>
          </w:tcPr>
          <w:p>
            <w:pPr>
              <w:spacing w:after="0"/>
            </w:pPr>
            <w:r/>
            <w:r>
              <w:rPr>
                <w:rFonts w:ascii="Aptos" w:hAnsi="Aptos"/>
                <w:b w:val="0"/>
                <w:color w:val="000000"/>
                <w:sz w:val="16"/>
              </w:rPr>
              <w:t>Threshold, anomaly, certificate, drift, backup failure</w:t>
            </w:r>
          </w:p>
        </w:tc>
        <w:tc>
          <w:tcPr>
            <w:tcW w:type="dxa" w:w="3240"/>
            <w:vAlign w:val="center"/>
            <w:shd w:fill="FFFFFF"/>
          </w:tcPr>
          <w:p>
            <w:pPr>
              <w:spacing w:after="0"/>
            </w:pPr>
            <w:r/>
            <w:r>
              <w:rPr>
                <w:rFonts w:ascii="Aptos" w:hAnsi="Aptos"/>
                <w:b w:val="0"/>
                <w:color w:val="000000"/>
                <w:sz w:val="16"/>
              </w:rPr>
              <w:t>Pager/on-call theo severity</w:t>
            </w:r>
          </w:p>
        </w:tc>
      </w:tr>
      <w:tr>
        <w:trPr>
          <w:cantSplit/>
        </w:trPr>
        <w:tc>
          <w:tcPr>
            <w:tcW w:type="dxa" w:w="1584"/>
            <w:vAlign w:val="center"/>
            <w:shd w:fill="F3F6FA"/>
          </w:tcPr>
          <w:p>
            <w:pPr>
              <w:spacing w:after="0"/>
            </w:pPr>
            <w:r/>
            <w:r>
              <w:rPr>
                <w:rFonts w:ascii="Aptos" w:hAnsi="Aptos"/>
                <w:b w:val="0"/>
                <w:color w:val="000000"/>
                <w:sz w:val="16"/>
              </w:rPr>
              <w:t>Incident</w:t>
            </w:r>
          </w:p>
        </w:tc>
        <w:tc>
          <w:tcPr>
            <w:tcW w:type="dxa" w:w="4464"/>
            <w:vAlign w:val="center"/>
            <w:shd w:fill="F3F6FA"/>
          </w:tcPr>
          <w:p>
            <w:pPr>
              <w:spacing w:after="0"/>
            </w:pPr>
            <w:r/>
            <w:r>
              <w:rPr>
                <w:rFonts w:ascii="Aptos" w:hAnsi="Aptos"/>
                <w:b w:val="0"/>
                <w:color w:val="000000"/>
                <w:sz w:val="16"/>
              </w:rPr>
              <w:t>Timeline, owner, severity, runbook, evidence, postmortem</w:t>
            </w:r>
          </w:p>
        </w:tc>
        <w:tc>
          <w:tcPr>
            <w:tcW w:type="dxa" w:w="3240"/>
            <w:vAlign w:val="center"/>
            <w:shd w:fill="F3F6FA"/>
          </w:tcPr>
          <w:p>
            <w:pPr>
              <w:spacing w:after="0"/>
            </w:pPr>
            <w:r/>
            <w:r>
              <w:rPr>
                <w:rFonts w:ascii="Aptos" w:hAnsi="Aptos"/>
                <w:b w:val="0"/>
                <w:color w:val="000000"/>
                <w:sz w:val="16"/>
              </w:rPr>
              <w:t>Theo dõi đến khi đóng và rút kinh nghiệm</w:t>
            </w:r>
          </w:p>
        </w:tc>
      </w:tr>
    </w:tbl>
    <w:p>
      <w:pPr>
        <w:spacing w:after="20"/>
      </w:pPr>
    </w:p>
    <w:p>
      <w:pPr>
        <w:pStyle w:val="Heading1"/>
      </w:pPr>
      <w:r>
        <w:t>7. Quản trị thay đổi và GitOps</w:t>
      </w:r>
    </w:p>
    <w:p>
      <w:pPr>
        <w:pStyle w:val="ListBullet"/>
        <w:spacing w:after="20"/>
      </w:pPr>
      <w:r>
        <w:t>Mọi thay đổi production phải có change ID, người thực hiện, lý do, owner và mức độ rủi ro.</w:t>
      </w:r>
    </w:p>
    <w:p>
      <w:pPr>
        <w:pStyle w:val="ListBullet"/>
        <w:spacing w:after="20"/>
      </w:pPr>
      <w:r>
        <w:t>Quy trình chuẩn: Draft → policy check → diff → impact analysis → approval → deploy → verify → close.</w:t>
      </w:r>
    </w:p>
    <w:p>
      <w:pPr>
        <w:pStyle w:val="ListBullet"/>
        <w:spacing w:after="20"/>
      </w:pPr>
      <w:r>
        <w:t>Git là nguồn cấu hình chuẩn khi tổ chức dùng GitOps; UI phải tạo commit/pull request hoặc chuyển sang read-only.</w:t>
      </w:r>
    </w:p>
    <w:p>
      <w:pPr>
        <w:pStyle w:val="ListBullet"/>
        <w:spacing w:after="20"/>
      </w:pPr>
      <w:r>
        <w:t>Drift detection phải chỉ rõ khác biệt giữa desired state và actual state, nguồn tạo thay đổi và thời điểm phát hiện.</w:t>
      </w:r>
    </w:p>
    <w:p>
      <w:pPr>
        <w:pStyle w:val="ListBullet"/>
        <w:spacing w:after="20"/>
      </w:pPr>
      <w:r>
        <w:t>Promotion giữa DEV/STG/PROD phải tách giá trị môi trường như host, certificate, secret và quota.</w:t>
      </w:r>
    </w:p>
    <w:p>
      <w:pPr>
        <w:pStyle w:val="ListBullet"/>
        <w:spacing w:after="20"/>
      </w:pPr>
      <w:r>
        <w:t>Canary hoặc blue-green phải có điều kiện dừng tự động dựa trên error rate, latency và health check.</w:t>
      </w:r>
    </w:p>
    <w:p>
      <w:pPr>
        <w:pStyle w:val="ListBullet"/>
        <w:spacing w:after="20"/>
      </w:pPr>
      <w:r>
        <w:t>Rollback cần được kiểm chứng bằng dry-run và có bước xác nhận traffic sau khi khôi phục.</w:t>
      </w:r>
    </w:p>
    <w:p>
      <w:pPr>
        <w:pStyle w:val="Heading1"/>
      </w:pPr>
      <w:r>
        <w:t>8. Hiệu năng và khả năng mở rộng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vAlign w:val="center"/>
            <w:shd w:fill="1F4E79"/>
          </w:tcPr>
          <w:p>
            <w:pPr>
              <w:spacing w:after="0"/>
            </w:pPr>
            <w:r/>
            <w:r>
              <w:rPr>
                <w:rFonts w:ascii="Aptos" w:hAnsi="Aptos"/>
                <w:b/>
                <w:color w:val="FFFFFF"/>
                <w:sz w:val="17"/>
              </w:rPr>
              <w:t>Khu vực</w:t>
            </w:r>
          </w:p>
        </w:tc>
        <w:tc>
          <w:tcPr>
            <w:tcW w:type="dxa" w:w="4824"/>
            <w:vAlign w:val="center"/>
            <w:shd w:fill="1F4E79"/>
          </w:tcPr>
          <w:p>
            <w:pPr>
              <w:spacing w:after="0"/>
            </w:pPr>
            <w:r/>
            <w:r>
              <w:rPr>
                <w:rFonts w:ascii="Aptos" w:hAnsi="Aptos"/>
                <w:b/>
                <w:color w:val="FFFFFF"/>
                <w:sz w:val="17"/>
              </w:rPr>
              <w:t>Yêu cầu cần phân tích</w:t>
            </w:r>
          </w:p>
        </w:tc>
        <w:tc>
          <w:tcPr>
            <w:tcW w:type="dxa" w:w="2664"/>
            <w:vAlign w:val="center"/>
            <w:shd w:fill="1F4E79"/>
          </w:tcPr>
          <w:p>
            <w:pPr>
              <w:spacing w:after="0"/>
            </w:pPr>
            <w:r/>
            <w:r>
              <w:rPr>
                <w:rFonts w:ascii="Aptos" w:hAnsi="Aptos"/>
                <w:b/>
                <w:color w:val="FFFFFF"/>
                <w:sz w:val="17"/>
              </w:rPr>
              <w:t>Chỉ số nghiệm thu mẫu</w:t>
            </w:r>
          </w:p>
        </w:tc>
      </w:tr>
      <w:tr>
        <w:trPr>
          <w:cantSplit/>
        </w:trPr>
        <w:tc>
          <w:tcPr>
            <w:tcW w:type="dxa" w:w="1800"/>
            <w:vAlign w:val="center"/>
            <w:shd w:fill="F3F6FA"/>
          </w:tcPr>
          <w:p>
            <w:pPr>
              <w:spacing w:after="0"/>
            </w:pPr>
            <w:r/>
            <w:r>
              <w:rPr>
                <w:rFonts w:ascii="Aptos" w:hAnsi="Aptos"/>
                <w:b w:val="0"/>
                <w:color w:val="000000"/>
                <w:sz w:val="16"/>
              </w:rPr>
              <w:t>UI/API control plane</w:t>
            </w:r>
          </w:p>
        </w:tc>
        <w:tc>
          <w:tcPr>
            <w:tcW w:type="dxa" w:w="4824"/>
            <w:vAlign w:val="center"/>
            <w:shd w:fill="F3F6FA"/>
          </w:tcPr>
          <w:p>
            <w:pPr>
              <w:spacing w:after="0"/>
            </w:pPr>
            <w:r/>
            <w:r>
              <w:rPr>
                <w:rFonts w:ascii="Aptos" w:hAnsi="Aptos"/>
                <w:b w:val="0"/>
                <w:color w:val="000000"/>
                <w:sz w:val="16"/>
              </w:rPr>
              <w:t>Concurrent admin users, list/search, diff, export</w:t>
            </w:r>
          </w:p>
        </w:tc>
        <w:tc>
          <w:tcPr>
            <w:tcW w:type="dxa" w:w="2664"/>
            <w:vAlign w:val="center"/>
            <w:shd w:fill="F3F6FA"/>
          </w:tcPr>
          <w:p>
            <w:pPr>
              <w:spacing w:after="0"/>
            </w:pPr>
            <w:r/>
            <w:r>
              <w:rPr>
                <w:rFonts w:ascii="Aptos" w:hAnsi="Aptos"/>
                <w:b w:val="0"/>
                <w:color w:val="000000"/>
                <w:sz w:val="16"/>
              </w:rPr>
              <w:t>p95 thao tác đọc &lt; 2 giây ở tải chuẩn</w:t>
            </w:r>
          </w:p>
        </w:tc>
      </w:tr>
      <w:tr>
        <w:trPr>
          <w:cantSplit/>
        </w:trPr>
        <w:tc>
          <w:tcPr>
            <w:tcW w:type="dxa" w:w="1800"/>
            <w:vAlign w:val="center"/>
            <w:shd w:fill="FFFFFF"/>
          </w:tcPr>
          <w:p>
            <w:pPr>
              <w:spacing w:after="0"/>
            </w:pPr>
            <w:r/>
            <w:r>
              <w:rPr>
                <w:rFonts w:ascii="Aptos" w:hAnsi="Aptos"/>
                <w:b w:val="0"/>
                <w:color w:val="000000"/>
                <w:sz w:val="16"/>
              </w:rPr>
              <w:t>Configuration apply</w:t>
            </w:r>
          </w:p>
        </w:tc>
        <w:tc>
          <w:tcPr>
            <w:tcW w:type="dxa" w:w="4824"/>
            <w:vAlign w:val="center"/>
            <w:shd w:fill="FFFFFF"/>
          </w:tcPr>
          <w:p>
            <w:pPr>
              <w:spacing w:after="0"/>
            </w:pPr>
            <w:r/>
            <w:r>
              <w:rPr>
                <w:rFonts w:ascii="Aptos" w:hAnsi="Aptos"/>
                <w:b w:val="0"/>
                <w:color w:val="000000"/>
                <w:sz w:val="16"/>
              </w:rPr>
              <w:t>Số entity, plugin, cluster, parallelism</w:t>
            </w:r>
          </w:p>
        </w:tc>
        <w:tc>
          <w:tcPr>
            <w:tcW w:type="dxa" w:w="2664"/>
            <w:vAlign w:val="center"/>
            <w:shd w:fill="FFFFFF"/>
          </w:tcPr>
          <w:p>
            <w:pPr>
              <w:spacing w:after="0"/>
            </w:pPr>
            <w:r/>
            <w:r>
              <w:rPr>
                <w:rFonts w:ascii="Aptos" w:hAnsi="Aptos"/>
                <w:b w:val="0"/>
                <w:color w:val="000000"/>
                <w:sz w:val="16"/>
              </w:rPr>
              <w:t>Không timeout; có progress và retry an toàn</w:t>
            </w:r>
          </w:p>
        </w:tc>
      </w:tr>
      <w:tr>
        <w:trPr>
          <w:cantSplit/>
        </w:trPr>
        <w:tc>
          <w:tcPr>
            <w:tcW w:type="dxa" w:w="1800"/>
            <w:vAlign w:val="center"/>
            <w:shd w:fill="F3F6FA"/>
          </w:tcPr>
          <w:p>
            <w:pPr>
              <w:spacing w:after="0"/>
            </w:pPr>
            <w:r/>
            <w:r>
              <w:rPr>
                <w:rFonts w:ascii="Aptos" w:hAnsi="Aptos"/>
                <w:b w:val="0"/>
                <w:color w:val="000000"/>
                <w:sz w:val="16"/>
              </w:rPr>
              <w:t>Gateway impact</w:t>
            </w:r>
          </w:p>
        </w:tc>
        <w:tc>
          <w:tcPr>
            <w:tcW w:type="dxa" w:w="4824"/>
            <w:vAlign w:val="center"/>
            <w:shd w:fill="F3F6FA"/>
          </w:tcPr>
          <w:p>
            <w:pPr>
              <w:spacing w:after="0"/>
            </w:pPr>
            <w:r/>
            <w:r>
              <w:rPr>
                <w:rFonts w:ascii="Aptos" w:hAnsi="Aptos"/>
                <w:b w:val="0"/>
                <w:color w:val="000000"/>
                <w:sz w:val="16"/>
              </w:rPr>
              <w:t>Ảnh hưởng của policy, health check, logging, tracing</w:t>
            </w:r>
          </w:p>
        </w:tc>
        <w:tc>
          <w:tcPr>
            <w:tcW w:type="dxa" w:w="2664"/>
            <w:vAlign w:val="center"/>
            <w:shd w:fill="F3F6FA"/>
          </w:tcPr>
          <w:p>
            <w:pPr>
              <w:spacing w:after="0"/>
            </w:pPr>
            <w:r/>
            <w:r>
              <w:rPr>
                <w:rFonts w:ascii="Aptos" w:hAnsi="Aptos"/>
                <w:b w:val="0"/>
                <w:color w:val="000000"/>
                <w:sz w:val="16"/>
              </w:rPr>
              <w:t>Không làm tăng latency vượt SLO đã duyệt</w:t>
            </w:r>
          </w:p>
        </w:tc>
      </w:tr>
      <w:tr>
        <w:trPr>
          <w:cantSplit/>
        </w:trPr>
        <w:tc>
          <w:tcPr>
            <w:tcW w:type="dxa" w:w="1800"/>
            <w:vAlign w:val="center"/>
            <w:shd w:fill="FFFFFF"/>
          </w:tcPr>
          <w:p>
            <w:pPr>
              <w:spacing w:after="0"/>
            </w:pPr>
            <w:r/>
            <w:r>
              <w:rPr>
                <w:rFonts w:ascii="Aptos" w:hAnsi="Aptos"/>
                <w:b w:val="0"/>
                <w:color w:val="000000"/>
                <w:sz w:val="16"/>
              </w:rPr>
              <w:t>Data retention</w:t>
            </w:r>
          </w:p>
        </w:tc>
        <w:tc>
          <w:tcPr>
            <w:tcW w:type="dxa" w:w="4824"/>
            <w:vAlign w:val="center"/>
            <w:shd w:fill="FFFFFF"/>
          </w:tcPr>
          <w:p>
            <w:pPr>
              <w:spacing w:after="0"/>
            </w:pPr>
            <w:r/>
            <w:r>
              <w:rPr>
                <w:rFonts w:ascii="Aptos" w:hAnsi="Aptos"/>
                <w:b w:val="0"/>
                <w:color w:val="000000"/>
                <w:sz w:val="16"/>
              </w:rPr>
              <w:t>Audit, metrics, logs, snapshots</w:t>
            </w:r>
          </w:p>
        </w:tc>
        <w:tc>
          <w:tcPr>
            <w:tcW w:type="dxa" w:w="2664"/>
            <w:vAlign w:val="center"/>
            <w:shd w:fill="FFFFFF"/>
          </w:tcPr>
          <w:p>
            <w:pPr>
              <w:spacing w:after="0"/>
            </w:pPr>
            <w:r/>
            <w:r>
              <w:rPr>
                <w:rFonts w:ascii="Aptos" w:hAnsi="Aptos"/>
                <w:b w:val="0"/>
                <w:color w:val="000000"/>
                <w:sz w:val="16"/>
              </w:rPr>
              <w:t>Retention theo policy; không làm đầy storage</w:t>
            </w:r>
          </w:p>
        </w:tc>
      </w:tr>
      <w:tr>
        <w:trPr>
          <w:cantSplit/>
        </w:trPr>
        <w:tc>
          <w:tcPr>
            <w:tcW w:type="dxa" w:w="1800"/>
            <w:vAlign w:val="center"/>
            <w:shd w:fill="F3F6FA"/>
          </w:tcPr>
          <w:p>
            <w:pPr>
              <w:spacing w:after="0"/>
            </w:pPr>
            <w:r/>
            <w:r>
              <w:rPr>
                <w:rFonts w:ascii="Aptos" w:hAnsi="Aptos"/>
                <w:b w:val="0"/>
                <w:color w:val="000000"/>
                <w:sz w:val="16"/>
              </w:rPr>
              <w:t>Multi-cluster</w:t>
            </w:r>
          </w:p>
        </w:tc>
        <w:tc>
          <w:tcPr>
            <w:tcW w:type="dxa" w:w="4824"/>
            <w:vAlign w:val="center"/>
            <w:shd w:fill="F3F6FA"/>
          </w:tcPr>
          <w:p>
            <w:pPr>
              <w:spacing w:after="0"/>
            </w:pPr>
            <w:r/>
            <w:r>
              <w:rPr>
                <w:rFonts w:ascii="Aptos" w:hAnsi="Aptos"/>
                <w:b w:val="0"/>
                <w:color w:val="000000"/>
                <w:sz w:val="16"/>
              </w:rPr>
              <w:t>Số cluster/node và tần suất polling</w:t>
            </w:r>
          </w:p>
        </w:tc>
        <w:tc>
          <w:tcPr>
            <w:tcW w:type="dxa" w:w="2664"/>
            <w:vAlign w:val="center"/>
            <w:shd w:fill="F3F6FA"/>
          </w:tcPr>
          <w:p>
            <w:pPr>
              <w:spacing w:after="0"/>
            </w:pPr>
            <w:r/>
            <w:r>
              <w:rPr>
                <w:rFonts w:ascii="Aptos" w:hAnsi="Aptos"/>
                <w:b w:val="0"/>
                <w:color w:val="000000"/>
                <w:sz w:val="16"/>
              </w:rPr>
              <w:t>Không gây áp lực bất thường lên Admin API</w:t>
            </w:r>
          </w:p>
        </w:tc>
      </w:tr>
      <w:tr>
        <w:trPr>
          <w:cantSplit/>
        </w:trPr>
        <w:tc>
          <w:tcPr>
            <w:tcW w:type="dxa" w:w="1800"/>
            <w:vAlign w:val="center"/>
            <w:shd w:fill="FFFFFF"/>
          </w:tcPr>
          <w:p>
            <w:pPr>
              <w:spacing w:after="0"/>
            </w:pPr>
            <w:r/>
            <w:r>
              <w:rPr>
                <w:rFonts w:ascii="Aptos" w:hAnsi="Aptos"/>
                <w:b w:val="0"/>
                <w:color w:val="000000"/>
                <w:sz w:val="16"/>
              </w:rPr>
              <w:t>Scale-out</w:t>
            </w:r>
          </w:p>
        </w:tc>
        <w:tc>
          <w:tcPr>
            <w:tcW w:type="dxa" w:w="4824"/>
            <w:vAlign w:val="center"/>
            <w:shd w:fill="FFFFFF"/>
          </w:tcPr>
          <w:p>
            <w:pPr>
              <w:spacing w:after="0"/>
            </w:pPr>
            <w:r/>
            <w:r>
              <w:rPr>
                <w:rFonts w:ascii="Aptos" w:hAnsi="Aptos"/>
                <w:b w:val="0"/>
                <w:color w:val="000000"/>
                <w:sz w:val="16"/>
              </w:rPr>
              <w:t>Horizontal scaling của UI/API/worker</w:t>
            </w:r>
          </w:p>
        </w:tc>
        <w:tc>
          <w:tcPr>
            <w:tcW w:type="dxa" w:w="2664"/>
            <w:vAlign w:val="center"/>
            <w:shd w:fill="FFFFFF"/>
          </w:tcPr>
          <w:p>
            <w:pPr>
              <w:spacing w:after="0"/>
            </w:pPr>
            <w:r/>
            <w:r>
              <w:rPr>
                <w:rFonts w:ascii="Aptos" w:hAnsi="Aptos"/>
                <w:b w:val="0"/>
                <w:color w:val="000000"/>
                <w:sz w:val="16"/>
              </w:rPr>
              <w:t>Tăng tải không cần thay đổi kiến trúc</w:t>
            </w:r>
          </w:p>
        </w:tc>
      </w:tr>
    </w:tbl>
    <w:p>
      <w:pPr>
        <w:spacing w:after="20"/>
      </w:pPr>
    </w:p>
    <w:p>
      <w:pPr>
        <w:pStyle w:val="Heading1"/>
      </w:pPr>
      <w:r>
        <w:t>9. Vòng đời API và quản lý người dùng API</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vAlign w:val="center"/>
            <w:shd w:fill="1F4E79"/>
          </w:tcPr>
          <w:p>
            <w:pPr>
              <w:spacing w:after="0"/>
            </w:pPr>
            <w:r/>
            <w:r>
              <w:rPr>
                <w:rFonts w:ascii="Aptos" w:hAnsi="Aptos"/>
                <w:b/>
                <w:color w:val="FFFFFF"/>
                <w:sz w:val="17"/>
              </w:rPr>
              <w:t>Năng lực</w:t>
            </w:r>
          </w:p>
        </w:tc>
        <w:tc>
          <w:tcPr>
            <w:tcW w:type="dxa" w:w="7056"/>
            <w:vAlign w:val="center"/>
            <w:shd w:fill="1F4E79"/>
          </w:tcPr>
          <w:p>
            <w:pPr>
              <w:spacing w:after="0"/>
            </w:pPr>
            <w:r/>
            <w:r>
              <w:rPr>
                <w:rFonts w:ascii="Aptos" w:hAnsi="Aptos"/>
                <w:b/>
                <w:color w:val="FFFFFF"/>
                <w:sz w:val="17"/>
              </w:rPr>
              <w:t>Mô tả production</w:t>
            </w:r>
          </w:p>
        </w:tc>
      </w:tr>
      <w:tr>
        <w:trPr>
          <w:cantSplit/>
        </w:trPr>
        <w:tc>
          <w:tcPr>
            <w:tcW w:type="dxa" w:w="2232"/>
            <w:vAlign w:val="center"/>
            <w:shd w:fill="F3F6FA"/>
          </w:tcPr>
          <w:p>
            <w:pPr>
              <w:spacing w:after="0"/>
            </w:pPr>
            <w:r/>
            <w:r>
              <w:rPr>
                <w:rFonts w:ascii="Aptos" w:hAnsi="Aptos"/>
                <w:b w:val="0"/>
                <w:color w:val="000000"/>
                <w:sz w:val="16"/>
              </w:rPr>
              <w:t>API catalog</w:t>
            </w:r>
          </w:p>
        </w:tc>
        <w:tc>
          <w:tcPr>
            <w:tcW w:type="dxa" w:w="7056"/>
            <w:vAlign w:val="center"/>
            <w:shd w:fill="F3F6FA"/>
          </w:tcPr>
          <w:p>
            <w:pPr>
              <w:spacing w:after="0"/>
            </w:pPr>
            <w:r/>
            <w:r>
              <w:rPr>
                <w:rFonts w:ascii="Aptos" w:hAnsi="Aptos"/>
                <w:b w:val="0"/>
                <w:color w:val="000000"/>
                <w:sz w:val="16"/>
              </w:rPr>
              <w:t>API name, owner, domain, criticality, version, environment, dependencies</w:t>
            </w:r>
          </w:p>
        </w:tc>
      </w:tr>
      <w:tr>
        <w:trPr>
          <w:cantSplit/>
        </w:trPr>
        <w:tc>
          <w:tcPr>
            <w:tcW w:type="dxa" w:w="2232"/>
            <w:vAlign w:val="center"/>
            <w:shd w:fill="FFFFFF"/>
          </w:tcPr>
          <w:p>
            <w:pPr>
              <w:spacing w:after="0"/>
            </w:pPr>
            <w:r/>
            <w:r>
              <w:rPr>
                <w:rFonts w:ascii="Aptos" w:hAnsi="Aptos"/>
                <w:b w:val="0"/>
                <w:color w:val="000000"/>
                <w:sz w:val="16"/>
              </w:rPr>
              <w:t>Contract</w:t>
            </w:r>
          </w:p>
        </w:tc>
        <w:tc>
          <w:tcPr>
            <w:tcW w:type="dxa" w:w="7056"/>
            <w:vAlign w:val="center"/>
            <w:shd w:fill="FFFFFF"/>
          </w:tcPr>
          <w:p>
            <w:pPr>
              <w:spacing w:after="0"/>
            </w:pPr>
            <w:r/>
            <w:r>
              <w:rPr>
                <w:rFonts w:ascii="Aptos" w:hAnsi="Aptos"/>
                <w:b w:val="0"/>
                <w:color w:val="000000"/>
                <w:sz w:val="16"/>
              </w:rPr>
              <w:t>OpenAPI import/validation, breaking-change review, endpoint ownership</w:t>
            </w:r>
          </w:p>
        </w:tc>
      </w:tr>
      <w:tr>
        <w:trPr>
          <w:cantSplit/>
        </w:trPr>
        <w:tc>
          <w:tcPr>
            <w:tcW w:type="dxa" w:w="2232"/>
            <w:vAlign w:val="center"/>
            <w:shd w:fill="F3F6FA"/>
          </w:tcPr>
          <w:p>
            <w:pPr>
              <w:spacing w:after="0"/>
            </w:pPr>
            <w:r/>
            <w:r>
              <w:rPr>
                <w:rFonts w:ascii="Aptos" w:hAnsi="Aptos"/>
                <w:b w:val="0"/>
                <w:color w:val="000000"/>
                <w:sz w:val="16"/>
              </w:rPr>
              <w:t>Lifecycle</w:t>
            </w:r>
          </w:p>
        </w:tc>
        <w:tc>
          <w:tcPr>
            <w:tcW w:type="dxa" w:w="7056"/>
            <w:vAlign w:val="center"/>
            <w:shd w:fill="F3F6FA"/>
          </w:tcPr>
          <w:p>
            <w:pPr>
              <w:spacing w:after="0"/>
            </w:pPr>
            <w:r/>
            <w:r>
              <w:rPr>
                <w:rFonts w:ascii="Aptos" w:hAnsi="Aptos"/>
                <w:b w:val="0"/>
                <w:color w:val="000000"/>
                <w:sz w:val="16"/>
              </w:rPr>
              <w:t>Draft, review, active, deprecated, retired; ngày và lý do chuyển trạng thái</w:t>
            </w:r>
          </w:p>
        </w:tc>
      </w:tr>
      <w:tr>
        <w:trPr>
          <w:cantSplit/>
        </w:trPr>
        <w:tc>
          <w:tcPr>
            <w:tcW w:type="dxa" w:w="2232"/>
            <w:vAlign w:val="center"/>
            <w:shd w:fill="FFFFFF"/>
          </w:tcPr>
          <w:p>
            <w:pPr>
              <w:spacing w:after="0"/>
            </w:pPr>
            <w:r/>
            <w:r>
              <w:rPr>
                <w:rFonts w:ascii="Aptos" w:hAnsi="Aptos"/>
                <w:b w:val="0"/>
                <w:color w:val="000000"/>
                <w:sz w:val="16"/>
              </w:rPr>
              <w:t>Consumer onboarding</w:t>
            </w:r>
          </w:p>
        </w:tc>
        <w:tc>
          <w:tcPr>
            <w:tcW w:type="dxa" w:w="7056"/>
            <w:vAlign w:val="center"/>
            <w:shd w:fill="FFFFFF"/>
          </w:tcPr>
          <w:p>
            <w:pPr>
              <w:spacing w:after="0"/>
            </w:pPr>
            <w:r/>
            <w:r>
              <w:rPr>
                <w:rFonts w:ascii="Aptos" w:hAnsi="Aptos"/>
                <w:b w:val="0"/>
                <w:color w:val="000000"/>
                <w:sz w:val="16"/>
              </w:rPr>
              <w:t>Đăng ký ứng dụng, xin quyền, phê duyệt, cấp credential, rotation</w:t>
            </w:r>
          </w:p>
        </w:tc>
      </w:tr>
      <w:tr>
        <w:trPr>
          <w:cantSplit/>
        </w:trPr>
        <w:tc>
          <w:tcPr>
            <w:tcW w:type="dxa" w:w="2232"/>
            <w:vAlign w:val="center"/>
            <w:shd w:fill="F3F6FA"/>
          </w:tcPr>
          <w:p>
            <w:pPr>
              <w:spacing w:after="0"/>
            </w:pPr>
            <w:r/>
            <w:r>
              <w:rPr>
                <w:rFonts w:ascii="Aptos" w:hAnsi="Aptos"/>
                <w:b w:val="0"/>
                <w:color w:val="000000"/>
                <w:sz w:val="16"/>
              </w:rPr>
              <w:t>Usage &amp; quota</w:t>
            </w:r>
          </w:p>
        </w:tc>
        <w:tc>
          <w:tcPr>
            <w:tcW w:type="dxa" w:w="7056"/>
            <w:vAlign w:val="center"/>
            <w:shd w:fill="F3F6FA"/>
          </w:tcPr>
          <w:p>
            <w:pPr>
              <w:spacing w:after="0"/>
            </w:pPr>
            <w:r/>
            <w:r>
              <w:rPr>
                <w:rFonts w:ascii="Aptos" w:hAnsi="Aptos"/>
                <w:b w:val="0"/>
                <w:color w:val="000000"/>
                <w:sz w:val="16"/>
              </w:rPr>
              <w:t>Theo dõi theo consumer/app/API/package; quota và rate policy</w:t>
            </w:r>
          </w:p>
        </w:tc>
      </w:tr>
      <w:tr>
        <w:trPr>
          <w:cantSplit/>
        </w:trPr>
        <w:tc>
          <w:tcPr>
            <w:tcW w:type="dxa" w:w="2232"/>
            <w:vAlign w:val="center"/>
            <w:shd w:fill="FFFFFF"/>
          </w:tcPr>
          <w:p>
            <w:pPr>
              <w:spacing w:after="0"/>
            </w:pPr>
            <w:r/>
            <w:r>
              <w:rPr>
                <w:rFonts w:ascii="Aptos" w:hAnsi="Aptos"/>
                <w:b w:val="0"/>
                <w:color w:val="000000"/>
                <w:sz w:val="16"/>
              </w:rPr>
              <w:t>Communication</w:t>
            </w:r>
          </w:p>
        </w:tc>
        <w:tc>
          <w:tcPr>
            <w:tcW w:type="dxa" w:w="7056"/>
            <w:vAlign w:val="center"/>
            <w:shd w:fill="FFFFFF"/>
          </w:tcPr>
          <w:p>
            <w:pPr>
              <w:spacing w:after="0"/>
            </w:pPr>
            <w:r/>
            <w:r>
              <w:rPr>
                <w:rFonts w:ascii="Aptos" w:hAnsi="Aptos"/>
                <w:b w:val="0"/>
                <w:color w:val="000000"/>
                <w:sz w:val="16"/>
              </w:rPr>
              <w:t>Thông báo deprecation, maintenance window, incident và thay đổi contract</w:t>
            </w:r>
          </w:p>
        </w:tc>
      </w:tr>
    </w:tbl>
    <w:p>
      <w:pPr>
        <w:spacing w:after="20"/>
      </w:pPr>
    </w:p>
    <w:p>
      <w:pPr>
        <w:pStyle w:val="Heading1"/>
      </w:pPr>
      <w:r>
        <w:t>10. Tiêu chí nghiệm thu production</w:t>
      </w:r>
    </w:p>
    <w:p>
      <w:pPr>
        <w:pStyle w:val="ListNumber"/>
        <w:spacing w:after="20"/>
      </w:pPr>
      <w:r>
        <w:t>Không có thao tác quản trị production nào bỏ qua authentication, authorization và audit.</w:t>
      </w:r>
    </w:p>
    <w:p>
      <w:pPr>
        <w:pStyle w:val="ListNumber"/>
        <w:spacing w:after="20"/>
      </w:pPr>
      <w:r>
        <w:t>Tạo, sửa, kiểm tra, deploy và rollback một API hoàn chỉnh mà không làm mất secret.</w:t>
      </w:r>
    </w:p>
    <w:p>
      <w:pPr>
        <w:pStyle w:val="ListNumber"/>
        <w:spacing w:after="20"/>
      </w:pPr>
      <w:r>
        <w:t>Mất một instance Kongmanager vẫn giữ được khả năng quản trị.</w:t>
      </w:r>
    </w:p>
    <w:p>
      <w:pPr>
        <w:pStyle w:val="ListNumber"/>
        <w:spacing w:after="20"/>
      </w:pPr>
      <w:r>
        <w:t>Mất một Gateway node hoặc Target không làm mất toàn bộ API nếu topology được thiết kế HA.</w:t>
      </w:r>
    </w:p>
    <w:p>
      <w:pPr>
        <w:pStyle w:val="ListNumber"/>
        <w:spacing w:after="20"/>
      </w:pPr>
      <w:r>
        <w:t>Khôi phục cấu hình từ backup theo RPO/RTO đã duyệt và có bằng chứng kiểm thử.</w:t>
      </w:r>
    </w:p>
    <w:p>
      <w:pPr>
        <w:pStyle w:val="ListNumber"/>
        <w:spacing w:after="20"/>
      </w:pPr>
      <w:r>
        <w:t>Phát hiện được drift, lỗi certificate, lỗi upstream, lỗi auth và lỗi đồng bộ cấu hình.</w:t>
      </w:r>
    </w:p>
    <w:p>
      <w:pPr>
        <w:pStyle w:val="ListNumber"/>
        <w:spacing w:after="20"/>
      </w:pPr>
      <w:r>
        <w:t>Mọi thay đổi production có diff, impact analysis, approval và kết quả verify.</w:t>
      </w:r>
    </w:p>
    <w:p>
      <w:pPr>
        <w:pStyle w:val="ListNumber"/>
        <w:spacing w:after="20"/>
      </w:pPr>
      <w:r>
        <w:t>Có dashboard, alert, log, trace, incident record và runbook cho các lỗi phổ biến.</w:t>
      </w:r>
    </w:p>
    <w:p>
      <w:pPr>
        <w:pStyle w:val="ListNumber"/>
        <w:spacing w:after="20"/>
      </w:pPr>
      <w:r>
        <w:t>Có kiểm tra bảo mật, tải, failover, backup/restore và nâng cấp trước khi go-live.</w:t>
      </w:r>
    </w:p>
    <w:p>
      <w:pPr>
        <w:pStyle w:val="Heading1"/>
      </w:pPr>
      <w:r>
        <w:t>11. Kết luận kiến trúc sản phẩm</w:t>
      </w:r>
    </w:p>
    <w:p>
      <w:r>
        <w:t>Kongmanager cho production cần được thiết kế như một nền tảng control plane có kiểm soát thay đổi, không chỉ là giao diện CRUD cho Admin API. Giá trị cốt lõi nằm ở khả năng bảo vệ môi trường production, vận hành liên tục, giải thích được trạng thái Gateway và khôi phục nhanh khi có sự cố.</w:t>
      </w:r>
    </w:p>
    <w:p>
      <w:pPr>
        <w:pStyle w:val="Heading1"/>
      </w:pPr>
      <w:r>
        <w:t>Phụ lục: nguồn tham khảo kỹ thuật</w:t>
      </w:r>
    </w:p>
    <w:p>
      <w:pPr>
        <w:pStyle w:val="ListBullet"/>
        <w:spacing w:after="0"/>
      </w:pPr>
      <w:r>
        <w:rPr>
          <w:b/>
          <w:sz w:val="16"/>
        </w:rPr>
        <w:t xml:space="preserve">Kong Gateway entities: </w:t>
      </w:r>
      <w:r>
        <w:rPr>
          <w:sz w:val="16"/>
        </w:rPr>
        <w:t>https://developer.konghq.com/gateway/entities/</w:t>
      </w:r>
    </w:p>
    <w:p>
      <w:pPr>
        <w:pStyle w:val="ListBullet"/>
        <w:spacing w:after="0"/>
      </w:pPr>
      <w:r>
        <w:rPr>
          <w:b/>
          <w:sz w:val="16"/>
        </w:rPr>
        <w:t xml:space="preserve">Deployment topologies: </w:t>
      </w:r>
      <w:r>
        <w:rPr>
          <w:sz w:val="16"/>
        </w:rPr>
        <w:t>https://developer.konghq.com/gateway/deployment-topologies/</w:t>
      </w:r>
    </w:p>
    <w:p>
      <w:pPr>
        <w:pStyle w:val="ListBullet"/>
        <w:spacing w:after="0"/>
      </w:pPr>
      <w:r>
        <w:rPr>
          <w:b/>
          <w:sz w:val="16"/>
        </w:rPr>
        <w:t xml:space="preserve">Upstreams and targets: </w:t>
      </w:r>
      <w:r>
        <w:rPr>
          <w:sz w:val="16"/>
        </w:rPr>
        <w:t>https://developer.konghq.com/gateway/entities/upstream/</w:t>
      </w:r>
    </w:p>
    <w:p>
      <w:pPr>
        <w:pStyle w:val="ListBullet"/>
        <w:spacing w:after="0"/>
      </w:pPr>
      <w:r>
        <w:rPr>
          <w:b/>
          <w:sz w:val="16"/>
        </w:rPr>
        <w:t xml:space="preserve">Plugins: </w:t>
      </w:r>
      <w:r>
        <w:rPr>
          <w:sz w:val="16"/>
        </w:rPr>
        <w:t>https://developer.konghq.com/gateway/entities/plugin/</w:t>
      </w:r>
    </w:p>
    <w:p>
      <w:pPr>
        <w:pStyle w:val="ListBullet"/>
        <w:spacing w:after="0"/>
      </w:pPr>
      <w:r>
        <w:rPr>
          <w:b/>
          <w:sz w:val="16"/>
        </w:rPr>
        <w:t xml:space="preserve">decK gateway diff/sync: </w:t>
      </w:r>
      <w:r>
        <w:rPr>
          <w:sz w:val="16"/>
        </w:rPr>
        <w:t>https://developer.konghq.com/deck/gateway/</w:t>
      </w:r>
    </w:p>
    <w:sectPr w:rsidR="00FC693F" w:rsidRPr="0006063C" w:rsidSect="00034616">
      <w:headerReference w:type="default" r:id="rId9"/>
      <w:footerReference w:type="default" r:id="rId10"/>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Production Gateway Management Capability Assessment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KONGMANAGER  |  PRODUCTION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Analysis - Gateway Manager</dc:title>
  <dc:subject>Production gateway management capabilities</dc:subject>
  <dc:creator>Kongmanager</dc:creator>
  <cp:keywords/>
  <dc:description>generated by python-docx</dc:description>
  <cp:lastModifiedBy/>
  <cp:revision>1</cp:revision>
  <dcterms:created xsi:type="dcterms:W3CDTF">2013-12-23T23:15:00Z</dcterms:created>
  <dcterms:modified xsi:type="dcterms:W3CDTF">2013-12-23T23:15:00Z</dcterms:modified>
  <cp:category/>
</cp:coreProperties>
</file>