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5B677">
      <w:pPr>
        <w:pStyle w:val="2"/>
        <w:ind w:left="0" w:leftChars="0" w:firstLine="0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变更影响评估表</w:t>
      </w:r>
    </w:p>
    <w:p w14:paraId="7D8DB804">
      <w:pPr>
        <w:bidi w:val="0"/>
        <w:ind w:left="0" w:leftChars="0" w:firstLine="0" w:firstLineChars="0"/>
      </w:pPr>
      <w:r>
        <w:rPr>
          <w:rFonts w:hint="eastAsia"/>
          <w:lang w:val="en-US" w:eastAsia="zh-CN"/>
        </w:rPr>
        <w:t>变更申请ID：BG202503240001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3061"/>
        <w:gridCol w:w="1378"/>
        <w:gridCol w:w="3092"/>
      </w:tblGrid>
      <w:tr w14:paraId="1AA9B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325" w:type="dxa"/>
          </w:tcPr>
          <w:p w14:paraId="5E9C7F67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当前版本</w:t>
            </w:r>
          </w:p>
        </w:tc>
        <w:tc>
          <w:tcPr>
            <w:tcW w:w="3061" w:type="dxa"/>
          </w:tcPr>
          <w:p w14:paraId="029E20F8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 0.5</w:t>
            </w:r>
          </w:p>
        </w:tc>
        <w:tc>
          <w:tcPr>
            <w:tcW w:w="1378" w:type="dxa"/>
          </w:tcPr>
          <w:p w14:paraId="7A9ECEF4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评估日期</w:t>
            </w:r>
          </w:p>
        </w:tc>
        <w:tc>
          <w:tcPr>
            <w:tcW w:w="3092" w:type="dxa"/>
          </w:tcPr>
          <w:p w14:paraId="0E86E2B5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  3  月  25   日</w:t>
            </w:r>
          </w:p>
        </w:tc>
      </w:tr>
      <w:tr w14:paraId="6CBF6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325" w:type="dxa"/>
          </w:tcPr>
          <w:p w14:paraId="57E4E9D5">
            <w:pPr>
              <w:pStyle w:val="6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7531" w:type="dxa"/>
            <w:gridSpan w:val="3"/>
          </w:tcPr>
          <w:p w14:paraId="21066918">
            <w:pPr>
              <w:pStyle w:val="6"/>
              <w:bidi w:val="0"/>
            </w:pPr>
            <w:r>
              <w:rPr>
                <w:rFonts w:hint="eastAsia"/>
                <w:lang w:eastAsia="zh-CN"/>
              </w:rPr>
              <w:t>☑</w:t>
            </w:r>
            <w:r>
              <w:t xml:space="preserve"> P0（紧急）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P1（高）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P2（一般）</w:t>
            </w:r>
          </w:p>
        </w:tc>
      </w:tr>
      <w:tr w14:paraId="1527F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vAlign w:val="top"/>
          </w:tcPr>
          <w:p w14:paraId="72503B93">
            <w:pPr>
              <w:pStyle w:val="6"/>
              <w:bidi w:val="0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变更类型</w:t>
            </w:r>
          </w:p>
        </w:tc>
        <w:tc>
          <w:tcPr>
            <w:tcW w:w="7531" w:type="dxa"/>
            <w:gridSpan w:val="3"/>
            <w:vAlign w:val="top"/>
          </w:tcPr>
          <w:p w14:paraId="4942C2EE">
            <w:pPr>
              <w:pStyle w:val="6"/>
              <w:bidi w:val="0"/>
              <w:ind w:firstLine="0" w:firstLineChars="0"/>
            </w:pPr>
            <w:r>
              <w:rPr>
                <w:rFonts w:hint="eastAsia"/>
                <w:lang w:eastAsia="zh-CN"/>
              </w:rPr>
              <w:t>□</w:t>
            </w:r>
            <w:r>
              <w:t xml:space="preserve"> 功能优化  </w:t>
            </w:r>
            <w:r>
              <w:rPr>
                <w:rFonts w:hint="eastAsia"/>
                <w:lang w:eastAsia="zh-CN"/>
              </w:rPr>
              <w:t>☑</w:t>
            </w:r>
            <w:r>
              <w:t xml:space="preserve"> 新增功能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界面调整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数据变更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其他</w:t>
            </w:r>
          </w:p>
        </w:tc>
      </w:tr>
      <w:tr w14:paraId="263B3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4115D0C7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t>影响范围（模块/用户/接口）</w:t>
            </w:r>
          </w:p>
        </w:tc>
        <w:tc>
          <w:tcPr>
            <w:tcW w:w="7531" w:type="dxa"/>
            <w:gridSpan w:val="3"/>
          </w:tcPr>
          <w:p w14:paraId="4F7F83F5">
            <w:pPr>
              <w:pStyle w:val="6"/>
              <w:bidi w:val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企业用户端（新增移动端填报模块）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前端架构（需引入小程序框架或移动端适配方案）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后端接口（复用为前后端通用API，需加强安全机制）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用户权限模块（移动端用户角色权限控制）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14:paraId="7A3A9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6298A110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t>影响程度说明</w:t>
            </w:r>
          </w:p>
        </w:tc>
        <w:tc>
          <w:tcPr>
            <w:tcW w:w="7531" w:type="dxa"/>
            <w:gridSpan w:val="3"/>
          </w:tcPr>
          <w:p w14:paraId="75B1A591">
            <w:pPr>
              <w:pStyle w:val="6"/>
              <w:bidi w:val="0"/>
              <w:jc w:val="left"/>
              <w:rPr>
                <w:rFonts w:hint="eastAsia"/>
                <w:lang w:eastAsia="zh-CN"/>
              </w:rPr>
            </w:pPr>
            <w:r>
              <w:t>该变更涉及前端架构新增、小程序页面开发与接口适配；影响企业用户使用体验和填报流程，但不影响现有PC端使用；项目测试周期需相应延长以覆盖新设备端。</w:t>
            </w:r>
          </w:p>
        </w:tc>
      </w:tr>
      <w:tr w14:paraId="1BA49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1914B6DB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t>预计工期增减</w:t>
            </w:r>
          </w:p>
        </w:tc>
        <w:tc>
          <w:tcPr>
            <w:tcW w:w="7531" w:type="dxa"/>
            <w:gridSpan w:val="3"/>
          </w:tcPr>
          <w:p w14:paraId="76E74B6C">
            <w:pPr>
              <w:pStyle w:val="6"/>
              <w:bidi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工期预计增加 5工作日，项目整体交付时间从4月20日延长至4月27日。</w:t>
            </w:r>
          </w:p>
        </w:tc>
      </w:tr>
      <w:tr w14:paraId="0C24E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4730A553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t>预计成本增减（如适用）</w:t>
            </w:r>
          </w:p>
        </w:tc>
        <w:tc>
          <w:tcPr>
            <w:tcW w:w="7531" w:type="dxa"/>
            <w:gridSpan w:val="3"/>
          </w:tcPr>
          <w:p w14:paraId="7028B504">
            <w:pPr>
              <w:pStyle w:val="6"/>
              <w:bidi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人力成本预计增加约 ¥12,000，主要为前端开发与适配测试开销。</w:t>
            </w:r>
          </w:p>
        </w:tc>
      </w:tr>
      <w:tr w14:paraId="71C73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34AD926A">
            <w:pPr>
              <w:pStyle w:val="6"/>
              <w:bidi w:val="0"/>
              <w:rPr>
                <w:rFonts w:hint="eastAsia"/>
                <w:lang w:eastAsia="zh-CN"/>
              </w:rPr>
            </w:pPr>
            <w:r>
              <w:t>其他风险说明</w:t>
            </w:r>
          </w:p>
        </w:tc>
        <w:tc>
          <w:tcPr>
            <w:tcW w:w="7531" w:type="dxa"/>
            <w:gridSpan w:val="3"/>
          </w:tcPr>
          <w:p w14:paraId="157C0763">
            <w:pPr>
              <w:pStyle w:val="6"/>
              <w:bidi w:val="0"/>
              <w:jc w:val="left"/>
            </w:pPr>
            <w:r>
              <w:rPr>
                <w:rFonts w:hint="eastAsia"/>
              </w:rPr>
              <w:t>小程序端需备案并通过平台审核，可能存在审核周期不确定性；如用户反馈对App端需求更高，需后期额外评估是否进一步开发原生应用。</w:t>
            </w:r>
          </w:p>
        </w:tc>
      </w:tr>
    </w:tbl>
    <w:p w14:paraId="025632A7"/>
    <w:p w14:paraId="2CF29D34">
      <w:pPr>
        <w:jc w:val="righ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（此表由乙方技术人员填写）</w:t>
      </w:r>
    </w:p>
    <w:p w14:paraId="73CD5223">
      <w:pPr>
        <w:pStyle w:val="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审批单</w:t>
      </w:r>
    </w:p>
    <w:p w14:paraId="7CF37C1A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变更申请ID：BG202503240001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4"/>
        <w:gridCol w:w="6146"/>
      </w:tblGrid>
      <w:tr w14:paraId="68D0E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</w:tcPr>
          <w:p w14:paraId="39C679C4">
            <w:pPr>
              <w:pStyle w:val="6"/>
              <w:bidi w:val="0"/>
            </w:pPr>
            <w:r>
              <w:t>CCB评审结果</w:t>
            </w:r>
          </w:p>
        </w:tc>
        <w:tc>
          <w:tcPr>
            <w:tcW w:w="6146" w:type="dxa"/>
          </w:tcPr>
          <w:p w14:paraId="3673D38E">
            <w:pPr>
              <w:pStyle w:val="6"/>
              <w:bidi w:val="0"/>
            </w:pPr>
            <w:r>
              <w:rPr>
                <w:rFonts w:hint="eastAsia"/>
                <w:lang w:eastAsia="zh-CN"/>
              </w:rPr>
              <w:t>☑</w:t>
            </w:r>
            <w:r>
              <w:t xml:space="preserve"> 通过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不通过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需补充信息后再议</w:t>
            </w:r>
          </w:p>
        </w:tc>
      </w:tr>
      <w:tr w14:paraId="1E8A7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</w:tcPr>
          <w:p w14:paraId="608BFDC5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原需求描述</w:t>
            </w:r>
          </w:p>
        </w:tc>
        <w:tc>
          <w:tcPr>
            <w:tcW w:w="6146" w:type="dxa"/>
          </w:tcPr>
          <w:p w14:paraId="4AFDBFA3">
            <w:pPr>
              <w:pStyle w:val="6"/>
              <w:bidi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企业用户通过PC端进行就业失业数据的备案与填报，不包含移动端访问。</w:t>
            </w:r>
          </w:p>
        </w:tc>
      </w:tr>
      <w:tr w14:paraId="495AB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</w:tcPr>
          <w:p w14:paraId="3BB5EAB3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变更内容</w:t>
            </w:r>
          </w:p>
        </w:tc>
        <w:tc>
          <w:tcPr>
            <w:tcW w:w="6146" w:type="dxa"/>
          </w:tcPr>
          <w:p w14:paraId="7E31B5D2">
            <w:pPr>
              <w:pStyle w:val="6"/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新增支持移动端填报，包括微信小程序入口，涵盖备案信息查看、数据录入、状态查询等功能。前端结构需适配，后端接口复用并加强安全控制。</w:t>
            </w:r>
          </w:p>
        </w:tc>
      </w:tr>
      <w:tr w14:paraId="22B8E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</w:tcPr>
          <w:p w14:paraId="5A6B9F73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工期增减</w:t>
            </w:r>
          </w:p>
        </w:tc>
        <w:tc>
          <w:tcPr>
            <w:tcW w:w="6146" w:type="dxa"/>
          </w:tcPr>
          <w:p w14:paraId="22546D77">
            <w:pPr>
              <w:pStyle w:val="6"/>
              <w:bidi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项目整体延期 5个工作日，交付日期从2025年4月20日调整至4月27日。</w:t>
            </w:r>
          </w:p>
        </w:tc>
      </w:tr>
      <w:tr w14:paraId="60094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</w:tcPr>
          <w:p w14:paraId="4F1D3DBD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成本增减</w:t>
            </w:r>
          </w:p>
        </w:tc>
        <w:tc>
          <w:tcPr>
            <w:tcW w:w="6146" w:type="dxa"/>
          </w:tcPr>
          <w:p w14:paraId="79FCA442">
            <w:pPr>
              <w:pStyle w:val="6"/>
              <w:bidi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预算增加约 ¥12,000，用于前端适配与移动端测试工作。</w:t>
            </w:r>
          </w:p>
        </w:tc>
      </w:tr>
      <w:tr w14:paraId="33FF7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1" w:hRule="atLeast"/>
        </w:trPr>
        <w:tc>
          <w:tcPr>
            <w:tcW w:w="2494" w:type="dxa"/>
          </w:tcPr>
          <w:p w14:paraId="332186BF">
            <w:pPr>
              <w:pStyle w:val="6"/>
              <w:bidi w:val="0"/>
              <w:jc w:val="center"/>
            </w:pPr>
          </w:p>
          <w:p w14:paraId="6841B5D5">
            <w:pPr>
              <w:pStyle w:val="6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1450340</wp:posOffset>
                  </wp:positionH>
                  <wp:positionV relativeFrom="paragraph">
                    <wp:posOffset>823595</wp:posOffset>
                  </wp:positionV>
                  <wp:extent cx="1049655" cy="527050"/>
                  <wp:effectExtent l="0" t="0" r="4445" b="5715"/>
                  <wp:wrapNone/>
                  <wp:docPr id="5" name="图片 5" descr="黄腾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黄腾申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655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CCB</w:t>
            </w:r>
            <w:r>
              <w:rPr>
                <w:rFonts w:hint="eastAsia"/>
                <w:lang w:val="en-US" w:eastAsia="zh-CN"/>
              </w:rPr>
              <w:t>评审意见</w:t>
            </w:r>
          </w:p>
        </w:tc>
        <w:tc>
          <w:tcPr>
            <w:tcW w:w="6146" w:type="dxa"/>
          </w:tcPr>
          <w:p w14:paraId="48EFF006">
            <w:pPr>
              <w:pStyle w:val="6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鉴于该需求有助于提升数据填报效率与基层使用便利性，同意本次变更申请，纳入当前迭代计划，开发节奏由项目经理重新排布，保障核心功能按期交付。</w:t>
            </w:r>
          </w:p>
          <w:p w14:paraId="3EA06CC6">
            <w:pPr>
              <w:wordWrap/>
              <w:spacing w:after="0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2614295</wp:posOffset>
                  </wp:positionH>
                  <wp:positionV relativeFrom="paragraph">
                    <wp:posOffset>31750</wp:posOffset>
                  </wp:positionV>
                  <wp:extent cx="1293495" cy="1236345"/>
                  <wp:effectExtent l="0" t="0" r="0" b="0"/>
                  <wp:wrapNone/>
                  <wp:docPr id="6" name="图片 6" descr="公司合同专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公司合同专用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95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2807970</wp:posOffset>
                  </wp:positionH>
                  <wp:positionV relativeFrom="paragraph">
                    <wp:posOffset>140970</wp:posOffset>
                  </wp:positionV>
                  <wp:extent cx="1013460" cy="474345"/>
                  <wp:effectExtent l="0" t="0" r="2540" b="0"/>
                  <wp:wrapNone/>
                  <wp:docPr id="1" name="图片 1" descr="董壮志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董壮志签名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46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1C9B548">
            <w:pPr>
              <w:wordWrap w:val="0"/>
              <w:spacing w:after="0"/>
              <w:ind w:firstLine="3120" w:firstLineChars="13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2122805</wp:posOffset>
                  </wp:positionH>
                  <wp:positionV relativeFrom="paragraph">
                    <wp:posOffset>299720</wp:posOffset>
                  </wp:positionV>
                  <wp:extent cx="995045" cy="443230"/>
                  <wp:effectExtent l="0" t="0" r="0" b="1270"/>
                  <wp:wrapNone/>
                  <wp:docPr id="3" name="图片 3" descr="孙其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孙其然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04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3023870</wp:posOffset>
                  </wp:positionH>
                  <wp:positionV relativeFrom="paragraph">
                    <wp:posOffset>296545</wp:posOffset>
                  </wp:positionV>
                  <wp:extent cx="979805" cy="464820"/>
                  <wp:effectExtent l="0" t="0" r="0" b="4445"/>
                  <wp:wrapNone/>
                  <wp:docPr id="2" name="图片 2" descr="钟广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钟广申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805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810895</wp:posOffset>
                  </wp:positionH>
                  <wp:positionV relativeFrom="paragraph">
                    <wp:posOffset>240665</wp:posOffset>
                  </wp:positionV>
                  <wp:extent cx="1411605" cy="527050"/>
                  <wp:effectExtent l="0" t="0" r="0" b="5080"/>
                  <wp:wrapNone/>
                  <wp:docPr id="4" name="图片 4" descr="任嘉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任嘉琦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605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 xml:space="preserve">评审人签字：                 </w:t>
            </w:r>
          </w:p>
          <w:p w14:paraId="5BC0B815">
            <w:pPr>
              <w:wordWrap/>
              <w:spacing w:after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（盖章）</w:t>
            </w:r>
          </w:p>
        </w:tc>
      </w:tr>
    </w:tbl>
    <w:p w14:paraId="26A48BF1">
      <w:pPr>
        <w:jc w:val="right"/>
        <w:rPr>
          <w:rFonts w:hint="eastAsia"/>
          <w:lang w:val="en-US" w:eastAsia="zh-CN"/>
        </w:rPr>
      </w:pPr>
    </w:p>
    <w:p w14:paraId="70F4684D">
      <w:pPr>
        <w:jc w:val="righ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日期：2025年 3 月 26 日</w:t>
      </w:r>
    </w:p>
    <w:p w14:paraId="15B82A72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81803"/>
    <w:rsid w:val="52681803"/>
    <w:rsid w:val="6029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表格内容"/>
    <w:basedOn w:val="1"/>
    <w:next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40" w:beforeLines="0" w:after="330" w:afterLines="0" w:line="240" w:lineRule="auto"/>
      <w:ind w:firstLine="0" w:firstLineChars="0"/>
      <w:jc w:val="center"/>
      <w:outlineLvl w:val="9"/>
    </w:pPr>
    <w:rPr>
      <w:rFonts w:ascii="Times New Roman" w:hAnsi="Times New Roman" w:cs="Arial"/>
      <w:color w:val="333333"/>
      <w:kern w:val="44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2025-04-25T06:07:00Z</dcterms:created>
  <dc:creator>轻舞飞扬</dc:creator>
  <cp:lastModifiedBy>轻舞飞扬</cp:lastModifiedBy>
  <dcterms:modified xsi:type="dcterms:W3CDTF">2025-04-25T06:29:37Z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D79A3DCC8F784F71B585C8A688946FD6_11</vt:lpwstr>
  </property>
  <property fmtid="{D5CDD505-2E9C-101B-9397-08002B2CF9AE}" pid="4" name="KSOTemplateDocerSaveRecord">
    <vt:lpwstr>eyJoZGlkIjoiZjU3MzY2MDUwODhiZGM4OGUxMjljYzI3MDAwYmFmNTIiLCJ1c2VySWQiOiI4MDc4MzM3OTEifQ==</vt:lpwstr>
  </property>
</Properties>
</file>