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01461">
      <w:pPr>
        <w:pStyle w:val="2"/>
        <w:ind w:left="0" w:leftChars="0" w:firstLine="0" w:firstLineChars="0"/>
        <w:jc w:val="center"/>
      </w:pPr>
      <w:r>
        <w:t>需求变更申请单</w:t>
      </w:r>
    </w:p>
    <w:p w14:paraId="179B99D2"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变更申请ID：BG202504010001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2935"/>
        <w:gridCol w:w="1332"/>
        <w:gridCol w:w="2973"/>
      </w:tblGrid>
      <w:tr w14:paraId="55057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325" w:type="dxa"/>
          </w:tcPr>
          <w:p w14:paraId="02A7B3F1">
            <w:pPr>
              <w:pStyle w:val="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</w:t>
            </w:r>
          </w:p>
        </w:tc>
        <w:tc>
          <w:tcPr>
            <w:tcW w:w="3061" w:type="dxa"/>
          </w:tcPr>
          <w:p w14:paraId="5A8A56C3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严博</w:t>
            </w:r>
          </w:p>
        </w:tc>
        <w:tc>
          <w:tcPr>
            <w:tcW w:w="1378" w:type="dxa"/>
          </w:tcPr>
          <w:p w14:paraId="7128EF92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</w:t>
            </w:r>
          </w:p>
        </w:tc>
        <w:tc>
          <w:tcPr>
            <w:tcW w:w="3092" w:type="dxa"/>
          </w:tcPr>
          <w:p w14:paraId="52CEA182">
            <w:pPr>
              <w:pStyle w:val="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甲方</w:t>
            </w:r>
          </w:p>
        </w:tc>
      </w:tr>
      <w:tr w14:paraId="62C8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66BCE2CC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  <w:tc>
          <w:tcPr>
            <w:tcW w:w="3061" w:type="dxa"/>
          </w:tcPr>
          <w:p w14:paraId="6CF6EF6A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0.8</w:t>
            </w:r>
          </w:p>
        </w:tc>
        <w:tc>
          <w:tcPr>
            <w:tcW w:w="1378" w:type="dxa"/>
          </w:tcPr>
          <w:p w14:paraId="180A1E63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申请日期</w:t>
            </w:r>
          </w:p>
        </w:tc>
        <w:tc>
          <w:tcPr>
            <w:tcW w:w="3092" w:type="dxa"/>
          </w:tcPr>
          <w:p w14:paraId="6AC892B2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4 月 1 日</w:t>
            </w:r>
          </w:p>
        </w:tc>
      </w:tr>
      <w:tr w14:paraId="17457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4473680B">
            <w:pPr>
              <w:pStyle w:val="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30B5A21A">
            <w:pPr>
              <w:pStyle w:val="6"/>
              <w:bidi w:val="0"/>
            </w:pPr>
            <w:r>
              <w:rPr>
                <w:rFonts w:hint="eastAsia"/>
                <w:lang w:eastAsia="zh-CN"/>
              </w:rPr>
              <w:t>☑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464CC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6E0FBA51">
            <w:pPr>
              <w:pStyle w:val="6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64880993">
            <w:pPr>
              <w:pStyle w:val="6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☑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☑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1CDA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7C75189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7531" w:type="dxa"/>
            <w:gridSpan w:val="3"/>
          </w:tcPr>
          <w:p w14:paraId="32E9692D">
            <w:pPr>
              <w:pStyle w:val="6"/>
              <w:bidi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根据上级主管部门的最新要求，为更细致掌握企业用工变化情况，需将原定“1月—3月按月报送”的频次调整为“半月报送”。该调整有助于更及时掌握短期就业波动，支撑春节前后失业风险监测。</w:t>
            </w:r>
          </w:p>
        </w:tc>
      </w:tr>
      <w:tr w14:paraId="5ECC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10A579C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原始涉及需求编号</w:t>
            </w:r>
          </w:p>
        </w:tc>
        <w:tc>
          <w:tcPr>
            <w:tcW w:w="7531" w:type="dxa"/>
            <w:gridSpan w:val="3"/>
          </w:tcPr>
          <w:p w14:paraId="6E3833CB">
            <w:pPr>
              <w:pStyle w:val="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4.2.3（数据填报）</w:t>
            </w:r>
          </w:p>
        </w:tc>
      </w:tr>
      <w:tr w14:paraId="09233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5" w:type="dxa"/>
          </w:tcPr>
          <w:p w14:paraId="6EA8E253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原始需求内容简述</w:t>
            </w:r>
          </w:p>
        </w:tc>
        <w:tc>
          <w:tcPr>
            <w:tcW w:w="7531" w:type="dxa"/>
            <w:gridSpan w:val="3"/>
          </w:tcPr>
          <w:p w14:paraId="4EC09D92">
            <w:pPr>
              <w:pStyle w:val="6"/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企业用户按月提交就业失业数据，每月一次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14:paraId="7971D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F0763B3">
            <w:pPr>
              <w:pStyle w:val="6"/>
              <w:bidi w:val="0"/>
              <w:jc w:val="center"/>
              <w:rPr>
                <w:rFonts w:hint="eastAsia"/>
                <w:lang w:val="en-US" w:eastAsia="zh-CN"/>
              </w:rPr>
            </w:pPr>
          </w:p>
          <w:p w14:paraId="61E8B45A"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变更后内容描述</w:t>
            </w:r>
          </w:p>
        </w:tc>
        <w:tc>
          <w:tcPr>
            <w:tcW w:w="7531" w:type="dxa"/>
            <w:gridSpan w:val="3"/>
          </w:tcPr>
          <w:p w14:paraId="1364CED5">
            <w:pPr>
              <w:pStyle w:val="6"/>
              <w:shd w:val="clear" w:fill="FFFFFF"/>
              <w:bidi w:val="0"/>
              <w:jc w:val="left"/>
              <w:rPr>
                <w:rFonts w:hint="eastAsia" w:eastAsia="宋体"/>
                <w:shd w:val="clear"/>
                <w:lang w:val="en-US" w:eastAsia="zh-CN"/>
              </w:rPr>
            </w:pPr>
            <w:r>
              <w:rPr>
                <w:rFonts w:hint="eastAsia" w:eastAsia="宋体"/>
                <w:shd w:val="clear"/>
                <w:lang w:val="en-US" w:eastAsia="zh-CN"/>
              </w:rPr>
              <w:t>将 1月、2月、3月的报送频次由每月一次调整为每月两次（每月上旬与中下旬各报送一次，共计6期）。填报界面需支持按期次区分数据，审核与汇总逻辑相应同步调整。自4月起恢复为按月报送。</w:t>
            </w:r>
          </w:p>
        </w:tc>
      </w:tr>
      <w:tr w14:paraId="39865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1325" w:type="dxa"/>
          </w:tcPr>
          <w:p w14:paraId="6B8246D7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部门意见</w:t>
            </w:r>
          </w:p>
        </w:tc>
        <w:tc>
          <w:tcPr>
            <w:tcW w:w="7531" w:type="dxa"/>
            <w:gridSpan w:val="3"/>
          </w:tcPr>
          <w:p w14:paraId="778A84C9">
            <w:pPr>
              <w:wordWrap w:val="0"/>
              <w:spacing w:after="0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3600450</wp:posOffset>
                  </wp:positionH>
                  <wp:positionV relativeFrom="paragraph">
                    <wp:posOffset>270510</wp:posOffset>
                  </wp:positionV>
                  <wp:extent cx="1174115" cy="1174115"/>
                  <wp:effectExtent l="0" t="0" r="0" b="0"/>
                  <wp:wrapNone/>
                  <wp:docPr id="2" name="图片 2" descr="公司合同专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司合同专用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115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3669030</wp:posOffset>
                  </wp:positionH>
                  <wp:positionV relativeFrom="paragraph">
                    <wp:posOffset>248920</wp:posOffset>
                  </wp:positionV>
                  <wp:extent cx="836930" cy="591185"/>
                  <wp:effectExtent l="0" t="0" r="0" b="0"/>
                  <wp:wrapNone/>
                  <wp:docPr id="1" name="图片 1" descr="微信截图_20250424205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截图_202504242052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7"/>
                <w:rFonts w:hint="eastAsia"/>
                <w:lang w:val="en-US" w:eastAsia="zh-CN"/>
              </w:rPr>
              <w:t>该调整属于政策主动更新，需尽快适配系统填报频率规则，建议作为P0级需求立即进入开发迭代。</w:t>
            </w:r>
            <w:r>
              <w:rPr>
                <w:rStyle w:val="7"/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>申请人签名：</w:t>
            </w:r>
          </w:p>
          <w:p w14:paraId="1A93416B">
            <w:pPr>
              <w:wordWrap/>
              <w:spacing w:after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部门盖章：                                </w:t>
            </w:r>
          </w:p>
        </w:tc>
      </w:tr>
    </w:tbl>
    <w:p w14:paraId="1A1DBB8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65901"/>
    <w:rsid w:val="02B475FB"/>
    <w:rsid w:val="0BF65901"/>
    <w:rsid w:val="219C4C32"/>
    <w:rsid w:val="2E7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格内容"/>
    <w:basedOn w:val="1"/>
    <w:next w:val="1"/>
    <w:link w:val="7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  <w:style w:type="character" w:customStyle="1" w:styleId="7">
    <w:name w:val="表格内容 Char"/>
    <w:link w:val="6"/>
    <w:uiPriority w:val="0"/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538</Characters>
  <Lines>0</Lines>
  <Paragraphs>0</Paragraphs>
  <TotalTime>2</TotalTime>
  <ScaleCrop>false</ScaleCrop>
  <LinksUpToDate>false</LinksUpToDate>
  <CharactersWithSpaces>621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2025-04-24T12:14:00Z</dcterms:created>
  <dc:creator>轻舞飞扬</dc:creator>
  <cp:lastModifiedBy>轻舞飞扬</cp:lastModifiedBy>
  <dcterms:modified xsi:type="dcterms:W3CDTF">2025-04-25T07:13:49Z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81E3815202714717901BC1DBC24573C3_13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