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prepare("INSERT INTO cadastro_clinica (NOME_PACIENTE, TIPO_TRATAMENTO, DATA_CONSULTA,HORARIO_CONSULTA, FORMA_PAGAMENTO, VALOR_CONSULTA) VALUES (:NOME,:TRATAMENTO,:DATA,:HORARIO,:PAGAMENTO, :VALOR)"); // Now we tell the script which variable each placeholder actually refers to using the bindParam() method // First parameter is the placeholder in the statement above - the second parameter is a variable that it should refer to $my_Insert_Statement-&gt;bindParam(NOME, $NOME); $my_Insert_Statement-&gt;bindParam(TRATAMENTO, $TRATAMENTO); $my_Insert_Statement-&gt;bindParam(DATA, $DATA); $my_Insert_Statement-&gt;bindParam(HORARIO,$HORARIO); $my_Insert_Statement-&gt;bindParam(PAGAMENTO, $PAGAMENTO); $my_Insert_Statement-&gt;bindParam(VALOR, $VALOR); // Execute the query using the data we just defined // The execute() method returns TRUE if it is successful and FALSE if it is not, allowing you to write your own messages here if ($my_Insert_Statement-&gt;execute()) { echo "New record created successfully"; } else { echo "Unable to create record"; } // At this point you can change the data of the variables and execute again to add more data to the database //$first_Name = "John"; //$last_Name = "Smith"; //$email = "john.smith@email.com"; //$my_Insert_Statement-&gt;execute(); // Execute again now that the variables have changed //if ($my_Insert_Statement-&gt;execute()) { // echo "New record created successfully"; //} else { // echo "Unable to create record"; //}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